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92A5170" w14:textId="77777777" w:rsidR="001A7B25" w:rsidRPr="001A7B25" w:rsidRDefault="001A7B25" w:rsidP="001A7B2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A7B25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5</w:t>
      </w:r>
    </w:p>
    <w:p w14:paraId="57830E8D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9D22165" w14:textId="1D21B326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22nd April 2021, </w:t>
      </w:r>
      <w:r w:rsidR="00CE2AAD">
        <w:rPr>
          <w:rFonts w:ascii="Arial" w:eastAsia="Times New Roman" w:hAnsi="Arial" w:cs="Arial"/>
          <w:color w:val="000000"/>
          <w:lang w:eastAsia="en-AU"/>
        </w:rPr>
        <w:t>12.00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CE2AAD">
        <w:rPr>
          <w:rFonts w:ascii="Arial" w:eastAsia="Times New Roman" w:hAnsi="Arial" w:cs="Arial"/>
          <w:color w:val="000000"/>
          <w:lang w:eastAsia="en-AU"/>
        </w:rPr>
        <w:t>P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M - </w:t>
      </w:r>
      <w:r w:rsidR="00CE2AAD">
        <w:rPr>
          <w:rFonts w:ascii="Arial" w:eastAsia="Times New Roman" w:hAnsi="Arial" w:cs="Arial"/>
          <w:color w:val="000000"/>
          <w:lang w:eastAsia="en-AU"/>
        </w:rPr>
        <w:t>01</w:t>
      </w:r>
      <w:r w:rsidRPr="001A7B25">
        <w:rPr>
          <w:rFonts w:ascii="Arial" w:eastAsia="Times New Roman" w:hAnsi="Arial" w:cs="Arial"/>
          <w:color w:val="000000"/>
          <w:lang w:eastAsia="en-AU"/>
        </w:rPr>
        <w:t>.</w:t>
      </w:r>
      <w:r w:rsidR="00CE2AAD">
        <w:rPr>
          <w:rFonts w:ascii="Arial" w:eastAsia="Times New Roman" w:hAnsi="Arial" w:cs="Arial"/>
          <w:color w:val="000000"/>
          <w:lang w:eastAsia="en-AU"/>
        </w:rPr>
        <w:t>00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PM</w:t>
      </w:r>
    </w:p>
    <w:p w14:paraId="6D58084A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542EE99" w14:textId="72D0462F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Update on the project </w:t>
      </w:r>
      <w:r w:rsidR="00CE2AAD">
        <w:rPr>
          <w:rFonts w:ascii="Arial" w:eastAsia="Times New Roman" w:hAnsi="Arial" w:cs="Arial"/>
          <w:color w:val="000000"/>
          <w:lang w:eastAsia="en-AU"/>
        </w:rPr>
        <w:t>with clients</w:t>
      </w:r>
    </w:p>
    <w:p w14:paraId="53C85D31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8ABF312" w14:textId="401E3CAF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Kartika Waluyo, </w:t>
      </w:r>
      <w:proofErr w:type="spellStart"/>
      <w:r w:rsidRPr="001A7B25">
        <w:rPr>
          <w:rFonts w:ascii="Arial" w:eastAsia="Times New Roman" w:hAnsi="Arial" w:cs="Arial"/>
          <w:color w:val="000000"/>
          <w:lang w:eastAsia="en-AU"/>
        </w:rPr>
        <w:t>Vrinda</w:t>
      </w:r>
      <w:proofErr w:type="spellEnd"/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spellStart"/>
      <w:r w:rsidRPr="001A7B25">
        <w:rPr>
          <w:rFonts w:ascii="Arial" w:eastAsia="Times New Roman" w:hAnsi="Arial" w:cs="Arial"/>
          <w:color w:val="000000"/>
          <w:lang w:eastAsia="en-AU"/>
        </w:rPr>
        <w:t>Rajanahally</w:t>
      </w:r>
      <w:proofErr w:type="spellEnd"/>
      <w:r w:rsidRPr="001A7B25">
        <w:rPr>
          <w:rFonts w:ascii="Arial" w:eastAsia="Times New Roman" w:hAnsi="Arial" w:cs="Arial"/>
          <w:color w:val="000000"/>
          <w:lang w:eastAsia="en-AU"/>
        </w:rPr>
        <w:t xml:space="preserve">, Roberto </w:t>
      </w:r>
      <w:proofErr w:type="spellStart"/>
      <w:r w:rsidRPr="001A7B25">
        <w:rPr>
          <w:rFonts w:ascii="Arial" w:eastAsia="Times New Roman" w:hAnsi="Arial" w:cs="Arial"/>
          <w:color w:val="000000"/>
          <w:lang w:eastAsia="en-AU"/>
        </w:rPr>
        <w:t>Bonelli</w:t>
      </w:r>
      <w:proofErr w:type="spellEnd"/>
      <w:r w:rsidRPr="001A7B25">
        <w:rPr>
          <w:rFonts w:ascii="Arial" w:eastAsia="Times New Roman" w:hAnsi="Arial" w:cs="Arial"/>
          <w:color w:val="000000"/>
          <w:lang w:eastAsia="en-AU"/>
        </w:rPr>
        <w:t>, Brendan Ansell</w:t>
      </w:r>
    </w:p>
    <w:p w14:paraId="0798E451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F7BA4B0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1A7B25">
        <w:rPr>
          <w:rFonts w:ascii="Arial" w:eastAsia="Times New Roman" w:hAnsi="Arial" w:cs="Arial"/>
          <w:color w:val="000000"/>
          <w:lang w:eastAsia="en-AU"/>
        </w:rPr>
        <w:t> </w:t>
      </w:r>
    </w:p>
    <w:p w14:paraId="15699C54" w14:textId="74F11C9D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0F5D372" w14:textId="77777777" w:rsidR="00CE2AAD" w:rsidRP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CE2AAD">
        <w:rPr>
          <w:rStyle w:val="normaltextrun"/>
          <w:rFonts w:ascii="Calibri" w:hAnsi="Calibri" w:cs="Calibri"/>
          <w:sz w:val="22"/>
          <w:szCs w:val="22"/>
          <w:lang w:val="en-US"/>
        </w:rPr>
        <w:t>Weekly Meetings</w:t>
      </w:r>
      <w:r w:rsidRPr="00CE2AAD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: </w:t>
      </w:r>
      <w:r w:rsidRPr="00CE2AAD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1BDA2C5" w14:textId="77777777" w:rsidR="00CE2AAD" w:rsidRP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CE2AAD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31A17D7" w14:textId="77777777" w:rsidR="00CE2AAD" w:rsidRP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CE2AAD">
        <w:rPr>
          <w:rStyle w:val="normaltextrun"/>
          <w:rFonts w:ascii="Calibri" w:hAnsi="Calibri" w:cs="Calibri"/>
          <w:sz w:val="22"/>
          <w:szCs w:val="22"/>
          <w:lang w:val="en-US"/>
        </w:rPr>
        <w:t>ONLINE MEETING: Wednesday, 3 PM – 4 PM </w:t>
      </w:r>
      <w:r w:rsidRPr="00CE2AAD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B115665" w14:textId="0599206A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 w:rsidRPr="00CE2AAD">
        <w:rPr>
          <w:rStyle w:val="normaltextrun"/>
          <w:rFonts w:ascii="Calibri" w:hAnsi="Calibri" w:cs="Calibri"/>
          <w:sz w:val="22"/>
          <w:szCs w:val="22"/>
          <w:lang w:val="en-US"/>
        </w:rPr>
        <w:t>IN-PERSON MEETING: Friday, 10:30 AM – 11:30 AM </w:t>
      </w:r>
      <w:r w:rsidRPr="00CE2AAD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E7D3A2E" w14:textId="052DCEFB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</w:p>
    <w:p w14:paraId="4DEECE52" w14:textId="77777777" w:rsidR="00CE2AAD" w:rsidRPr="00CE2AAD" w:rsidRDefault="00CE2AAD" w:rsidP="00CE2AAD">
      <w:pPr>
        <w:spacing w:after="0" w:line="240" w:lineRule="auto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US" w:eastAsia="en-AU"/>
        </w:rPr>
        <w:t>Notes on Task 1: </w:t>
      </w:r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5D6E058A" w14:textId="77777777" w:rsidR="00CE2AAD" w:rsidRPr="00CE2AAD" w:rsidRDefault="00CE2AAD" w:rsidP="00CE2AAD">
      <w:pPr>
        <w:spacing w:after="0" w:line="240" w:lineRule="auto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60D77298" w14:textId="77777777" w:rsidR="00CE2AAD" w:rsidRPr="00CE2AAD" w:rsidRDefault="00CE2AAD" w:rsidP="00CE2AAD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US" w:eastAsia="en-AU"/>
        </w:rPr>
        <w:t>Samples and Genes – only two datasets in </w:t>
      </w:r>
      <w:proofErr w:type="spellStart"/>
      <w:r w:rsidRPr="00CE2AAD">
        <w:rPr>
          <w:rFonts w:ascii="Calibri" w:eastAsia="Times New Roman" w:hAnsi="Calibri" w:cs="Calibri"/>
          <w:lang w:val="en-US" w:eastAsia="en-AU"/>
        </w:rPr>
        <w:t>TMM_norm_filt_count_Tissue</w:t>
      </w:r>
      <w:proofErr w:type="spellEnd"/>
      <w:r w:rsidRPr="00CE2AAD">
        <w:rPr>
          <w:rFonts w:ascii="Calibri" w:eastAsia="Times New Roman" w:hAnsi="Calibri" w:cs="Calibri"/>
          <w:lang w:val="en-US" w:eastAsia="en-AU"/>
        </w:rPr>
        <w:t xml:space="preserve"> required for the </w:t>
      </w:r>
      <w:proofErr w:type="gramStart"/>
      <w:r w:rsidRPr="00CE2AAD">
        <w:rPr>
          <w:rFonts w:ascii="Calibri" w:eastAsia="Times New Roman" w:hAnsi="Calibri" w:cs="Calibri"/>
          <w:lang w:val="en-US" w:eastAsia="en-AU"/>
        </w:rPr>
        <w:t>task</w:t>
      </w:r>
      <w:proofErr w:type="gramEnd"/>
      <w:r w:rsidRPr="00CE2AAD">
        <w:rPr>
          <w:rFonts w:ascii="Calibri" w:eastAsia="Times New Roman" w:hAnsi="Calibri" w:cs="Calibri"/>
          <w:lang w:val="en-US" w:eastAsia="en-AU"/>
        </w:rPr>
        <w:t> </w:t>
      </w:r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44542DE6" w14:textId="77777777" w:rsidR="00CE2AAD" w:rsidRPr="00CE2AAD" w:rsidRDefault="00CE2AAD" w:rsidP="00CE2AAD">
      <w:pPr>
        <w:spacing w:after="0" w:line="240" w:lineRule="auto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6C71B3FB" w14:textId="77777777" w:rsidR="00CE2AAD" w:rsidRPr="00CE2AAD" w:rsidRDefault="00CE2AAD" w:rsidP="00CE2AAD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US" w:eastAsia="en-AU"/>
        </w:rPr>
        <w:t>Create 2 files: sample_tissue1 &amp; sample_</w:t>
      </w:r>
      <w:proofErr w:type="gramStart"/>
      <w:r w:rsidRPr="00CE2AAD">
        <w:rPr>
          <w:rFonts w:ascii="Calibri" w:eastAsia="Times New Roman" w:hAnsi="Calibri" w:cs="Calibri"/>
          <w:lang w:val="en-US" w:eastAsia="en-AU"/>
        </w:rPr>
        <w:t>tissue2</w:t>
      </w:r>
      <w:proofErr w:type="gramEnd"/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6112A5CF" w14:textId="77777777" w:rsidR="00CE2AAD" w:rsidRPr="00CE2AAD" w:rsidRDefault="00CE2AAD" w:rsidP="00CE2AAD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US" w:eastAsia="en-AU"/>
        </w:rPr>
        <w:t xml:space="preserve">To count the overlap between 2 tissues: </w:t>
      </w:r>
      <w:proofErr w:type="gramStart"/>
      <w:r w:rsidRPr="00CE2AAD">
        <w:rPr>
          <w:rFonts w:ascii="Calibri" w:eastAsia="Times New Roman" w:hAnsi="Calibri" w:cs="Calibri"/>
          <w:lang w:val="en-US" w:eastAsia="en-AU"/>
        </w:rPr>
        <w:t>sum(</w:t>
      </w:r>
      <w:proofErr w:type="gramEnd"/>
      <w:r w:rsidRPr="00CE2AAD">
        <w:rPr>
          <w:rFonts w:ascii="Calibri" w:eastAsia="Times New Roman" w:hAnsi="Calibri" w:cs="Calibri"/>
          <w:lang w:val="en-US" w:eastAsia="en-AU"/>
        </w:rPr>
        <w:t>sample_tissue1$SUBJID %in% sample_tissue2$SUBJID) </w:t>
      </w:r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236FD955" w14:textId="77777777" w:rsidR="00CE2AAD" w:rsidRPr="00CE2AAD" w:rsidRDefault="00CE2AAD" w:rsidP="00CE2AAD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US" w:eastAsia="en-AU"/>
        </w:rPr>
        <w:t>To find the proportion: </w:t>
      </w:r>
      <w:proofErr w:type="gramStart"/>
      <w:r w:rsidRPr="00CE2AAD">
        <w:rPr>
          <w:rFonts w:ascii="Calibri" w:eastAsia="Times New Roman" w:hAnsi="Calibri" w:cs="Calibri"/>
          <w:lang w:val="en-US" w:eastAsia="en-AU"/>
        </w:rPr>
        <w:t>sum(</w:t>
      </w:r>
      <w:proofErr w:type="gramEnd"/>
      <w:r w:rsidRPr="00CE2AAD">
        <w:rPr>
          <w:rFonts w:ascii="Calibri" w:eastAsia="Times New Roman" w:hAnsi="Calibri" w:cs="Calibri"/>
          <w:lang w:val="en-US" w:eastAsia="en-AU"/>
        </w:rPr>
        <w:t>sample_tissue1$SUBJID %in% sample_tissue2$SUBJID) / length(sample_tissue1$SUBJID) </w:t>
      </w:r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14F15145" w14:textId="77777777" w:rsidR="00CE2AAD" w:rsidRPr="00CE2AAD" w:rsidRDefault="00CE2AAD" w:rsidP="00CE2AAD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US" w:eastAsia="en-AU"/>
        </w:rPr>
        <w:t xml:space="preserve">To count the shared genes: </w:t>
      </w:r>
      <w:proofErr w:type="gramStart"/>
      <w:r w:rsidRPr="00CE2AAD">
        <w:rPr>
          <w:rFonts w:ascii="Calibri" w:eastAsia="Times New Roman" w:hAnsi="Calibri" w:cs="Calibri"/>
          <w:lang w:val="en-US" w:eastAsia="en-AU"/>
        </w:rPr>
        <w:t>sum(</w:t>
      </w:r>
      <w:proofErr w:type="gramEnd"/>
      <w:r w:rsidRPr="00CE2AAD">
        <w:rPr>
          <w:rFonts w:ascii="Calibri" w:eastAsia="Times New Roman" w:hAnsi="Calibri" w:cs="Calibri"/>
          <w:lang w:val="en-US" w:eastAsia="en-AU"/>
        </w:rPr>
        <w:t>gene_tissue1$gene_id %in% gene_tissue2%gene_id)</w:t>
      </w:r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08C7912C" w14:textId="77777777" w:rsidR="00CE2AAD" w:rsidRPr="00CE2AAD" w:rsidRDefault="00CE2AAD" w:rsidP="00CE2AAD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US" w:eastAsia="en-AU"/>
        </w:rPr>
        <w:t>To find proportion of shared genes: </w:t>
      </w:r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496A259C" w14:textId="77777777" w:rsidR="00CE2AAD" w:rsidRP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FC30948" w14:textId="60E3A034" w:rsid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AU"/>
        </w:rPr>
      </w:pPr>
    </w:p>
    <w:p w14:paraId="1785DDC2" w14:textId="77777777" w:rsidR="00CE2AAD" w:rsidRPr="00CE2AAD" w:rsidRDefault="00CE2AAD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AU"/>
        </w:rPr>
      </w:pPr>
    </w:p>
    <w:p w14:paraId="5847F2A9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Next steps/Decisions:</w:t>
      </w:r>
      <w:r w:rsidRPr="001A7B25">
        <w:rPr>
          <w:rFonts w:ascii="Arial" w:eastAsia="Times New Roman" w:hAnsi="Arial" w:cs="Arial"/>
          <w:color w:val="000000"/>
          <w:lang w:eastAsia="en-AU"/>
        </w:rPr>
        <w:t> </w:t>
      </w:r>
    </w:p>
    <w:p w14:paraId="5B351FA0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613F1542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New Tasks – four tables: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C1F79DD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E92FAE9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1. Tissues x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Tissues 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count of sample no.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7B09E81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2. Tissues x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Tissues 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Sample proportion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DBD7707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3. Tissues x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Tissues 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 count of gene no.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88C4247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4. Tissues x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Tissues 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Gene proportion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7D765A6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D63728F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Packages in R for heatmaps and clustering: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B2ECF4F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DD3F12C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1. 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CorrPlot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6D81F58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 Complex Heatmap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C373E45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3. Tidy Heatmap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E5CCBF6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lastRenderedPageBreak/>
        <w:t> </w:t>
      </w:r>
    </w:p>
    <w:p w14:paraId="69096F9C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Functions in R: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A0BAC4F" w14:textId="77777777" w:rsidR="00CE2AAD" w:rsidRDefault="00CE2AAD" w:rsidP="00CE2AAD">
      <w:pPr>
        <w:pStyle w:val="paragraph"/>
        <w:numPr>
          <w:ilvl w:val="0"/>
          <w:numId w:val="12"/>
        </w:numPr>
        <w:tabs>
          <w:tab w:val="clear" w:pos="720"/>
          <w:tab w:val="num" w:pos="1440"/>
        </w:tabs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Map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CDE171C" w14:textId="77777777" w:rsidR="00CE2AAD" w:rsidRDefault="00CE2AAD" w:rsidP="00CE2AAD">
      <w:pPr>
        <w:pStyle w:val="paragraph"/>
        <w:numPr>
          <w:ilvl w:val="0"/>
          <w:numId w:val="12"/>
        </w:numPr>
        <w:tabs>
          <w:tab w:val="clear" w:pos="720"/>
          <w:tab w:val="num" w:pos="1440"/>
        </w:tabs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Apply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F2960CC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1731A7F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For Wednesday, 3</w:t>
      </w:r>
      <w:r>
        <w:rPr>
          <w:rStyle w:val="normaltextrun"/>
          <w:rFonts w:ascii="Calibri" w:hAnsi="Calibri" w:cs="Calibri"/>
          <w:sz w:val="17"/>
          <w:szCs w:val="17"/>
          <w:vertAlign w:val="superscript"/>
          <w:lang w:val="en-US"/>
        </w:rPr>
        <w:t>rd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May 2021: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7CC504D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43195D4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1. Four new tables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D4DC999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 Visualizations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C3BB57F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9AE847B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71D3720" w14:textId="27DD1C81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Send the subject description to Roberto and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Brend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n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</w:p>
    <w:p w14:paraId="4A7A27F6" w14:textId="77777777" w:rsidR="001A7B25" w:rsidRPr="00CE2AAD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AU"/>
        </w:rPr>
      </w:pPr>
    </w:p>
    <w:p w14:paraId="4B5BD578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Resources:  </w:t>
      </w:r>
    </w:p>
    <w:p w14:paraId="1D1932EA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7A1B9717" w14:textId="01782640" w:rsidR="00ED7B47" w:rsidRDefault="00ED7B47" w:rsidP="001A7B25">
      <w:pPr>
        <w:spacing w:before="360" w:after="120" w:line="240" w:lineRule="auto"/>
        <w:outlineLvl w:val="1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3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A7B25"/>
    <w:rsid w:val="00B679B5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4</cp:revision>
  <dcterms:created xsi:type="dcterms:W3CDTF">2021-04-01T04:11:00Z</dcterms:created>
  <dcterms:modified xsi:type="dcterms:W3CDTF">2021-05-05T10:46:00Z</dcterms:modified>
</cp:coreProperties>
</file>