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6C19" w14:textId="77777777" w:rsidR="003B3A45" w:rsidRPr="007A09DE" w:rsidRDefault="003B3A45" w:rsidP="003B3A45">
      <w:pPr>
        <w:rPr>
          <w:rFonts w:ascii="Montserrat" w:hAnsi="Montserrat"/>
          <w:i/>
          <w:sz w:val="18"/>
          <w:szCs w:val="18"/>
        </w:rPr>
      </w:pPr>
      <w:r w:rsidRPr="007A09DE">
        <w:rPr>
          <w:rFonts w:ascii="Montserrat" w:hAnsi="Montserrat"/>
          <w:i/>
          <w:sz w:val="18"/>
          <w:szCs w:val="18"/>
        </w:rPr>
        <w:t xml:space="preserve">Illustrative ESG Risk Appetite </w:t>
      </w:r>
    </w:p>
    <w:p w14:paraId="7F5ED152" w14:textId="77777777" w:rsidR="003B3A45" w:rsidRPr="007A09DE" w:rsidRDefault="003B3A45" w:rsidP="003B3A45">
      <w:pPr>
        <w:rPr>
          <w:rFonts w:ascii="Montserrat" w:hAnsi="Montserrat"/>
          <w:sz w:val="18"/>
          <w:szCs w:val="18"/>
        </w:rPr>
      </w:pPr>
      <w:r w:rsidRPr="007A09DE">
        <w:rPr>
          <w:rFonts w:ascii="Montserrat" w:hAnsi="Montserrat"/>
          <w:sz w:val="18"/>
          <w:szCs w:val="18"/>
        </w:rPr>
        <w:t>You can adapt the following table in Excel as part of your consideration for your organisation’s ESG Risk Appetite: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2480"/>
        <w:gridCol w:w="1599"/>
        <w:gridCol w:w="2822"/>
        <w:gridCol w:w="2263"/>
        <w:gridCol w:w="555"/>
        <w:gridCol w:w="845"/>
        <w:gridCol w:w="3384"/>
      </w:tblGrid>
      <w:tr w:rsidR="003B3A45" w:rsidRPr="007A09DE" w14:paraId="538679C4" w14:textId="77777777" w:rsidTr="003B3A45">
        <w:trPr>
          <w:trHeight w:val="950"/>
        </w:trPr>
        <w:tc>
          <w:tcPr>
            <w:tcW w:w="0" w:type="auto"/>
            <w:shd w:val="clear" w:color="auto" w:fill="8DC63F"/>
            <w:vAlign w:val="center"/>
          </w:tcPr>
          <w:p w14:paraId="7391399C" w14:textId="77777777" w:rsidR="003B3A45" w:rsidRPr="007A09DE" w:rsidRDefault="003B3A45" w:rsidP="003B3A45">
            <w:pPr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Activity/Sector</w:t>
            </w:r>
          </w:p>
        </w:tc>
        <w:tc>
          <w:tcPr>
            <w:tcW w:w="0" w:type="auto"/>
            <w:shd w:val="clear" w:color="auto" w:fill="8DC63F"/>
            <w:vAlign w:val="center"/>
          </w:tcPr>
          <w:p w14:paraId="255C1B92" w14:textId="77777777" w:rsidR="003B3A45" w:rsidRPr="007A09DE" w:rsidRDefault="003B3A45" w:rsidP="003B3A45">
            <w:pPr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Absolute Exclusion?</w:t>
            </w:r>
          </w:p>
        </w:tc>
        <w:tc>
          <w:tcPr>
            <w:tcW w:w="0" w:type="auto"/>
            <w:shd w:val="clear" w:color="auto" w:fill="8DC63F"/>
            <w:vAlign w:val="center"/>
          </w:tcPr>
          <w:p w14:paraId="599A7A4B" w14:textId="77777777" w:rsidR="003B3A45" w:rsidRPr="007A09DE" w:rsidRDefault="003B3A45" w:rsidP="003B3A45">
            <w:pPr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Conditional? (Threshold/Plan)</w:t>
            </w:r>
          </w:p>
        </w:tc>
        <w:tc>
          <w:tcPr>
            <w:tcW w:w="0" w:type="auto"/>
            <w:shd w:val="clear" w:color="auto" w:fill="8DC63F"/>
            <w:vAlign w:val="center"/>
          </w:tcPr>
          <w:p w14:paraId="16526950" w14:textId="77777777" w:rsidR="003B3A45" w:rsidRPr="007A09DE" w:rsidRDefault="003B3A45" w:rsidP="003B3A45">
            <w:pPr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Conduct/Practice-Based?</w:t>
            </w:r>
          </w:p>
        </w:tc>
        <w:tc>
          <w:tcPr>
            <w:tcW w:w="0" w:type="auto"/>
            <w:shd w:val="clear" w:color="auto" w:fill="8DC63F"/>
            <w:vAlign w:val="center"/>
          </w:tcPr>
          <w:p w14:paraId="729EE246" w14:textId="77777777" w:rsidR="003B3A45" w:rsidRPr="007A09DE" w:rsidRDefault="003B3A45" w:rsidP="003B3A45">
            <w:pPr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Life</w:t>
            </w:r>
          </w:p>
        </w:tc>
        <w:tc>
          <w:tcPr>
            <w:tcW w:w="0" w:type="auto"/>
            <w:shd w:val="clear" w:color="auto" w:fill="8DC63F"/>
            <w:vAlign w:val="center"/>
          </w:tcPr>
          <w:p w14:paraId="545B8AD1" w14:textId="77777777" w:rsidR="003B3A45" w:rsidRPr="007A09DE" w:rsidRDefault="003B3A45" w:rsidP="003B3A45">
            <w:pPr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Non-Life</w:t>
            </w:r>
          </w:p>
        </w:tc>
        <w:tc>
          <w:tcPr>
            <w:tcW w:w="0" w:type="auto"/>
            <w:shd w:val="clear" w:color="auto" w:fill="8DC63F"/>
            <w:vAlign w:val="center"/>
          </w:tcPr>
          <w:p w14:paraId="56E969A3" w14:textId="77777777" w:rsidR="003B3A45" w:rsidRPr="007A09DE" w:rsidRDefault="003B3A45" w:rsidP="003B3A45">
            <w:pPr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Notes/Criteria</w:t>
            </w:r>
          </w:p>
        </w:tc>
      </w:tr>
      <w:tr w:rsidR="003B3A45" w:rsidRPr="007A09DE" w14:paraId="7C4D381E" w14:textId="77777777" w:rsidTr="003B3A45">
        <w:trPr>
          <w:trHeight w:val="398"/>
        </w:trPr>
        <w:tc>
          <w:tcPr>
            <w:tcW w:w="0" w:type="auto"/>
          </w:tcPr>
          <w:p w14:paraId="68FA2F17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Thermal coal (&gt;10% revenue)</w:t>
            </w:r>
          </w:p>
        </w:tc>
        <w:tc>
          <w:tcPr>
            <w:tcW w:w="0" w:type="auto"/>
          </w:tcPr>
          <w:p w14:paraId="60ED6BDB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F4F9CFC" w14:textId="139E855B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 (if a credible transition plan)</w:t>
            </w:r>
          </w:p>
        </w:tc>
        <w:tc>
          <w:tcPr>
            <w:tcW w:w="0" w:type="auto"/>
          </w:tcPr>
          <w:p w14:paraId="7C461CA6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28C619D9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52DA51F4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C86D95B" w14:textId="291DF7B1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Exclude above the threshold unless a credible plan exists</w:t>
            </w:r>
          </w:p>
        </w:tc>
      </w:tr>
      <w:tr w:rsidR="003B3A45" w:rsidRPr="007A09DE" w14:paraId="4DDE8E99" w14:textId="77777777" w:rsidTr="003B3A45">
        <w:trPr>
          <w:trHeight w:val="285"/>
        </w:trPr>
        <w:tc>
          <w:tcPr>
            <w:tcW w:w="0" w:type="auto"/>
          </w:tcPr>
          <w:p w14:paraId="396EE2B7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Oil sands, arctic drilling</w:t>
            </w:r>
          </w:p>
        </w:tc>
        <w:tc>
          <w:tcPr>
            <w:tcW w:w="0" w:type="auto"/>
          </w:tcPr>
          <w:p w14:paraId="6DFC5E38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5B77F16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6B932277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069E2745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7C55353D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6BE867AF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Often absolute exclusion for non-life</w:t>
            </w:r>
          </w:p>
        </w:tc>
      </w:tr>
      <w:tr w:rsidR="003B3A45" w:rsidRPr="007A09DE" w14:paraId="54B9CC28" w14:textId="77777777" w:rsidTr="003B3A45">
        <w:trPr>
          <w:trHeight w:val="327"/>
        </w:trPr>
        <w:tc>
          <w:tcPr>
            <w:tcW w:w="0" w:type="auto"/>
          </w:tcPr>
          <w:p w14:paraId="6E115E51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Tobacco production</w:t>
            </w:r>
          </w:p>
        </w:tc>
        <w:tc>
          <w:tcPr>
            <w:tcW w:w="0" w:type="auto"/>
          </w:tcPr>
          <w:p w14:paraId="2B5C485B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E509983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451DF0E2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28AEF415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5AD68545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2C39862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Common exclusion for both</w:t>
            </w:r>
          </w:p>
        </w:tc>
      </w:tr>
      <w:tr w:rsidR="003B3A45" w:rsidRPr="007A09DE" w14:paraId="242E013E" w14:textId="77777777" w:rsidTr="003B3A45">
        <w:trPr>
          <w:trHeight w:val="410"/>
        </w:trPr>
        <w:tc>
          <w:tcPr>
            <w:tcW w:w="0" w:type="auto"/>
          </w:tcPr>
          <w:p w14:paraId="76D9EB60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Adult entertainment</w:t>
            </w:r>
          </w:p>
        </w:tc>
        <w:tc>
          <w:tcPr>
            <w:tcW w:w="0" w:type="auto"/>
          </w:tcPr>
          <w:p w14:paraId="2127C1B4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D3EEBBD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 (&lt;5% revenue)</w:t>
            </w:r>
          </w:p>
        </w:tc>
        <w:tc>
          <w:tcPr>
            <w:tcW w:w="0" w:type="auto"/>
          </w:tcPr>
          <w:p w14:paraId="41E660DD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3E1EE8C2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42D43896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628BB1B9" w14:textId="0A541F75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May allow below the threshold</w:t>
            </w:r>
          </w:p>
        </w:tc>
      </w:tr>
      <w:tr w:rsidR="003B3A45" w:rsidRPr="007A09DE" w14:paraId="64DC747B" w14:textId="77777777" w:rsidTr="003B3A45">
        <w:trPr>
          <w:trHeight w:val="297"/>
        </w:trPr>
        <w:tc>
          <w:tcPr>
            <w:tcW w:w="0" w:type="auto"/>
          </w:tcPr>
          <w:p w14:paraId="13F264BE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Controversial weapons</w:t>
            </w:r>
          </w:p>
        </w:tc>
        <w:tc>
          <w:tcPr>
            <w:tcW w:w="0" w:type="auto"/>
          </w:tcPr>
          <w:p w14:paraId="550F8FDC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10EC5A9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3EC1BCF6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297AF7AB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C2DD7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4FF77F53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Cluster munitions, nuclear, anti-personnel mines</w:t>
            </w:r>
          </w:p>
        </w:tc>
      </w:tr>
      <w:tr w:rsidR="003B3A45" w:rsidRPr="007A09DE" w14:paraId="4B9FA6DB" w14:textId="77777777" w:rsidTr="003B3A45">
        <w:trPr>
          <w:trHeight w:val="233"/>
        </w:trPr>
        <w:tc>
          <w:tcPr>
            <w:tcW w:w="0" w:type="auto"/>
          </w:tcPr>
          <w:p w14:paraId="786D9102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Gambling</w:t>
            </w:r>
          </w:p>
        </w:tc>
        <w:tc>
          <w:tcPr>
            <w:tcW w:w="0" w:type="auto"/>
          </w:tcPr>
          <w:p w14:paraId="1E61035F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0ACB20EB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 (&lt;5% revenue)</w:t>
            </w:r>
          </w:p>
        </w:tc>
        <w:tc>
          <w:tcPr>
            <w:tcW w:w="0" w:type="auto"/>
          </w:tcPr>
          <w:p w14:paraId="2DBA7CD6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6653F0B0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3D456CB3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2B67E3EC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Often conditional</w:t>
            </w:r>
          </w:p>
        </w:tc>
      </w:tr>
      <w:tr w:rsidR="003B3A45" w:rsidRPr="007A09DE" w14:paraId="6983E170" w14:textId="77777777" w:rsidTr="003B3A45">
        <w:trPr>
          <w:trHeight w:val="226"/>
        </w:trPr>
        <w:tc>
          <w:tcPr>
            <w:tcW w:w="0" w:type="auto"/>
          </w:tcPr>
          <w:p w14:paraId="46D0FC65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Palm oil (unsustainable)</w:t>
            </w:r>
          </w:p>
        </w:tc>
        <w:tc>
          <w:tcPr>
            <w:tcW w:w="0" w:type="auto"/>
          </w:tcPr>
          <w:p w14:paraId="5A6F8A8D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04233797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 (must be RSPO certified)</w:t>
            </w:r>
          </w:p>
        </w:tc>
        <w:tc>
          <w:tcPr>
            <w:tcW w:w="0" w:type="auto"/>
          </w:tcPr>
          <w:p w14:paraId="561852B4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7E299BBA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1D4834B2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61A4988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Only if certified sustainable</w:t>
            </w:r>
          </w:p>
        </w:tc>
      </w:tr>
      <w:tr w:rsidR="003B3A45" w:rsidRPr="007A09DE" w14:paraId="3084ADB3" w14:textId="77777777" w:rsidTr="003B3A45">
        <w:trPr>
          <w:trHeight w:val="447"/>
        </w:trPr>
        <w:tc>
          <w:tcPr>
            <w:tcW w:w="0" w:type="auto"/>
          </w:tcPr>
          <w:p w14:paraId="036C696C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Human rights (systematic breach)</w:t>
            </w:r>
          </w:p>
        </w:tc>
        <w:tc>
          <w:tcPr>
            <w:tcW w:w="0" w:type="auto"/>
          </w:tcPr>
          <w:p w14:paraId="7114FEA4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D79D270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 (if remediation, credible plan)</w:t>
            </w:r>
          </w:p>
        </w:tc>
        <w:tc>
          <w:tcPr>
            <w:tcW w:w="0" w:type="auto"/>
          </w:tcPr>
          <w:p w14:paraId="558AEC13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D8F897E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69A7287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E287105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Exclude if repeated, unaddressed, or severe breaches</w:t>
            </w:r>
          </w:p>
        </w:tc>
      </w:tr>
      <w:tr w:rsidR="003B3A45" w:rsidRPr="007A09DE" w14:paraId="442DA322" w14:textId="77777777" w:rsidTr="003B3A45">
        <w:trPr>
          <w:trHeight w:val="132"/>
        </w:trPr>
        <w:tc>
          <w:tcPr>
            <w:tcW w:w="0" w:type="auto"/>
          </w:tcPr>
          <w:p w14:paraId="6D08808B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 xml:space="preserve">Child/forced </w:t>
            </w:r>
            <w:proofErr w:type="spellStart"/>
            <w:r w:rsidRPr="007A09DE">
              <w:rPr>
                <w:rFonts w:ascii="Montserrat" w:hAnsi="Montserrat"/>
                <w:b/>
                <w:sz w:val="18"/>
                <w:szCs w:val="18"/>
              </w:rPr>
              <w:t>labor</w:t>
            </w:r>
            <w:proofErr w:type="spellEnd"/>
          </w:p>
        </w:tc>
        <w:tc>
          <w:tcPr>
            <w:tcW w:w="0" w:type="auto"/>
          </w:tcPr>
          <w:p w14:paraId="7A385080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D753004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73BFEA7C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24937981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48A9176A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9F41746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Exclude if evidence of use or tolerance</w:t>
            </w:r>
          </w:p>
        </w:tc>
      </w:tr>
      <w:tr w:rsidR="003B3A45" w:rsidRPr="007A09DE" w14:paraId="096FC59A" w14:textId="77777777" w:rsidTr="003B3A45">
        <w:trPr>
          <w:trHeight w:val="161"/>
        </w:trPr>
        <w:tc>
          <w:tcPr>
            <w:tcW w:w="0" w:type="auto"/>
          </w:tcPr>
          <w:p w14:paraId="25D82CDD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Corruption, tax evasion</w:t>
            </w:r>
          </w:p>
        </w:tc>
        <w:tc>
          <w:tcPr>
            <w:tcW w:w="0" w:type="auto"/>
          </w:tcPr>
          <w:p w14:paraId="713DE822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6EFF55FD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 (if proven remediation)</w:t>
            </w:r>
          </w:p>
        </w:tc>
        <w:tc>
          <w:tcPr>
            <w:tcW w:w="0" w:type="auto"/>
          </w:tcPr>
          <w:p w14:paraId="5492ABA4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19CF9F9A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4D2A956F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5B3AFE4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Exclude if ongoing or unremedied</w:t>
            </w:r>
          </w:p>
        </w:tc>
      </w:tr>
      <w:tr w:rsidR="003B3A45" w:rsidRPr="007A09DE" w14:paraId="395FFACC" w14:textId="77777777" w:rsidTr="003B3A45">
        <w:trPr>
          <w:trHeight w:val="59"/>
        </w:trPr>
        <w:tc>
          <w:tcPr>
            <w:tcW w:w="0" w:type="auto"/>
          </w:tcPr>
          <w:p w14:paraId="1FFC5D85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Health controversies (e.g., opioids)</w:t>
            </w:r>
          </w:p>
        </w:tc>
        <w:tc>
          <w:tcPr>
            <w:tcW w:w="0" w:type="auto"/>
          </w:tcPr>
          <w:p w14:paraId="2F9C701D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1F85D63D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 (if robust controls/remediation)</w:t>
            </w:r>
          </w:p>
        </w:tc>
        <w:tc>
          <w:tcPr>
            <w:tcW w:w="0" w:type="auto"/>
          </w:tcPr>
          <w:p w14:paraId="6C78A37F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6B2527F6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0B7AE6B5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04F1553F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Especially relevant for life/health</w:t>
            </w:r>
          </w:p>
        </w:tc>
      </w:tr>
      <w:tr w:rsidR="003B3A45" w:rsidRPr="007A09DE" w14:paraId="43B7AAD3" w14:textId="77777777" w:rsidTr="003B3A45">
        <w:trPr>
          <w:trHeight w:val="290"/>
        </w:trPr>
        <w:tc>
          <w:tcPr>
            <w:tcW w:w="0" w:type="auto"/>
          </w:tcPr>
          <w:p w14:paraId="322544B1" w14:textId="77777777" w:rsidR="003B3A45" w:rsidRPr="007A09DE" w:rsidRDefault="003B3A45" w:rsidP="003B3A45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7A09DE">
              <w:rPr>
                <w:rFonts w:ascii="Montserrat" w:hAnsi="Montserrat"/>
                <w:b/>
                <w:sz w:val="18"/>
                <w:szCs w:val="18"/>
              </w:rPr>
              <w:t>Poor workplace safety</w:t>
            </w:r>
          </w:p>
        </w:tc>
        <w:tc>
          <w:tcPr>
            <w:tcW w:w="0" w:type="auto"/>
          </w:tcPr>
          <w:p w14:paraId="5AC9194F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0" w:type="auto"/>
          </w:tcPr>
          <w:p w14:paraId="6FDCD1D3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 (if improvement plan)</w:t>
            </w:r>
          </w:p>
        </w:tc>
        <w:tc>
          <w:tcPr>
            <w:tcW w:w="0" w:type="auto"/>
          </w:tcPr>
          <w:p w14:paraId="056A7B99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61145E71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6578084A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48E2E6A9" w14:textId="77777777" w:rsidR="003B3A45" w:rsidRPr="007A09DE" w:rsidRDefault="003B3A45" w:rsidP="003B3A45">
            <w:pPr>
              <w:rPr>
                <w:rFonts w:ascii="Montserrat" w:hAnsi="Montserrat"/>
                <w:sz w:val="18"/>
                <w:szCs w:val="18"/>
              </w:rPr>
            </w:pPr>
            <w:r w:rsidRPr="007A09DE">
              <w:rPr>
                <w:rFonts w:ascii="Montserrat" w:hAnsi="Montserrat"/>
                <w:sz w:val="18"/>
                <w:szCs w:val="18"/>
              </w:rPr>
              <w:t>Exclude if no action or repeated incidents</w:t>
            </w:r>
          </w:p>
        </w:tc>
      </w:tr>
    </w:tbl>
    <w:p w14:paraId="50D91D45" w14:textId="77777777" w:rsidR="006D2597" w:rsidRPr="007A09DE" w:rsidRDefault="006D2597">
      <w:pPr>
        <w:rPr>
          <w:rFonts w:ascii="Montserrat" w:hAnsi="Montserrat"/>
          <w:sz w:val="18"/>
          <w:szCs w:val="18"/>
        </w:rPr>
      </w:pPr>
    </w:p>
    <w:sectPr w:rsidR="006D2597" w:rsidRPr="007A09DE" w:rsidSect="003B3A45">
      <w:pgSz w:w="16838" w:h="11906" w:orient="landscape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45"/>
    <w:rsid w:val="003B3A45"/>
    <w:rsid w:val="00432D59"/>
    <w:rsid w:val="004C3DC4"/>
    <w:rsid w:val="00584412"/>
    <w:rsid w:val="006D2597"/>
    <w:rsid w:val="00773CD1"/>
    <w:rsid w:val="007A09DE"/>
    <w:rsid w:val="008073CA"/>
    <w:rsid w:val="00A24247"/>
    <w:rsid w:val="00C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2F171"/>
  <w15:chartTrackingRefBased/>
  <w15:docId w15:val="{2A72A7E5-D7D2-4AF6-B2D4-8FCBB272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Times New Roman"/>
        <w:sz w:val="22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A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A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A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A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A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A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A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A4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A4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A4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A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A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A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A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A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A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1164</Characters>
  <Application>Microsoft Office Word</Application>
  <DocSecurity>0</DocSecurity>
  <Lines>116</Lines>
  <Paragraphs>84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Toju Cline-Cole</dc:creator>
  <cp:keywords/>
  <dc:description/>
  <cp:lastModifiedBy>Mabel Toju Cline-Cole</cp:lastModifiedBy>
  <cp:revision>2</cp:revision>
  <dcterms:created xsi:type="dcterms:W3CDTF">2025-06-21T19:05:00Z</dcterms:created>
  <dcterms:modified xsi:type="dcterms:W3CDTF">2025-06-21T20:05:00Z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4eec00b3-fce5-4b6a-a2aa-9aa258d69c75</vt:lpwstr>
  </property>
</Properties>
</file>