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68A5" w14:textId="6236E990" w:rsidR="004A1CC2" w:rsidRPr="00C063CA" w:rsidRDefault="004A1CC2" w:rsidP="00553CDC">
      <w:pPr>
        <w:jc w:val="center"/>
        <w:rPr>
          <w:b/>
          <w:sz w:val="40"/>
          <w:u w:val="single"/>
        </w:rPr>
      </w:pPr>
      <w:r w:rsidRPr="00C063CA">
        <w:rPr>
          <w:b/>
          <w:sz w:val="40"/>
          <w:u w:val="single"/>
        </w:rPr>
        <w:t>FORMATION ANDROID KOTLIN</w:t>
      </w:r>
      <w:r w:rsidR="00553CDC" w:rsidRPr="00C063CA">
        <w:rPr>
          <w:b/>
          <w:sz w:val="40"/>
          <w:u w:val="single"/>
        </w:rPr>
        <w:t xml:space="preserve">, </w:t>
      </w:r>
      <w:r w:rsidRPr="00C063CA">
        <w:rPr>
          <w:b/>
          <w:sz w:val="40"/>
          <w:u w:val="single"/>
        </w:rPr>
        <w:t>FIREBASE</w:t>
      </w:r>
      <w:r w:rsidR="00553CDC" w:rsidRPr="00C063CA">
        <w:rPr>
          <w:b/>
          <w:sz w:val="40"/>
          <w:u w:val="single"/>
        </w:rPr>
        <w:t xml:space="preserve"> ET GITHUB</w:t>
      </w:r>
    </w:p>
    <w:p w14:paraId="2A970968" w14:textId="37164352" w:rsidR="00652819" w:rsidRPr="00C063CA" w:rsidRDefault="004B6078" w:rsidP="00553CDC">
      <w:pPr>
        <w:jc w:val="center"/>
        <w:rPr>
          <w:b/>
          <w:sz w:val="44"/>
          <w:u w:val="single"/>
        </w:rPr>
      </w:pPr>
      <w:r w:rsidRPr="00C063CA">
        <w:rPr>
          <w:b/>
          <w:sz w:val="44"/>
          <w:u w:val="single"/>
        </w:rPr>
        <w:t>Rapport d’</w:t>
      </w:r>
      <w:r w:rsidR="006C3E51" w:rsidRPr="00C063CA">
        <w:rPr>
          <w:b/>
          <w:sz w:val="44"/>
          <w:u w:val="single"/>
        </w:rPr>
        <w:t>é</w:t>
      </w:r>
      <w:r w:rsidRPr="00C063CA">
        <w:rPr>
          <w:b/>
          <w:sz w:val="44"/>
          <w:u w:val="single"/>
        </w:rPr>
        <w:t>volution</w:t>
      </w:r>
    </w:p>
    <w:p w14:paraId="313DFBB3" w14:textId="3637BB3A" w:rsidR="004A1CC2" w:rsidRPr="00C063CA" w:rsidRDefault="004A1CC2" w:rsidP="004A1CC2">
      <w:pPr>
        <w:ind w:firstLine="0"/>
        <w:rPr>
          <w:sz w:val="44"/>
        </w:rPr>
      </w:pPr>
      <w:r w:rsidRPr="00C063CA">
        <w:rPr>
          <w:sz w:val="44"/>
          <w:u w:val="single"/>
        </w:rPr>
        <w:t>Nom et Prénom</w:t>
      </w:r>
      <w:r w:rsidRPr="00C063CA">
        <w:rPr>
          <w:sz w:val="44"/>
        </w:rPr>
        <w:t> : KWAMI TCHAMOU NELSON</w:t>
      </w:r>
    </w:p>
    <w:p w14:paraId="0DA85EDB" w14:textId="6815D125" w:rsidR="004A1CC2" w:rsidRPr="00C063CA" w:rsidRDefault="006C3E51" w:rsidP="004A1CC2">
      <w:pPr>
        <w:ind w:firstLine="0"/>
        <w:rPr>
          <w:i/>
          <w:u w:val="single"/>
        </w:rPr>
      </w:pPr>
      <w:r w:rsidRPr="00C063CA">
        <w:rPr>
          <w:i/>
          <w:u w:val="single"/>
        </w:rPr>
        <w:t xml:space="preserve">Date du rapport : </w:t>
      </w:r>
      <w:r w:rsidR="00C01A24">
        <w:rPr>
          <w:i/>
          <w:u w:val="single"/>
        </w:rPr>
        <w:t>15 juillet</w:t>
      </w:r>
      <w:r w:rsidRPr="00C063CA">
        <w:rPr>
          <w:i/>
          <w:u w:val="single"/>
        </w:rPr>
        <w:t xml:space="preserve"> 2019</w:t>
      </w:r>
    </w:p>
    <w:p w14:paraId="1D253164" w14:textId="405BB329" w:rsidR="004A1CC2" w:rsidRPr="00C063CA" w:rsidRDefault="0098040E" w:rsidP="0098040E">
      <w:pPr>
        <w:jc w:val="center"/>
        <w:rPr>
          <w:sz w:val="32"/>
          <w:u w:val="single"/>
        </w:rPr>
      </w:pPr>
      <w:r w:rsidRPr="00C063CA">
        <w:rPr>
          <w:sz w:val="32"/>
          <w:u w:val="single"/>
        </w:rPr>
        <w:t xml:space="preserve">Tableau </w:t>
      </w:r>
      <w:r w:rsidR="00C063CA" w:rsidRPr="00C063CA">
        <w:rPr>
          <w:sz w:val="32"/>
          <w:u w:val="single"/>
        </w:rPr>
        <w:t>récapitulatif</w:t>
      </w:r>
    </w:p>
    <w:tbl>
      <w:tblPr>
        <w:tblStyle w:val="TableGrid"/>
        <w:tblW w:w="998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839"/>
        <w:gridCol w:w="1279"/>
        <w:gridCol w:w="3686"/>
        <w:gridCol w:w="1763"/>
      </w:tblGrid>
      <w:tr w:rsidR="000A47A3" w:rsidRPr="00C063CA" w14:paraId="56370C5A" w14:textId="77777777" w:rsidTr="00F06CD4">
        <w:trPr>
          <w:trHeight w:val="563"/>
          <w:jc w:val="center"/>
        </w:trPr>
        <w:tc>
          <w:tcPr>
            <w:tcW w:w="1413" w:type="dxa"/>
            <w:vAlign w:val="center"/>
          </w:tcPr>
          <w:p w14:paraId="7B15641E" w14:textId="64590020" w:rsidR="006C3E51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Tache</w:t>
            </w:r>
          </w:p>
        </w:tc>
        <w:tc>
          <w:tcPr>
            <w:tcW w:w="1839" w:type="dxa"/>
            <w:vAlign w:val="center"/>
          </w:tcPr>
          <w:p w14:paraId="7EAED5CB" w14:textId="726F1A51" w:rsidR="006C3E51" w:rsidRPr="00C063CA" w:rsidRDefault="000064ED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D</w:t>
            </w:r>
            <w:r w:rsidR="006C3E51" w:rsidRPr="00C063CA">
              <w:rPr>
                <w:b/>
                <w:sz w:val="20"/>
              </w:rPr>
              <w:t>escription</w:t>
            </w:r>
          </w:p>
        </w:tc>
        <w:tc>
          <w:tcPr>
            <w:tcW w:w="1279" w:type="dxa"/>
            <w:vAlign w:val="center"/>
          </w:tcPr>
          <w:p w14:paraId="27CA8468" w14:textId="77777777" w:rsidR="00424AF0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Taux d’</w:t>
            </w:r>
            <w:r w:rsidR="000064ED" w:rsidRPr="00C063CA">
              <w:rPr>
                <w:b/>
                <w:sz w:val="20"/>
              </w:rPr>
              <w:t>é</w:t>
            </w:r>
            <w:r w:rsidRPr="00C063CA">
              <w:rPr>
                <w:b/>
                <w:sz w:val="20"/>
              </w:rPr>
              <w:t>volution</w:t>
            </w:r>
          </w:p>
          <w:p w14:paraId="144CD98A" w14:textId="0CB2DA69" w:rsidR="006C3E51" w:rsidRPr="00C063CA" w:rsidRDefault="00424AF0" w:rsidP="00424AF0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(</w:t>
            </w:r>
            <w:r w:rsidR="00C063CA" w:rsidRPr="00C063CA">
              <w:rPr>
                <w:b/>
                <w:sz w:val="20"/>
              </w:rPr>
              <w:t>En</w:t>
            </w:r>
            <w:r w:rsidRPr="00C063CA">
              <w:rPr>
                <w:b/>
                <w:sz w:val="20"/>
              </w:rPr>
              <w:t xml:space="preserve"> %)</w:t>
            </w:r>
          </w:p>
        </w:tc>
        <w:tc>
          <w:tcPr>
            <w:tcW w:w="3686" w:type="dxa"/>
            <w:vAlign w:val="center"/>
          </w:tcPr>
          <w:p w14:paraId="6342424C" w14:textId="61512A71" w:rsidR="006C3E51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Connaissances a</w:t>
            </w:r>
            <w:r w:rsidR="000064ED" w:rsidRPr="00C063CA">
              <w:rPr>
                <w:b/>
                <w:sz w:val="20"/>
              </w:rPr>
              <w:t>c</w:t>
            </w:r>
            <w:r w:rsidRPr="00C063CA">
              <w:rPr>
                <w:b/>
                <w:sz w:val="20"/>
              </w:rPr>
              <w:t>quises</w:t>
            </w:r>
          </w:p>
        </w:tc>
        <w:tc>
          <w:tcPr>
            <w:tcW w:w="1763" w:type="dxa"/>
            <w:vAlign w:val="center"/>
          </w:tcPr>
          <w:p w14:paraId="7FF63C2A" w14:textId="122BD0DE" w:rsidR="006C3E51" w:rsidRPr="00C063CA" w:rsidRDefault="00424AF0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Autre</w:t>
            </w:r>
          </w:p>
        </w:tc>
      </w:tr>
      <w:tr w:rsidR="000A47A3" w:rsidRPr="00C063CA" w14:paraId="6B9F7370" w14:textId="77777777" w:rsidTr="00F06CD4">
        <w:trPr>
          <w:trHeight w:val="297"/>
          <w:jc w:val="center"/>
        </w:trPr>
        <w:tc>
          <w:tcPr>
            <w:tcW w:w="1413" w:type="dxa"/>
            <w:vAlign w:val="center"/>
          </w:tcPr>
          <w:p w14:paraId="6F6B5CEE" w14:textId="01B3E22E" w:rsidR="006C3E51" w:rsidRPr="00C063CA" w:rsidRDefault="00B92FF5" w:rsidP="00424AF0">
            <w:pPr>
              <w:ind w:firstLine="0"/>
              <w:jc w:val="left"/>
            </w:pPr>
            <w:r w:rsidRPr="00C063CA">
              <w:t>Forma</w:t>
            </w:r>
            <w:r w:rsidR="00424AF0" w:rsidRPr="00C063CA">
              <w:t xml:space="preserve">tion </w:t>
            </w:r>
            <w:r w:rsidR="00C063CA" w:rsidRPr="00C063CA">
              <w:t>complète</w:t>
            </w:r>
            <w:r w:rsidR="00424AF0" w:rsidRPr="00C063CA">
              <w:t xml:space="preserve"> </w:t>
            </w:r>
            <w:proofErr w:type="spellStart"/>
            <w:r w:rsidR="00424AF0" w:rsidRPr="00C063CA">
              <w:t>Kot</w:t>
            </w:r>
            <w:r w:rsidR="00C063CA">
              <w:t>l</w:t>
            </w:r>
            <w:r w:rsidR="00424AF0" w:rsidRPr="00C063CA">
              <w:t>in</w:t>
            </w:r>
            <w:proofErr w:type="spellEnd"/>
            <w:r w:rsidR="00424AF0" w:rsidRPr="00C063CA">
              <w:t xml:space="preserve"> sur le site UDACITY</w:t>
            </w:r>
          </w:p>
        </w:tc>
        <w:tc>
          <w:tcPr>
            <w:tcW w:w="1839" w:type="dxa"/>
            <w:vAlign w:val="center"/>
          </w:tcPr>
          <w:p w14:paraId="04D904E9" w14:textId="3A3E8762" w:rsidR="006C3E51" w:rsidRPr="00C063CA" w:rsidRDefault="00424AF0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constituée</w:t>
            </w:r>
            <w:r w:rsidRPr="00C063CA">
              <w:t xml:space="preserve"> de cours </w:t>
            </w:r>
            <w:r w:rsidR="00C063CA" w:rsidRPr="00C063CA">
              <w:t>vidéo</w:t>
            </w:r>
            <w:r w:rsidRPr="00C063CA">
              <w:t xml:space="preserve"> et </w:t>
            </w:r>
            <w:r w:rsidR="00C063CA" w:rsidRPr="00C063CA">
              <w:t>écrits</w:t>
            </w:r>
            <w:r w:rsidRPr="00C063CA">
              <w:t xml:space="preserve"> proposant des chapitres et des exercices d’application sur la technologie </w:t>
            </w:r>
            <w:proofErr w:type="spellStart"/>
            <w:r w:rsidRPr="00C063CA">
              <w:t>Kotlin</w:t>
            </w:r>
            <w:proofErr w:type="spellEnd"/>
          </w:p>
        </w:tc>
        <w:tc>
          <w:tcPr>
            <w:tcW w:w="1279" w:type="dxa"/>
            <w:vAlign w:val="center"/>
          </w:tcPr>
          <w:p w14:paraId="149E083C" w14:textId="304F8AAB" w:rsidR="006C3E51" w:rsidRPr="00C063CA" w:rsidRDefault="00424AF0" w:rsidP="00F06CD4">
            <w:pPr>
              <w:ind w:firstLine="0"/>
              <w:jc w:val="center"/>
            </w:pPr>
            <w:r w:rsidRPr="00C063CA">
              <w:t>100%</w:t>
            </w:r>
          </w:p>
        </w:tc>
        <w:tc>
          <w:tcPr>
            <w:tcW w:w="3686" w:type="dxa"/>
            <w:vAlign w:val="center"/>
          </w:tcPr>
          <w:p w14:paraId="7229EC2F" w14:textId="77777777" w:rsidR="006C3E51" w:rsidRPr="00C063CA" w:rsidRDefault="00424AF0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Connaissances de base sur la syntaxe de </w:t>
            </w:r>
            <w:proofErr w:type="spellStart"/>
            <w:r w:rsidRPr="00C063CA">
              <w:t>Kotlin</w:t>
            </w:r>
            <w:proofErr w:type="spellEnd"/>
          </w:p>
          <w:p w14:paraId="235BF29E" w14:textId="46C0E0DB" w:rsidR="000A47A3" w:rsidRPr="00C063CA" w:rsidRDefault="000A47A3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Mise en </w:t>
            </w:r>
            <w:r w:rsidR="00C063CA" w:rsidRPr="00C063CA">
              <w:t>évidence</w:t>
            </w:r>
            <w:r w:rsidRPr="00C063CA">
              <w:t xml:space="preserve"> des avantages de </w:t>
            </w:r>
            <w:proofErr w:type="spellStart"/>
            <w:r w:rsidRPr="00C063CA">
              <w:t>Kotlin</w:t>
            </w:r>
            <w:proofErr w:type="spellEnd"/>
            <w:r w:rsidRPr="00C063CA">
              <w:t xml:space="preserve"> sur le </w:t>
            </w:r>
            <w:r w:rsidR="00C063CA" w:rsidRPr="00C063CA">
              <w:t>langage</w:t>
            </w:r>
            <w:r w:rsidRPr="00C063CA">
              <w:t xml:space="preserve"> Android Java natif</w:t>
            </w:r>
          </w:p>
          <w:p w14:paraId="0DAE9202" w14:textId="28BB0F8B" w:rsidR="000A47A3" w:rsidRPr="00C063CA" w:rsidRDefault="000A47A3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des </w:t>
            </w:r>
            <w:r w:rsidR="00C063CA" w:rsidRPr="00C063CA">
              <w:t>règles</w:t>
            </w:r>
            <w:r w:rsidRPr="00C063CA">
              <w:t xml:space="preserve"> garantissant la robustesse et l’</w:t>
            </w:r>
            <w:r w:rsidR="00C063CA" w:rsidRPr="00C063CA">
              <w:t>efficacité</w:t>
            </w:r>
            <w:r w:rsidRPr="00C063CA">
              <w:t xml:space="preserve"> d’une application Android</w:t>
            </w:r>
          </w:p>
        </w:tc>
        <w:tc>
          <w:tcPr>
            <w:tcW w:w="1763" w:type="dxa"/>
            <w:vAlign w:val="center"/>
          </w:tcPr>
          <w:p w14:paraId="7D2410A5" w14:textId="272F109F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des notions de base sur </w:t>
            </w:r>
            <w:proofErr w:type="spellStart"/>
            <w:r w:rsidRPr="00C063CA">
              <w:t>Firebase</w:t>
            </w:r>
            <w:proofErr w:type="spellEnd"/>
            <w:r w:rsidRPr="00C063CA">
              <w:t xml:space="preserve"> </w:t>
            </w:r>
            <w:r w:rsidR="00C063CA" w:rsidRPr="00C063CA">
              <w:t>à</w:t>
            </w:r>
            <w:r w:rsidRPr="00C063CA">
              <w:t xml:space="preserve"> partir de </w:t>
            </w:r>
            <w:proofErr w:type="spellStart"/>
            <w:r w:rsidRPr="00C063CA">
              <w:t>Kotlin</w:t>
            </w:r>
            <w:proofErr w:type="spellEnd"/>
          </w:p>
        </w:tc>
      </w:tr>
      <w:tr w:rsidR="000A47A3" w:rsidRPr="00C063CA" w14:paraId="5FFD8A95" w14:textId="77777777" w:rsidTr="00F06CD4">
        <w:trPr>
          <w:trHeight w:val="281"/>
          <w:jc w:val="center"/>
        </w:trPr>
        <w:tc>
          <w:tcPr>
            <w:tcW w:w="1413" w:type="dxa"/>
            <w:vAlign w:val="center"/>
          </w:tcPr>
          <w:p w14:paraId="369F8C21" w14:textId="5B2A9727" w:rsidR="006C3E51" w:rsidRPr="00C063CA" w:rsidRDefault="00424AF0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complète</w:t>
            </w:r>
            <w:r w:rsidRPr="00C063CA">
              <w:t xml:space="preserve"> </w:t>
            </w:r>
            <w:proofErr w:type="spellStart"/>
            <w:r w:rsidRPr="00C063CA">
              <w:t>Github</w:t>
            </w:r>
            <w:proofErr w:type="spellEnd"/>
            <w:r w:rsidRPr="00C063CA">
              <w:t xml:space="preserve"> sur le site UDACITY</w:t>
            </w:r>
          </w:p>
        </w:tc>
        <w:tc>
          <w:tcPr>
            <w:tcW w:w="1839" w:type="dxa"/>
            <w:vAlign w:val="center"/>
          </w:tcPr>
          <w:p w14:paraId="21CFAA3A" w14:textId="6EA7739E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constituée</w:t>
            </w:r>
            <w:r w:rsidRPr="00C063CA">
              <w:t xml:space="preserve"> de cours </w:t>
            </w:r>
            <w:r w:rsidR="00C063CA" w:rsidRPr="00C063CA">
              <w:t>vidéo</w:t>
            </w:r>
            <w:r w:rsidRPr="00C063CA">
              <w:t xml:space="preserve"> et </w:t>
            </w:r>
            <w:r w:rsidR="00C063CA" w:rsidRPr="00C063CA">
              <w:t>écrits</w:t>
            </w:r>
            <w:r w:rsidRPr="00C063CA">
              <w:t xml:space="preserve"> proposant des chapitres et des exercices d’application sur l’utilisation de </w:t>
            </w:r>
            <w:proofErr w:type="spellStart"/>
            <w:r w:rsidRPr="00C063CA">
              <w:t>Github</w:t>
            </w:r>
            <w:proofErr w:type="spellEnd"/>
          </w:p>
        </w:tc>
        <w:tc>
          <w:tcPr>
            <w:tcW w:w="1279" w:type="dxa"/>
            <w:vAlign w:val="center"/>
          </w:tcPr>
          <w:p w14:paraId="36C23D8D" w14:textId="5868623C" w:rsidR="006C3E51" w:rsidRPr="00C063CA" w:rsidRDefault="00C60A69" w:rsidP="00F06CD4">
            <w:pPr>
              <w:ind w:firstLine="0"/>
              <w:jc w:val="center"/>
            </w:pPr>
            <w:r w:rsidRPr="00C063CA">
              <w:t>100%</w:t>
            </w:r>
          </w:p>
        </w:tc>
        <w:tc>
          <w:tcPr>
            <w:tcW w:w="3686" w:type="dxa"/>
            <w:vAlign w:val="center"/>
          </w:tcPr>
          <w:p w14:paraId="669159BE" w14:textId="7E8F16E6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Connaissances des commandes permettant de faire des </w:t>
            </w:r>
            <w:r w:rsidR="00C063CA" w:rsidRPr="00C063CA">
              <w:t>opérations</w:t>
            </w:r>
            <w:r w:rsidRPr="00C063CA">
              <w:t xml:space="preserve"> sur </w:t>
            </w:r>
            <w:proofErr w:type="spellStart"/>
            <w:r w:rsidRPr="00C063CA">
              <w:t>Github</w:t>
            </w:r>
            <w:proofErr w:type="spellEnd"/>
          </w:p>
          <w:p w14:paraId="33A92A7C" w14:textId="60D9CCDB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 du concept de </w:t>
            </w:r>
            <w:r w:rsidR="00AE4932" w:rsidRPr="00C063CA">
              <w:t>Référen</w:t>
            </w:r>
            <w:r w:rsidR="00AE4932">
              <w:t>t</w:t>
            </w:r>
            <w:r w:rsidR="00AE4932" w:rsidRPr="00C063CA">
              <w:t>iel</w:t>
            </w:r>
          </w:p>
          <w:p w14:paraId="6E167F9D" w14:textId="4DA4091E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d’organisation du travail en </w:t>
            </w:r>
            <w:r w:rsidR="00C063CA" w:rsidRPr="00C063CA">
              <w:t>équipe</w:t>
            </w:r>
            <w:r w:rsidRPr="00C063CA">
              <w:t xml:space="preserve"> et du </w:t>
            </w:r>
            <w:r w:rsidR="00C063CA" w:rsidRPr="00C063CA">
              <w:t>réassemblage</w:t>
            </w:r>
            <w:r w:rsidRPr="00C063CA">
              <w:t xml:space="preserve"> des taches</w:t>
            </w:r>
          </w:p>
          <w:p w14:paraId="3ECC1170" w14:textId="316E7892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</w:t>
            </w:r>
            <w:r w:rsidR="00C063CA" w:rsidRPr="00C063CA">
              <w:t>du contrôle</w:t>
            </w:r>
            <w:r w:rsidRPr="00C063CA">
              <w:t xml:space="preserve"> des </w:t>
            </w:r>
            <w:r w:rsidR="00C063CA" w:rsidRPr="00C063CA">
              <w:t>différentes</w:t>
            </w:r>
            <w:r w:rsidRPr="00C063CA">
              <w:t xml:space="preserve"> version d’un projet au fur et </w:t>
            </w:r>
            <w:r w:rsidR="00C063CA" w:rsidRPr="00C063CA">
              <w:t>à</w:t>
            </w:r>
            <w:r w:rsidRPr="00C063CA">
              <w:t xml:space="preserve"> mesure de son </w:t>
            </w:r>
            <w:r w:rsidR="00C063CA" w:rsidRPr="00C063CA">
              <w:t>évolution</w:t>
            </w:r>
          </w:p>
          <w:p w14:paraId="54C012D4" w14:textId="6D84ED8C" w:rsidR="006C3E51" w:rsidRPr="00C063CA" w:rsidRDefault="006C3E51" w:rsidP="00C60A69">
            <w:pPr>
              <w:ind w:firstLine="0"/>
              <w:jc w:val="left"/>
            </w:pPr>
          </w:p>
        </w:tc>
        <w:tc>
          <w:tcPr>
            <w:tcW w:w="1763" w:type="dxa"/>
            <w:vAlign w:val="center"/>
          </w:tcPr>
          <w:p w14:paraId="679F293A" w14:textId="4E8410C6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</w:t>
            </w:r>
            <w:r w:rsidR="00C248E6" w:rsidRPr="00C063CA">
              <w:t xml:space="preserve">de </w:t>
            </w:r>
            <w:proofErr w:type="spellStart"/>
            <w:r w:rsidR="00C248E6" w:rsidRPr="00C063CA">
              <w:t>Github</w:t>
            </w:r>
            <w:proofErr w:type="spellEnd"/>
            <w:r w:rsidR="00C248E6" w:rsidRPr="00C063CA">
              <w:t xml:space="preserve"> </w:t>
            </w:r>
            <w:r w:rsidRPr="00C063CA">
              <w:t xml:space="preserve">dans la </w:t>
            </w:r>
            <w:r w:rsidR="00AE4932" w:rsidRPr="00C063CA">
              <w:t>première</w:t>
            </w:r>
            <w:r w:rsidRPr="00C063CA">
              <w:t xml:space="preserve"> version du projet </w:t>
            </w:r>
            <w:proofErr w:type="spellStart"/>
            <w:r w:rsidRPr="00C063CA">
              <w:t>Whatsup</w:t>
            </w:r>
            <w:proofErr w:type="spellEnd"/>
          </w:p>
        </w:tc>
      </w:tr>
      <w:tr w:rsidR="000A47A3" w:rsidRPr="00C063CA" w14:paraId="69BC0727" w14:textId="77777777" w:rsidTr="001C011D">
        <w:trPr>
          <w:trHeight w:val="281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0D7B491" w14:textId="2250DC5F" w:rsidR="006C3E51" w:rsidRPr="00C063CA" w:rsidRDefault="00424AF0" w:rsidP="00424AF0">
            <w:pPr>
              <w:ind w:firstLine="0"/>
              <w:jc w:val="left"/>
            </w:pPr>
            <w:proofErr w:type="spellStart"/>
            <w:r w:rsidRPr="00C063CA">
              <w:t>Whatsup</w:t>
            </w:r>
            <w:proofErr w:type="spellEnd"/>
          </w:p>
        </w:tc>
        <w:tc>
          <w:tcPr>
            <w:tcW w:w="1839" w:type="dxa"/>
            <w:shd w:val="clear" w:color="auto" w:fill="auto"/>
            <w:vAlign w:val="center"/>
          </w:tcPr>
          <w:p w14:paraId="4E371B95" w14:textId="34AAEA8B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de chat similaire a </w:t>
            </w:r>
            <w:proofErr w:type="spellStart"/>
            <w:r w:rsidRPr="00C063CA">
              <w:t>Whatsap</w:t>
            </w:r>
            <w:r w:rsidR="007E1FBE" w:rsidRPr="00C063CA">
              <w:t>p</w:t>
            </w:r>
            <w:proofErr w:type="spellEnd"/>
            <w:r w:rsidRPr="00C063CA">
              <w:t xml:space="preserve"> </w:t>
            </w:r>
            <w:r w:rsidR="007E1FBE" w:rsidRPr="00C063CA">
              <w:t xml:space="preserve">avec quelques </w:t>
            </w:r>
            <w:r w:rsidR="00C063CA" w:rsidRPr="00C063CA">
              <w:t>fonctionnalités</w:t>
            </w:r>
            <w:r w:rsidR="007E1FBE" w:rsidRPr="00C063CA">
              <w:t xml:space="preserve"> en moins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3329F51A" w14:textId="1205AB95" w:rsidR="006C3E51" w:rsidRPr="00C063CA" w:rsidRDefault="001C011D" w:rsidP="00F06CD4">
            <w:pPr>
              <w:ind w:firstLine="0"/>
              <w:jc w:val="center"/>
            </w:pPr>
            <w:r>
              <w:t>100</w:t>
            </w:r>
            <w:r w:rsidR="007E1FBE" w:rsidRPr="00C063CA">
              <w:t>%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3113E79" w14:textId="4D2F79DE" w:rsidR="006C3E51" w:rsidRPr="00C063CA" w:rsidRDefault="007E1FBE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Prise en </w:t>
            </w:r>
            <w:r w:rsidR="00C063CA" w:rsidRPr="00C063CA">
              <w:t>main</w:t>
            </w:r>
            <w:r w:rsidRPr="00C063CA">
              <w:t xml:space="preserve">, initialisation et configuration d’un projet </w:t>
            </w:r>
            <w:proofErr w:type="spellStart"/>
            <w:r w:rsidRPr="00C063CA">
              <w:t>Kotlin</w:t>
            </w:r>
            <w:proofErr w:type="spellEnd"/>
            <w:r w:rsidRPr="00C063CA">
              <w:t xml:space="preserve"> sur Android studio code</w:t>
            </w:r>
          </w:p>
          <w:p w14:paraId="354DDB48" w14:textId="77777777" w:rsidR="007E1FBE" w:rsidRDefault="007E1FBE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Installation et configuration de </w:t>
            </w:r>
            <w:proofErr w:type="spellStart"/>
            <w:r w:rsidRPr="00C063CA">
              <w:t>Firebase</w:t>
            </w:r>
            <w:proofErr w:type="spellEnd"/>
          </w:p>
          <w:p w14:paraId="3FA9851B" w14:textId="77777777" w:rsidR="009A59CC" w:rsidRDefault="009A59CC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Implémentation d’authentification par numéro de téléphone</w:t>
            </w:r>
          </w:p>
          <w:p w14:paraId="13242ACC" w14:textId="14489421" w:rsidR="009A59CC" w:rsidRDefault="000D0D2F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Implémentation</w:t>
            </w:r>
            <w:r w:rsidR="009A59CC">
              <w:t xml:space="preserve"> du chat</w:t>
            </w:r>
          </w:p>
          <w:p w14:paraId="6BACB558" w14:textId="7F9BB100" w:rsidR="001C011D" w:rsidRPr="00C063CA" w:rsidRDefault="000D0D2F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Implémentation</w:t>
            </w:r>
            <w:r w:rsidR="001C011D">
              <w:t xml:space="preserve"> de la traduction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5BB5D512" w14:textId="640F9C74" w:rsidR="006C3E51" w:rsidRPr="00C063CA" w:rsidRDefault="007E1FBE" w:rsidP="00424AF0">
            <w:pPr>
              <w:ind w:firstLine="0"/>
              <w:jc w:val="left"/>
            </w:pPr>
            <w:r w:rsidRPr="00C063CA">
              <w:t xml:space="preserve">Etude </w:t>
            </w:r>
            <w:r w:rsidR="00C063CA" w:rsidRPr="00C063CA">
              <w:t>des fonctionnalités</w:t>
            </w:r>
            <w:r w:rsidRPr="00C063CA">
              <w:t xml:space="preserve"> de </w:t>
            </w:r>
            <w:proofErr w:type="spellStart"/>
            <w:r w:rsidRPr="00C063CA">
              <w:t>Whatsapp</w:t>
            </w:r>
            <w:proofErr w:type="spellEnd"/>
          </w:p>
        </w:tc>
      </w:tr>
      <w:tr w:rsidR="000A47A3" w:rsidRPr="00C063CA" w14:paraId="0DB0CAB0" w14:textId="77777777" w:rsidTr="00465612">
        <w:trPr>
          <w:trHeight w:val="281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A08F6AB" w14:textId="694BAA90" w:rsidR="006C3E51" w:rsidRPr="00C063CA" w:rsidRDefault="00424AF0" w:rsidP="00424AF0">
            <w:pPr>
              <w:ind w:firstLine="0"/>
              <w:jc w:val="left"/>
            </w:pPr>
            <w:r w:rsidRPr="00C063CA">
              <w:t>Money Pal</w:t>
            </w:r>
          </w:p>
        </w:tc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54EBE406" w14:textId="7EB5F3EF" w:rsidR="006C3E51" w:rsidRPr="00C063CA" w:rsidRDefault="00D02523" w:rsidP="00424AF0">
            <w:pPr>
              <w:ind w:firstLine="0"/>
              <w:jc w:val="left"/>
            </w:pPr>
            <w:r>
              <w:t xml:space="preserve">Application qui catégorise les </w:t>
            </w:r>
            <w:r w:rsidR="00D429A5">
              <w:t>dépenses</w:t>
            </w:r>
            <w:r>
              <w:t xml:space="preserve"> des utilisateurs </w:t>
            </w:r>
            <w:r w:rsidR="00D429A5">
              <w:t>à</w:t>
            </w:r>
            <w:r>
              <w:t xml:space="preserve"> partir de la </w:t>
            </w:r>
            <w:r>
              <w:lastRenderedPageBreak/>
              <w:t xml:space="preserve">lecture des SMS de leurs </w:t>
            </w:r>
            <w:r w:rsidR="00D429A5">
              <w:t>différentes</w:t>
            </w:r>
            <w:r>
              <w:t xml:space="preserve"> transactions Mobiles</w:t>
            </w:r>
          </w:p>
        </w:tc>
        <w:tc>
          <w:tcPr>
            <w:tcW w:w="1279" w:type="dxa"/>
            <w:shd w:val="clear" w:color="auto" w:fill="D9D9D9" w:themeFill="background1" w:themeFillShade="D9"/>
            <w:vAlign w:val="center"/>
          </w:tcPr>
          <w:p w14:paraId="78979537" w14:textId="537AF9F2" w:rsidR="006C3E51" w:rsidRPr="00C063CA" w:rsidRDefault="00465612" w:rsidP="00465612">
            <w:pPr>
              <w:ind w:firstLine="0"/>
              <w:jc w:val="center"/>
            </w:pPr>
            <w:r>
              <w:lastRenderedPageBreak/>
              <w:t>100</w:t>
            </w:r>
            <w:r w:rsidR="008C2D91">
              <w:t>%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64BD4936" w14:textId="2E94CBE1" w:rsidR="006C3E51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Création de compte</w:t>
            </w:r>
          </w:p>
          <w:p w14:paraId="287E29BF" w14:textId="04E9E112" w:rsidR="001C011D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 xml:space="preserve">Intégration de la détection </w:t>
            </w:r>
            <w:r w:rsidR="00B22774">
              <w:t>de certains</w:t>
            </w:r>
            <w:r>
              <w:t xml:space="preserve"> messages Mobile Money et Orange Money</w:t>
            </w:r>
          </w:p>
          <w:p w14:paraId="653E8FD7" w14:textId="7D3BCB86" w:rsidR="001C011D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lastRenderedPageBreak/>
              <w:t xml:space="preserve">Affichage de quelques </w:t>
            </w:r>
            <w:r w:rsidR="00B22774">
              <w:t>catégories</w:t>
            </w:r>
            <w:r>
              <w:t xml:space="preserve"> de transaction de Orange</w:t>
            </w:r>
            <w:r w:rsidR="00B22774">
              <w:t xml:space="preserve"> </w:t>
            </w:r>
            <w:r>
              <w:t>Money et de Mobile</w:t>
            </w:r>
            <w:r w:rsidR="00B22774">
              <w:t xml:space="preserve"> </w:t>
            </w:r>
            <w:r>
              <w:t>Money</w:t>
            </w:r>
          </w:p>
          <w:p w14:paraId="194A38D4" w14:textId="4B9DA6A0" w:rsidR="001C011D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 xml:space="preserve">Affichage des </w:t>
            </w:r>
            <w:r w:rsidR="00B22774">
              <w:t>détails</w:t>
            </w:r>
            <w:r>
              <w:t xml:space="preserve"> d’une Transaction</w:t>
            </w:r>
          </w:p>
          <w:p w14:paraId="35F65CEC" w14:textId="79F4243C" w:rsidR="001C011D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 xml:space="preserve">Affichage </w:t>
            </w:r>
            <w:r w:rsidR="00B22774">
              <w:t>des Utilisateurs</w:t>
            </w:r>
          </w:p>
          <w:p w14:paraId="261F1A18" w14:textId="4732586C" w:rsidR="00C01A24" w:rsidRDefault="00465612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Génération</w:t>
            </w:r>
            <w:r w:rsidR="00C01A24">
              <w:t xml:space="preserve"> des statistiques relatives au transactions </w:t>
            </w:r>
            <w:r>
              <w:t>effectuées</w:t>
            </w:r>
          </w:p>
          <w:p w14:paraId="722383F1" w14:textId="7C62D3BA" w:rsidR="00C01A24" w:rsidRDefault="00465612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Création</w:t>
            </w:r>
            <w:r w:rsidR="00C01A24">
              <w:t xml:space="preserve"> de groupe d’objectif</w:t>
            </w:r>
          </w:p>
          <w:p w14:paraId="65C06E51" w14:textId="33F8A027" w:rsidR="00C01A24" w:rsidRDefault="00C01A24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 xml:space="preserve">Ajout </w:t>
            </w:r>
            <w:r w:rsidR="00465612">
              <w:t>des membres</w:t>
            </w:r>
            <w:r>
              <w:t xml:space="preserve"> dans un groupe d’objectif</w:t>
            </w:r>
          </w:p>
          <w:p w14:paraId="7065653E" w14:textId="03DDF8B1" w:rsidR="00C01A24" w:rsidRDefault="00C01A24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Contribution a un groupe d’objectif</w:t>
            </w:r>
            <w:r w:rsidR="00465612">
              <w:t xml:space="preserve"> via des payement </w:t>
            </w:r>
            <w:proofErr w:type="spellStart"/>
            <w:r w:rsidR="00465612">
              <w:t>OrangeMoney</w:t>
            </w:r>
            <w:proofErr w:type="spellEnd"/>
            <w:r w:rsidR="00465612">
              <w:t xml:space="preserve"> et MTN </w:t>
            </w:r>
            <w:proofErr w:type="spellStart"/>
            <w:r w:rsidR="00465612">
              <w:t>MobileMoney</w:t>
            </w:r>
            <w:proofErr w:type="spellEnd"/>
          </w:p>
          <w:p w14:paraId="759A5479" w14:textId="37DDD195" w:rsidR="000F67A9" w:rsidRDefault="000F67A9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 xml:space="preserve">Utilisation de la configuration a distance de </w:t>
            </w:r>
            <w:proofErr w:type="spellStart"/>
            <w:r>
              <w:t>firebase</w:t>
            </w:r>
            <w:proofErr w:type="spellEnd"/>
            <w:r>
              <w:t xml:space="preserve"> pour appliquer un changement de couleur d’un composant</w:t>
            </w:r>
          </w:p>
          <w:p w14:paraId="6A44536B" w14:textId="7E42D39E" w:rsidR="001C011D" w:rsidRPr="00C063CA" w:rsidRDefault="001C011D" w:rsidP="00424AF0">
            <w:pPr>
              <w:ind w:firstLine="0"/>
              <w:jc w:val="left"/>
            </w:pP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5A411433" w14:textId="0AFE6919" w:rsidR="006C3E51" w:rsidRPr="00C063CA" w:rsidRDefault="001C011D" w:rsidP="001C011D">
            <w:pPr>
              <w:ind w:firstLine="0"/>
              <w:jc w:val="left"/>
            </w:pPr>
            <w:r>
              <w:lastRenderedPageBreak/>
              <w:t xml:space="preserve">Documentation sur les services MONETBILE (API permettant </w:t>
            </w:r>
            <w:r>
              <w:lastRenderedPageBreak/>
              <w:t>d’intégrer les services Orange Money et Mobile Money dans une application) , intégration et configuration de l’API dans le projet</w:t>
            </w:r>
          </w:p>
        </w:tc>
      </w:tr>
    </w:tbl>
    <w:p w14:paraId="2F7FAE34" w14:textId="663EAECB" w:rsidR="004B6078" w:rsidRDefault="004B6078" w:rsidP="00D02523">
      <w:pPr>
        <w:ind w:firstLine="0"/>
      </w:pPr>
    </w:p>
    <w:p w14:paraId="2E8F1914" w14:textId="42C1D993" w:rsidR="00465612" w:rsidRDefault="00465612" w:rsidP="00D02523">
      <w:pPr>
        <w:ind w:firstLine="0"/>
      </w:pPr>
    </w:p>
    <w:p w14:paraId="21C4B6EB" w14:textId="5267585E" w:rsidR="00465612" w:rsidRPr="00704360" w:rsidRDefault="00704360" w:rsidP="00704360">
      <w:pPr>
        <w:ind w:firstLine="0"/>
        <w:jc w:val="center"/>
        <w:rPr>
          <w:b/>
          <w:bCs/>
          <w:sz w:val="32"/>
          <w:szCs w:val="28"/>
          <w:u w:val="single"/>
        </w:rPr>
      </w:pPr>
      <w:r w:rsidRPr="00704360">
        <w:rPr>
          <w:b/>
          <w:bCs/>
          <w:sz w:val="32"/>
          <w:szCs w:val="28"/>
          <w:u w:val="single"/>
        </w:rPr>
        <w:t>RAPPORT SUR LES MODES DE PAIEMENT</w:t>
      </w:r>
    </w:p>
    <w:p w14:paraId="6A83489D" w14:textId="4EEA50E3" w:rsidR="00465612" w:rsidRDefault="00B52349" w:rsidP="00BB2A48">
      <w:pPr>
        <w:ind w:firstLine="708"/>
      </w:pPr>
      <w:r>
        <w:t xml:space="preserve">Le projet </w:t>
      </w:r>
      <w:proofErr w:type="spellStart"/>
      <w:r>
        <w:t>MoneyPal</w:t>
      </w:r>
      <w:proofErr w:type="spellEnd"/>
      <w:r>
        <w:t xml:space="preserve"> de </w:t>
      </w:r>
      <w:proofErr w:type="spellStart"/>
      <w:r>
        <w:t>part</w:t>
      </w:r>
      <w:proofErr w:type="spellEnd"/>
      <w:r>
        <w:t xml:space="preserve"> son fonctionnement </w:t>
      </w:r>
      <w:r w:rsidR="004A66E0" w:rsidRPr="004A66E0">
        <w:t>a</w:t>
      </w:r>
      <w:r>
        <w:t xml:space="preserve"> </w:t>
      </w:r>
      <w:r w:rsidR="004A66E0">
        <w:t>nécessité</w:t>
      </w:r>
      <w:r>
        <w:t xml:space="preserve"> </w:t>
      </w:r>
      <w:r w:rsidR="00E90C19">
        <w:t>l’</w:t>
      </w:r>
      <w:r w:rsidR="004A66E0">
        <w:t>intégration</w:t>
      </w:r>
      <w:r w:rsidR="00E90C19">
        <w:t xml:space="preserve"> des modes de payement dans</w:t>
      </w:r>
      <w:r w:rsidR="004A66E0">
        <w:t xml:space="preserve"> son implémentation</w:t>
      </w:r>
      <w:r w:rsidR="00E90C19">
        <w:t xml:space="preserve">. </w:t>
      </w:r>
      <w:r w:rsidR="004A66E0">
        <w:t>Après</w:t>
      </w:r>
      <w:r w:rsidR="00E90C19">
        <w:t xml:space="preserve"> plusieurs </w:t>
      </w:r>
      <w:r w:rsidR="004A66E0">
        <w:t>séries</w:t>
      </w:r>
      <w:r w:rsidR="00E90C19">
        <w:t xml:space="preserve"> de recherche</w:t>
      </w:r>
      <w:r w:rsidR="004A66E0">
        <w:t>s</w:t>
      </w:r>
      <w:r w:rsidR="00E90C19">
        <w:t xml:space="preserve"> et de tests nous avons pu trouver quelques solutions qui sont plus ou </w:t>
      </w:r>
      <w:r w:rsidR="004A66E0">
        <w:t>moins</w:t>
      </w:r>
      <w:r w:rsidR="00E90C19">
        <w:t xml:space="preserve"> parfaites et dont le bilan qui suit devrait montrer les avantages et les limites de chacune </w:t>
      </w:r>
      <w:r w:rsidR="004A66E0">
        <w:t>d’elles :</w:t>
      </w:r>
      <w:r w:rsidR="00E90C19">
        <w:t xml:space="preserve"> </w:t>
      </w:r>
    </w:p>
    <w:p w14:paraId="2E74D08B" w14:textId="28A4A235" w:rsidR="00465612" w:rsidRDefault="00BB2A48" w:rsidP="00BB2A48">
      <w:pPr>
        <w:pStyle w:val="ListParagraph"/>
        <w:numPr>
          <w:ilvl w:val="0"/>
          <w:numId w:val="6"/>
        </w:numPr>
      </w:pPr>
      <w:r w:rsidRPr="00E57E57">
        <w:rPr>
          <w:b/>
          <w:bCs/>
        </w:rPr>
        <w:t>MONETBILE</w:t>
      </w:r>
      <w:r>
        <w:t xml:space="preserve"> : </w:t>
      </w:r>
      <w:r w:rsidR="00E56FE0">
        <w:t xml:space="preserve">cette solution prend en charge </w:t>
      </w:r>
      <w:proofErr w:type="spellStart"/>
      <w:r w:rsidR="00E56FE0">
        <w:t>OrangeMoney</w:t>
      </w:r>
      <w:proofErr w:type="spellEnd"/>
      <w:r w:rsidR="00E56FE0">
        <w:t xml:space="preserve"> et </w:t>
      </w:r>
      <w:proofErr w:type="spellStart"/>
      <w:r w:rsidR="00E56FE0">
        <w:t>MobileMoney</w:t>
      </w:r>
      <w:proofErr w:type="spellEnd"/>
      <w:r w:rsidR="00E56FE0">
        <w:t xml:space="preserve"> et </w:t>
      </w:r>
      <w:r w:rsidR="00EB49E8">
        <w:t xml:space="preserve">ne </w:t>
      </w:r>
      <w:r w:rsidR="00E56FE0">
        <w:t xml:space="preserve">permet de faire </w:t>
      </w:r>
      <w:r w:rsidR="00EB49E8">
        <w:t xml:space="preserve">que </w:t>
      </w:r>
      <w:r w:rsidR="00E56FE0">
        <w:t xml:space="preserve">des paiements </w:t>
      </w:r>
      <w:r w:rsidR="00956F7B">
        <w:t>à</w:t>
      </w:r>
      <w:r w:rsidR="00D303F2">
        <w:t xml:space="preserve"> un compte crée au préalable sur le site de cette organisation</w:t>
      </w:r>
      <w:r w:rsidR="0081430E">
        <w:t xml:space="preserve"> alor</w:t>
      </w:r>
      <w:r w:rsidR="00131B91">
        <w:t xml:space="preserve">s </w:t>
      </w:r>
      <w:r w:rsidR="0081430E">
        <w:t xml:space="preserve">que nous avions besoin d’une solution pouvant permettre </w:t>
      </w:r>
      <w:r w:rsidR="00131B91">
        <w:t>à</w:t>
      </w:r>
      <w:r w:rsidR="0081430E">
        <w:t xml:space="preserve"> un utilisateur de </w:t>
      </w:r>
      <w:r w:rsidR="00131B91">
        <w:t>créditer</w:t>
      </w:r>
      <w:r w:rsidR="0081430E">
        <w:t xml:space="preserve"> directement le compte d’un autre utilisateur</w:t>
      </w:r>
      <w:r w:rsidR="00D303F2">
        <w:t xml:space="preserve">. En </w:t>
      </w:r>
      <w:r w:rsidR="00EB49E8">
        <w:t>plus,</w:t>
      </w:r>
      <w:r w:rsidR="00D303F2">
        <w:t xml:space="preserve"> des frais son</w:t>
      </w:r>
      <w:r w:rsidR="00956F7B">
        <w:t>t</w:t>
      </w:r>
      <w:r w:rsidR="00D303F2">
        <w:t xml:space="preserve"> directement pri</w:t>
      </w:r>
      <w:r w:rsidR="00956F7B">
        <w:t>s</w:t>
      </w:r>
      <w:r w:rsidR="00D303F2">
        <w:t xml:space="preserve"> en compte une fois que l’utilisation a débuté ce qui ne convenais pas </w:t>
      </w:r>
      <w:r w:rsidR="00131B91">
        <w:t>à</w:t>
      </w:r>
      <w:r w:rsidR="00D303F2">
        <w:t xml:space="preserve"> la </w:t>
      </w:r>
      <w:r w:rsidR="00131B91">
        <w:t>situation</w:t>
      </w:r>
      <w:r w:rsidR="00D303F2">
        <w:t xml:space="preserve"> de test dans laquelle nous étions.</w:t>
      </w:r>
    </w:p>
    <w:p w14:paraId="070A58B1" w14:textId="55EBD173" w:rsidR="00BB2A48" w:rsidRDefault="00BB2A48" w:rsidP="00BB2A48">
      <w:pPr>
        <w:pStyle w:val="ListParagraph"/>
        <w:numPr>
          <w:ilvl w:val="0"/>
          <w:numId w:val="6"/>
        </w:numPr>
      </w:pPr>
      <w:r w:rsidRPr="00E57E57">
        <w:rPr>
          <w:b/>
          <w:bCs/>
        </w:rPr>
        <w:t>DIOOL</w:t>
      </w:r>
      <w:r>
        <w:t> :</w:t>
      </w:r>
      <w:r w:rsidR="00D303F2">
        <w:t xml:space="preserve"> cette solution est presque similaire à la précédente sauf que nous n’avons pas eu la possibilité de la parcourir </w:t>
      </w:r>
      <w:r w:rsidR="00131B91">
        <w:t>à</w:t>
      </w:r>
      <w:r w:rsidR="00D303F2">
        <w:t xml:space="preserve"> cause des documents juridiques d’une entreprise qu’elle impose au préalable avant toute utilisation.</w:t>
      </w:r>
    </w:p>
    <w:p w14:paraId="7CCE2137" w14:textId="53BE0EC1" w:rsidR="00BB2A48" w:rsidRDefault="00D303F2" w:rsidP="000F67A9">
      <w:pPr>
        <w:pStyle w:val="ListParagraph"/>
        <w:numPr>
          <w:ilvl w:val="0"/>
          <w:numId w:val="6"/>
        </w:numPr>
      </w:pPr>
      <w:r w:rsidRPr="00E57E57">
        <w:rPr>
          <w:b/>
          <w:bCs/>
        </w:rPr>
        <w:t>HOVER</w:t>
      </w:r>
      <w:r>
        <w:t> : cette solution permet d’</w:t>
      </w:r>
      <w:r w:rsidR="00E57E57">
        <w:t>exécuter</w:t>
      </w:r>
      <w:r>
        <w:t xml:space="preserve"> automatiquement des code USSD mobiles. Nous avons donc exploité</w:t>
      </w:r>
      <w:r w:rsidRPr="00E57E57">
        <w:t xml:space="preserve"> cette technique pour </w:t>
      </w:r>
      <w:r w:rsidR="00E57E57" w:rsidRPr="00E57E57">
        <w:t>réaliser des t</w:t>
      </w:r>
      <w:r w:rsidR="00E57E57">
        <w:t xml:space="preserve">ransactions </w:t>
      </w:r>
      <w:proofErr w:type="spellStart"/>
      <w:r w:rsidR="00E57E57">
        <w:t>OrangeMoney</w:t>
      </w:r>
      <w:proofErr w:type="spellEnd"/>
      <w:r w:rsidR="00E57E57">
        <w:t xml:space="preserve"> et </w:t>
      </w:r>
      <w:proofErr w:type="spellStart"/>
      <w:r w:rsidR="00E57E57">
        <w:t>MobileMoney</w:t>
      </w:r>
      <w:proofErr w:type="spellEnd"/>
      <w:r w:rsidR="00E57E57">
        <w:t xml:space="preserve"> étant donné</w:t>
      </w:r>
      <w:r w:rsidR="00E57E57" w:rsidRPr="00E57E57">
        <w:t xml:space="preserve"> </w:t>
      </w:r>
      <w:r w:rsidR="00E57E57">
        <w:t xml:space="preserve">que ces deux services utilisent le code USSD pour leurs opérations. Le résultat n’est pas totalement satisfaisant </w:t>
      </w:r>
      <w:r w:rsidR="00131B91">
        <w:t>à</w:t>
      </w:r>
      <w:r w:rsidR="00E57E57">
        <w:t xml:space="preserve"> cause du nombre limite de transaction par unité de temps qu’impose </w:t>
      </w:r>
      <w:proofErr w:type="spellStart"/>
      <w:r w:rsidR="00E57E57">
        <w:t>OrangeMoney</w:t>
      </w:r>
      <w:proofErr w:type="spellEnd"/>
      <w:r w:rsidR="00E57E57">
        <w:t xml:space="preserve"> et des bugs assez courent lors de l’utilisation de </w:t>
      </w:r>
      <w:proofErr w:type="spellStart"/>
      <w:r w:rsidR="00E57E57">
        <w:t>MobileMoney</w:t>
      </w:r>
      <w:proofErr w:type="spellEnd"/>
    </w:p>
    <w:p w14:paraId="3D48E2D9" w14:textId="77777777" w:rsidR="000F67A9" w:rsidRDefault="000F67A9" w:rsidP="000F67A9"/>
    <w:p w14:paraId="47C0CD67" w14:textId="1005B8B7" w:rsidR="00BB2A48" w:rsidRPr="00E57E57" w:rsidRDefault="00BB2A48" w:rsidP="00E57E57">
      <w:pPr>
        <w:ind w:left="360" w:firstLine="0"/>
        <w:rPr>
          <w:b/>
          <w:bCs/>
        </w:rPr>
      </w:pPr>
      <w:r w:rsidRPr="00BB2A48">
        <w:rPr>
          <w:b/>
          <w:bCs/>
        </w:rPr>
        <w:t xml:space="preserve">La solution finalement adoptée est celle de HOVER car les ressources nécessaires </w:t>
      </w:r>
      <w:proofErr w:type="gramStart"/>
      <w:r w:rsidRPr="00BB2A48">
        <w:rPr>
          <w:b/>
          <w:bCs/>
        </w:rPr>
        <w:t>a</w:t>
      </w:r>
      <w:proofErr w:type="gramEnd"/>
      <w:r w:rsidRPr="00BB2A48">
        <w:rPr>
          <w:b/>
          <w:bCs/>
        </w:rPr>
        <w:t xml:space="preserve"> son utilisation et les résultats obtenus après des tests étaient assez bon</w:t>
      </w:r>
    </w:p>
    <w:p w14:paraId="46522224" w14:textId="77777777" w:rsidR="00BB2A48" w:rsidRDefault="00BB2A48" w:rsidP="00D02523">
      <w:pPr>
        <w:ind w:firstLine="0"/>
      </w:pPr>
    </w:p>
    <w:p w14:paraId="5CF5FFD6" w14:textId="2D8DC947" w:rsidR="002F6D5D" w:rsidRDefault="002F6D5D" w:rsidP="00D02523">
      <w:pPr>
        <w:ind w:firstLine="0"/>
      </w:pPr>
      <w:r>
        <w:lastRenderedPageBreak/>
        <w:t xml:space="preserve">Lien du code source su </w:t>
      </w:r>
      <w:r w:rsidR="00571DB6">
        <w:t>GitHub</w:t>
      </w:r>
      <w:r>
        <w:t xml:space="preserve"> : </w:t>
      </w:r>
      <w:hyperlink r:id="rId6" w:history="1">
        <w:r>
          <w:rPr>
            <w:rStyle w:val="Hyperlink"/>
          </w:rPr>
          <w:t>https://github.com/kwamitchamounelson/formation_kotlin_firebase_Nelson</w:t>
        </w:r>
      </w:hyperlink>
    </w:p>
    <w:p w14:paraId="6ABC3D0B" w14:textId="77777777" w:rsidR="00465612" w:rsidRDefault="002F6D5D" w:rsidP="00823321">
      <w:pPr>
        <w:ind w:firstLine="0"/>
      </w:pPr>
      <w:r>
        <w:t xml:space="preserve">Lien de </w:t>
      </w:r>
      <w:r w:rsidR="00571DB6">
        <w:t>téléchargement</w:t>
      </w:r>
      <w:r>
        <w:t xml:space="preserve"> de l’APK :</w:t>
      </w:r>
    </w:p>
    <w:p w14:paraId="3CDEB2E1" w14:textId="4681458B" w:rsidR="00A97EC3" w:rsidRPr="00A97EC3" w:rsidRDefault="000F67A9" w:rsidP="00823321">
      <w:pPr>
        <w:ind w:firstLine="0"/>
        <w:rPr>
          <w:color w:val="2E74B5" w:themeColor="accent5" w:themeShade="BF"/>
          <w:u w:val="single"/>
        </w:rPr>
      </w:pPr>
      <w:hyperlink r:id="rId7" w:history="1">
        <w:r w:rsidRPr="00A97EC3">
          <w:rPr>
            <w:rStyle w:val="Hyperlink"/>
            <w:color w:val="2E74B5" w:themeColor="accent5" w:themeShade="BF"/>
          </w:rPr>
          <w:t>https://drive.google.com/file/d/1LPKKZLaYmHWsKK3qRkcQsqdZb5fLaqRp/view?usp=sharing</w:t>
        </w:r>
      </w:hyperlink>
    </w:p>
    <w:p w14:paraId="13A657C3" w14:textId="73EA702A" w:rsidR="000F67A9" w:rsidRPr="000F67A9" w:rsidRDefault="000F67A9" w:rsidP="00823321">
      <w:pPr>
        <w:ind w:firstLine="0"/>
      </w:pPr>
      <w:r>
        <w:t xml:space="preserve">Démonstration vidéo :  </w:t>
      </w:r>
      <w:hyperlink r:id="rId8" w:history="1">
        <w:r w:rsidRPr="00600A5B">
          <w:rPr>
            <w:rStyle w:val="Hyperlink"/>
          </w:rPr>
          <w:t>https://drive.google.com/open?id=1eqyB0MFzgejT_48rPObugM_ae</w:t>
        </w:r>
        <w:bookmarkStart w:id="0" w:name="_GoBack"/>
        <w:bookmarkEnd w:id="0"/>
        <w:r w:rsidRPr="00600A5B">
          <w:rPr>
            <w:rStyle w:val="Hyperlink"/>
          </w:rPr>
          <w:t>7doE5RA</w:t>
        </w:r>
      </w:hyperlink>
    </w:p>
    <w:sectPr w:rsidR="000F67A9" w:rsidRPr="000F67A9" w:rsidSect="00F0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66B"/>
    <w:multiLevelType w:val="hybridMultilevel"/>
    <w:tmpl w:val="BA24A894"/>
    <w:lvl w:ilvl="0" w:tplc="8B8AB39C">
      <w:start w:val="1"/>
      <w:numFmt w:val="upperRoman"/>
      <w:pStyle w:val="Heading1"/>
      <w:lvlText w:val="Chapitr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F13E3"/>
    <w:multiLevelType w:val="hybridMultilevel"/>
    <w:tmpl w:val="4E1CE1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D5D0A"/>
    <w:multiLevelType w:val="hybridMultilevel"/>
    <w:tmpl w:val="47B8D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21176"/>
    <w:multiLevelType w:val="hybridMultilevel"/>
    <w:tmpl w:val="0D108E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B4C82"/>
    <w:multiLevelType w:val="hybridMultilevel"/>
    <w:tmpl w:val="9F6214F6"/>
    <w:lvl w:ilvl="0" w:tplc="DD9AEF0E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435ED"/>
    <w:multiLevelType w:val="hybridMultilevel"/>
    <w:tmpl w:val="278805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5E5"/>
    <w:rsid w:val="000064ED"/>
    <w:rsid w:val="000A47A3"/>
    <w:rsid w:val="000D0D2F"/>
    <w:rsid w:val="000F67A9"/>
    <w:rsid w:val="00131B91"/>
    <w:rsid w:val="00142E19"/>
    <w:rsid w:val="001C011D"/>
    <w:rsid w:val="002F6D5D"/>
    <w:rsid w:val="003E3D19"/>
    <w:rsid w:val="004128CA"/>
    <w:rsid w:val="00424AF0"/>
    <w:rsid w:val="00465612"/>
    <w:rsid w:val="004A1CC2"/>
    <w:rsid w:val="004A66E0"/>
    <w:rsid w:val="004B6078"/>
    <w:rsid w:val="004F55E5"/>
    <w:rsid w:val="00553CDC"/>
    <w:rsid w:val="00571DB6"/>
    <w:rsid w:val="005B0267"/>
    <w:rsid w:val="00652819"/>
    <w:rsid w:val="006C3E51"/>
    <w:rsid w:val="00704360"/>
    <w:rsid w:val="007E1FBE"/>
    <w:rsid w:val="0081430E"/>
    <w:rsid w:val="00823321"/>
    <w:rsid w:val="008C2D91"/>
    <w:rsid w:val="00956F7B"/>
    <w:rsid w:val="00964B8F"/>
    <w:rsid w:val="0098040E"/>
    <w:rsid w:val="009A49FA"/>
    <w:rsid w:val="009A59CC"/>
    <w:rsid w:val="00A52359"/>
    <w:rsid w:val="00A830FB"/>
    <w:rsid w:val="00A97EC3"/>
    <w:rsid w:val="00AE4932"/>
    <w:rsid w:val="00B22774"/>
    <w:rsid w:val="00B52349"/>
    <w:rsid w:val="00B92FF5"/>
    <w:rsid w:val="00BB2A48"/>
    <w:rsid w:val="00BC001A"/>
    <w:rsid w:val="00C01A24"/>
    <w:rsid w:val="00C063CA"/>
    <w:rsid w:val="00C248E6"/>
    <w:rsid w:val="00C60A69"/>
    <w:rsid w:val="00D02523"/>
    <w:rsid w:val="00D303F2"/>
    <w:rsid w:val="00D429A5"/>
    <w:rsid w:val="00DF1D58"/>
    <w:rsid w:val="00E56FE0"/>
    <w:rsid w:val="00E57E57"/>
    <w:rsid w:val="00E90C19"/>
    <w:rsid w:val="00EB49E8"/>
    <w:rsid w:val="00F06CD4"/>
    <w:rsid w:val="00F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EF48"/>
  <w15:chartTrackingRefBased/>
  <w15:docId w15:val="{5652F501-5952-4EA1-8C1B-DA77CE00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1A"/>
    <w:pPr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01A"/>
    <w:pPr>
      <w:keepNext/>
      <w:keepLines/>
      <w:pageBreakBefore/>
      <w:numPr>
        <w:numId w:val="1"/>
      </w:numPr>
      <w:pBdr>
        <w:top w:val="single" w:sz="18" w:space="1" w:color="8EAADB" w:themeColor="accent1" w:themeTint="99" w:shadow="1"/>
        <w:left w:val="single" w:sz="18" w:space="4" w:color="8EAADB" w:themeColor="accent1" w:themeTint="99" w:shadow="1"/>
        <w:bottom w:val="single" w:sz="18" w:space="1" w:color="8EAADB" w:themeColor="accent1" w:themeTint="99" w:shadow="1"/>
        <w:right w:val="single" w:sz="18" w:space="4" w:color="8EAADB" w:themeColor="accent1" w:themeTint="99" w:shadow="1"/>
      </w:pBdr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01A"/>
    <w:pPr>
      <w:keepNext/>
      <w:keepLines/>
      <w:numPr>
        <w:numId w:val="2"/>
      </w:numPr>
      <w:spacing w:before="960" w:after="120" w:line="360" w:lineRule="auto"/>
      <w:ind w:left="714" w:hanging="357"/>
      <w:jc w:val="center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01A"/>
    <w:rPr>
      <w:rFonts w:ascii="Times New Roman" w:eastAsiaTheme="majorEastAsia" w:hAnsi="Times New Roman" w:cstheme="majorBidi"/>
      <w:b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001A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6C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D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eqyB0MFzgejT_48rPObugM_ae7doE5RA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PKKZLaYmHWsKK3qRkcQsqdZb5fLaqRp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wamitchamounelson/formation_kotlin_firebase_Nel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31FA-6E6D-47F5-BDBE-155BA707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NELSON-3D</dc:creator>
  <cp:keywords/>
  <dc:description/>
  <cp:lastModifiedBy>Nelson Kwami</cp:lastModifiedBy>
  <cp:revision>45</cp:revision>
  <cp:lastPrinted>2019-06-28T19:20:00Z</cp:lastPrinted>
  <dcterms:created xsi:type="dcterms:W3CDTF">2019-05-30T18:21:00Z</dcterms:created>
  <dcterms:modified xsi:type="dcterms:W3CDTF">2019-07-15T19:21:00Z</dcterms:modified>
</cp:coreProperties>
</file>