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0"/>
      </w:pPr>
    </w:p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  <w:b/>
          <w:bCs/>
          <w:color w:val="C55A11"/>
          <w:sz w:val="64"/>
          <w:szCs w:val="64"/>
        </w:rPr>
        <w:t xml:space="preserve">CK工程</w:t>
      </w:r>
    </w:p>
    <w:p>
      <w:pPr>
        <w:spacing w:after="480"/>
        <w:jc w:val="center"/>
      </w:pPr>
      <w:r>
        <w:rPr>
          <w:rFonts w:ascii="Microsoft JhengHei" w:cs="Microsoft JhengHei" w:eastAsia="Microsoft JhengHei" w:hAnsi="Microsoft JhengHei"/>
          <w:color w:val="595959"/>
          <w:sz w:val="28"/>
          <w:szCs w:val="28"/>
        </w:rPr>
        <w:t xml:space="preserve">建築工程管理平台 Construction Management Platform</w:t>
      </w:r>
    </w:p>
    <w:p>
      <w:pPr>
        <w:spacing w:after="200"/>
        <w:jc w:val="center"/>
      </w:pPr>
      <w:r>
        <w:rPr>
          <w:rFonts w:ascii="Microsoft JhengHei" w:cs="Microsoft JhengHei" w:eastAsia="Microsoft JhengHei" w:hAnsi="Microsoft JhengHei"/>
          <w:b/>
          <w:bCs/>
          <w:sz w:val="44"/>
          <w:szCs w:val="44"/>
        </w:rPr>
        <w:t xml:space="preserve">產品使用手冊</w:t>
      </w:r>
    </w:p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  <w:color w:val="595959"/>
          <w:sz w:val="24"/>
          <w:szCs w:val="24"/>
        </w:rPr>
        <w:t xml:space="preserve">Product Usage Guide / User Manual</w:t>
      </w:r>
    </w:p>
    <w:p>
      <w:pPr>
        <w:jc w:val="center"/>
      </w:pPr>
      <w:r>
        <w:rPr>
          <w:rFonts w:ascii="Microsoft JhengHei" w:cs="Microsoft JhengHei" w:eastAsia="Microsoft JhengHei" w:hAnsi="Microsoft JhengHei"/>
          <w:color w:val="808080"/>
          <w:sz w:val="22"/>
          <w:szCs w:val="22"/>
        </w:rPr>
        <w:t xml:space="preserve">適用版本 1.7 · 2026 年 7 月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1. 開始使用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E5395"/>
          <w:sz w:val="26"/>
          <w:szCs w:val="26"/>
        </w:rPr>
        <w:t xml:space="preserve">1.1 安裝與登入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iOS 用戶：於 App Store 搜尋「CK Construction」下載；Android 用戶：依照管理員提供的安裝檔安裝；亦可直接以瀏覽器開啟網頁版。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首次使用點擊「立即申請」，輸入香港手機號碼、姓名及密碼送出申請；待管理員審批後即可使用。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日常登入：輸入手機號碼及密碼，點擊「登入」。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忘記密碼：請聯絡系統管理員重設。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E5395"/>
          <w:sz w:val="26"/>
          <w:szCs w:val="26"/>
        </w:rPr>
        <w:t xml:space="preserve">1.2 角色說明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各角色權限由管理員設定：管理員及 PM 可管理項目；總承建商職員及判頭可更新進度（判頭限獲指派分區）；工人及業主為唯讀。若發現無法執行某操作，通常為權限所限，請聯絡管理員。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E5395"/>
          <w:sz w:val="26"/>
          <w:szCs w:val="26"/>
        </w:rPr>
        <w:t xml:space="preserve">1.3 首頁導覽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登入後首頁顯示您隸屬的工地列表、待處理事項（如待審批文件）及今日工地概況。點擊任一工地卡片進入該項目；項目內以頂部分頁（進度、文件、問題、文書、工具等）切換功能。</w:t>
      </w:r>
    </w:p>
    <w:p>
      <w:pPr>
        <w:pStyle w:val="Heading1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2. 進度表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E5395"/>
          <w:sz w:val="26"/>
          <w:szCs w:val="26"/>
        </w:rPr>
        <w:t xml:space="preserve">2.1 檢視進度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進入項目後選「進度」分頁，先選範圍（大樓或外圍）。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依序點選分區（如一座）→ 工種（如泥水及裝修）→ 位置（如走廊），每層均顯示即時百分比。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工序頁列出該位置所有工序：綠格為已完成樓層，橙格為進行中，灰格為未開始；下方顯示「n/m 完成」計數。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任何頁面點擊「返上一頁」可返回上層；點擊地圖圖示可切換至 2.5D 地盤地圖。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E5395"/>
          <w:sz w:val="26"/>
          <w:szCs w:val="26"/>
        </w:rPr>
        <w:t xml:space="preserve">2.2 更新進度（剔格）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於工序頁點擊目標工序，開啟剔格面板。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點擊樓層按鈕一下 → 設為「進行中」（橙色）；再點一下 → 設為「完成」（綠色）。只有「完成」會計入百分比。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如需清除已完成樓層：點擊綠格一下（轉紅色「再撳清除」），2.5 秒內再點一下確認；逾時自動還原，不會誤清。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完成後點擊底部「儲存」；按鈕上即時顯示將儲存的計數（如「11/23 完成 · 2 進行中」）。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若未儲存即離開，系統會彈出提示；可選「繼續編輯」或「不儲存離開」。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E5395"/>
          <w:sz w:val="26"/>
          <w:szCs w:val="26"/>
        </w:rPr>
        <w:t xml:space="preserve">2.3 新增工序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於工序頁點擊「新增工序」。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輸入工序名稱（或從詞典選擇，如批盪、油漆）。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預設包含全部樓層；如某些樓層不適用（例如天台無此工序），點擊該樓層將其剔除；被剔除的樓層不計入百分比分母。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確認後新工序即顯示於列表；如需刪除，於剔格面板內點擊「刪除」並確認。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E5395"/>
          <w:sz w:val="26"/>
          <w:szCs w:val="26"/>
        </w:rPr>
        <w:t xml:space="preserve">2.4 工序範本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常用工序組合可儲存為範本：於工序頁點擊「工序範本」，可儲存現有工序為範本，或將已存範本一鍵套用至當前位置（重複名稱自動跳過）。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E5395"/>
          <w:sz w:val="26"/>
          <w:szCs w:val="26"/>
        </w:rPr>
        <w:t xml:space="preserve">2.5 分區指派與結構設定（需管理權限）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指派：於分區頁點擊人形圖示，勾選負責該分區的判頭/工人；新增工序自動繼承指派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樓層設定：點擊設定圖示可新增/移除樓層（可指定插入位置）；改動自動同步至該分區所有工序並重新計算百分比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新增/刪除分區：分區頁底部「新增分區」；分區需清空工序後方可刪除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E5395"/>
          <w:sz w:val="26"/>
          <w:szCs w:val="26"/>
        </w:rPr>
        <w:t xml:space="preserve">2.6 2.5D 地盤地圖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於進度頁點擊地圖圖示開啟地圖。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首次設定：先在格網上繪制地盤形狀，再選分區籤點擊格子擺放各座，最後可加入標記（閘口、吊機等）。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日常使用：地圖上各座顯示即時百分比，點擊座別直接跳至該分區進度。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E5395"/>
          <w:sz w:val="26"/>
          <w:szCs w:val="26"/>
        </w:rPr>
        <w:t xml:space="preserve">2.7 匯出報告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於項目頂部點擊匯出圖示，選擇範圍（全部或按分區/工種篩選）。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選擇 Excel（便於再加工）或 PDF（便於列印及簽署）。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PDF 報告解讀：首頁為分區×工種總覽矩陣；明細按位置分組，綠格=該層完成、橙格=進行中（不計入百分比）、灰格=未開始、虛線格=不適用（不計入分母）；尾頁設簽署確認欄。</w:t>
      </w:r>
    </w:p>
    <w:p>
      <w:pPr>
        <w:pStyle w:val="Heading1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3. 文件與圖則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選「文件」分頁，先選類型：「圖則」按分類（結構圖、建築圖等）存放；「施工方案及物料送審」按分區→工種→位置→工序掛接。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點擊上載按鈕選擇檔案；大於建議尺寸的檔案系統會提示壓縮。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點擊文件可預覽、下載或查看版本記錄。</w:t>
      </w:r>
    </w:p>
    <w:p>
      <w:pPr>
        <w:pStyle w:val="Heading1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4. 問題管理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選「問題」分頁，點擊新增；輸入標題、描述並可附相片（相片自動記錄拍攝時間）。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系統自動指定處理人（工人彙報 → 判頭；判頭彙報 → 總承）；處理人可回覆、上載相片、標記解決或升級至上一層。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前線快速彙報可用「即時問題」：影相、一句描述、送出，後續再補充。</w:t>
      </w:r>
    </w:p>
    <w:p>
      <w:pPr>
        <w:pStyle w:val="Heading1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5. 工地指令（SI）與變更指令（VO）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總承建商：於「工地指令」建立指令，指定接收判頭；判頭收到推送後確認接收。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如指令涉及額外工程：判頭於「變更指令」提交報價（港幣）；總承審核後送 PM 批准；每一步均有推送及紀錄。</w:t>
      </w:r>
    </w:p>
    <w:p>
      <w:pPr>
        <w:pStyle w:val="Heading1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6. 工作許可證（PTW）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申請：選擇許可證類型（熱工程、密閉空間等）、有效時段及位置，送出申請。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簽發：工地主任於系統內簽署批准（重要簽署需密碼重驗證）；熱工程需同時確認火警看更安排。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完工後關閉許可證；到期未關閉系統會提醒。</w:t>
      </w:r>
    </w:p>
    <w:p>
      <w:pPr>
        <w:pStyle w:val="Heading1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7. 每日日誌與天氣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每日於「每日日誌」填寫當日工作、人數及特殊事項；首頁有日誌完整度提示。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天氣記錄自動接入天文台數據；如因天氣停工，於當日記錄加註，日後可匯出作工期申索佐證。</w:t>
      </w:r>
    </w:p>
    <w:p>
      <w:pPr>
        <w:pStyle w:val="Heading1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8. 管理員功能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開設項目：於管理區建立新項目，依精靈輸入分區、樓層及地圖擺位；新項目預設使用導覽式進度表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用戶審批：新用戶申請後於「用戶」頁審批並指定角色及隸屬項目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模組開關：每項目可獨立開關各功能模組，簡化小型工程介面</w:t>
      </w:r>
    </w:p>
    <w:p>
      <w:pPr>
        <w:pStyle w:val="Heading1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9. 帳戶管理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登出：點擊側欄或「個人」頁登出按鈕，系統會要求確認以防誤觸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更改密碼：於「個人」頁設定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刪除帳戶：於「個人」頁申請，系統依 Apple 規範處理帳戶及相關資料刪除</w:t>
      </w:r>
    </w:p>
    <w:p>
      <w:pPr>
        <w:pStyle w:val="Heading1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10. 常見問題（FAQ）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800"/>
      </w:tblGrid>
      <w:tr>
        <w:tc>
          <w:tcPr>
            <w:tcW w:type="dxa" w:w="3600"/>
            <w:shd w:fill="2E539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問題</w:t>
            </w:r>
          </w:p>
        </w:tc>
        <w:tc>
          <w:tcPr>
            <w:tcW w:type="dxa" w:w="5800"/>
            <w:shd w:fill="2E539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解答</w:t>
            </w:r>
          </w:p>
        </w:tc>
      </w:tr>
      <w:tr>
        <w:tc>
          <w:tcPr>
            <w:tcW w:type="dxa" w:w="3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為何我無法更新某分區進度？</w:t>
            </w:r>
          </w:p>
        </w:tc>
        <w:tc>
          <w:tcPr>
            <w:tcW w:type="dxa" w:w="5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判頭只能更新獲指派的分區；請聯絡管理員確認指派。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剔錯格點算？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點擊該格循環至正確狀態即可；清除已完成需兩步確認，不會誤觸。</w:t>
            </w:r>
          </w:p>
        </w:tc>
      </w:tr>
      <w:tr>
        <w:tc>
          <w:tcPr>
            <w:tcW w:type="dxa" w:w="3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百分比如何計算？</w:t>
            </w:r>
          </w:p>
        </w:tc>
        <w:tc>
          <w:tcPr>
            <w:tcW w:type="dxa" w:w="5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已完成樓層 ÷ 該工序包含樓層總數；「進行中」及「不適用」均不計入；上層百分比按樓層數加權彙總。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離線可否使用？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可離線瀏覽已載入數據；更新需恢復連線後進行，系統會明確提示。</w:t>
            </w:r>
          </w:p>
        </w:tc>
      </w:tr>
      <w:tr>
        <w:tc>
          <w:tcPr>
            <w:tcW w:type="dxa" w:w="3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報告列印後顏色分不清？</w:t>
            </w:r>
          </w:p>
        </w:tc>
        <w:tc>
          <w:tcPr>
            <w:tcW w:type="dxa" w:w="5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報告已按黑白影印優化：完成格為深色底白字，影印後仍可辨別。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需要協助？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請聯絡系統管理員，或電郵 kck980724@gmail.com。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8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2026-07-20T01:08:13.229Z</dcterms:created>
  <dcterms:modified xsi:type="dcterms:W3CDTF">2026-07-20T01:08:13.229Z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