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55A11"/>
          <w:sz w:val="64"/>
          <w:szCs w:val="64"/>
        </w:rPr>
        <w:t xml:space="preserve">CK工程</w:t>
      </w:r>
    </w:p>
    <w:p>
      <w:pPr>
        <w:spacing w:after="480"/>
        <w:jc w:val="center"/>
      </w:pPr>
      <w:r>
        <w:rPr>
          <w:rFonts w:ascii="Microsoft JhengHei" w:cs="Microsoft JhengHei" w:eastAsia="Microsoft JhengHei" w:hAnsi="Microsoft JhengHei"/>
          <w:color w:val="595959"/>
          <w:sz w:val="28"/>
          <w:szCs w:val="28"/>
        </w:rPr>
        <w:t xml:space="preserve">建築工程管理平台 Construction Management Platform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詳細產品描述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595959"/>
          <w:sz w:val="24"/>
          <w:szCs w:val="24"/>
        </w:rPr>
        <w:t xml:space="preserve">Detailed Product Description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808080"/>
          <w:sz w:val="22"/>
          <w:szCs w:val="22"/>
        </w:rPr>
        <w:t xml:space="preserve">版本 1.7 · 2026 年 7 月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1. 產品概要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產品名稱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CK工程（CK Construction — 建築工程管理平台）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當前版本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1.7（iOS / Android / 網頁版同步）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發佈狀況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iOS 已於 App Store 上架並有真實用戶；Android 內部測試版已就緒（Google Play 身份審核中）；網頁版已上線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目標市場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香港中小型總承建商、分包商（判頭）、裝修及渠務工程公司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介面語言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繁體中文（香港），全面採用香港工地術語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技術平台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React + Capacitor 原生框架；Supabase（PostgreSQL）雲端後台；即時同步及離線瀏覽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2. 行業痛點與產品定位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香港中小型建造團隊的日常工地管理，普遍仍依賴 WhatsApp 群組、紙本記錄及零散的試算表：進度靠口頭報數、指令靠對話記錄、文件散落於不同手機。一旦發生工期或賬目爭議，雙方往往無法提出完整、可追溯的記錄。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CK工程的定位：以一個手機優先的共用平台，取代「WhatsApp + 紙 + 試算表」的現狀，使每一項指令、許可證、圖則、進度勾選與問題彙報，都在同一系統內留下帶時間戳及責任人的審計記錄。核心價值一句說明：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「判頭與工地主任隨時掌握每個工地的真實狀況，並擁有一份經得起爭議考驗的共同記錄。」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3. 目標用戶及角色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70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典型使用情境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系統管理員</w:t>
            </w:r>
          </w:p>
        </w:tc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開設項目、指派項目經理、審批用戶、模組開關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項目經理（PM）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跨工地監控進度、審批指令與變更、匯出會議報告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總承建商職員 / 工地主任</w:t>
            </w:r>
          </w:p>
        </w:tc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發出工地指令、覆核進度、簽署許可證、處理升級問題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分包商（判頭）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報進度、回覆問題、接收指令、提交變更報價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工人</w:t>
            </w:r>
          </w:p>
        </w:tc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查看分配工作、彙報即時問題（唯讀進度）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業主 / 顧問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唯讀查閱進度與記錄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4. 功能詳述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4.1 進度表（導覽式剔格制）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進度以「分區 × 工種 × 位置 × 工序」四個維度組織，每個工序配一排樓層格仔（如 B2 至 R2），用戶逐層勾選完成狀態，百分比自動彙總至位置、工種、分區及全盤。重點設計：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按鈕式逐級導覽（大樓/外圍 → 分區 → 工種 → 位置 → 工序），每頁均設「返上一頁」，年長及非技術背景用戶亦能快速上手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三態勾選：輕觸一下為「進行中」（橙），再觸為「完成」（綠）；只有完成計入百分比，口徑保守、經得起顧問質詢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安全防誤觸：未儲存離開會彈出警告；清除已完成樓層需兩步確認；刪除工序設雙重確認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每個工序可設定不適用樓層（例如電錶房無天台層），報告以虛線格區分「未做」與「不適用」，杜絕分母爭議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工序範本、按分區指派負責人、分區/樓層結構可隨工程進展調整並自動同步至所有工序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4.2 2.5D 地盤地圖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用戶在 12×12 格網上繪制地盤形狀、擺放各座別及標記（閘口、人閘、吊機等）；系統以立體視角顯示各座即時百分比，點擊座別直接跳至該分區進度。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4.3 報告匯出（Excel / PDF）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第一頁「分區 × 工種」總覽矩陣附進度條，一頁紙掃完全盤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工序明細按位置分組，每工序附完整樓層格仔、n/m 計數及百分比；四態圖例（完成/進行中/未開始/不適用）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頁首列明「產生時間」與「數據截至時間」；頁尾註明百分比計算口徑；每頁附頁碼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尾頁設三級簽署確認欄（呈報人/覆核/批准，含正楷姓名及日期），可直接存檔作正式工程記錄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顏色經黑白影印測試，深綠完成格於影印本仍清晰可辨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4.4 工地指令（SI）與變更指令（VO）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總承建商發出工地指令，判頭確認接收；如需變更工程，判頭提交港幣報價，經審批鏈（判頭 → 總承 → PM）逐級審批，全程推送通知、全程留底。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4.5 工作許可證（PTW）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支援香港常用許可證類型（熱工程、密閉空間、電力、吊運等），由申請、簽發至完工關閉全程電子化；熱工程附火警看更確認流程；到期自動提醒。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4.6 問題管理與即時問題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工人及判頭可隨時拍照彙報問題；系統按角色自動設定處理人並支援升級鏈（判頭 → 總承 → PM）；另設「即時問題」快拍快報模式，適合前線即時記錄。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4.7 每日日誌與天氣記錄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每日工地日誌連同天氣記錄（自動接入香港天文台數據：氣溫、雨量、警告信號），為日後工期申索（EOT）提供客觀佐證；系統附日誌完整度提示及預設檢查項。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4.8 文件與圖則管理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圖則按類別（結構圖、建築圖、水電圖等）分門別類；施工方案及物料送審文件可直接掛接至對應工序；上載附壓縮及大檔提示，節省存儲。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4.9 其他模組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物料訂購與驗收、機械/表格簽核、行事曆、工地聯絡人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工人入場登記（平安卡等資料）及每日出勤概況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AI 站長助理：以對話形式查詢項目數據（如「二座泥水去到邊？」）及產生簡報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每個項目可獨立開關 13 個功能模組，按工程規模調整介面複雜度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4.10 簽名認證與審計追溯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關鍵簽署（許可證、表格）支援密碼重驗證「簽名證本人」機制，附可驗證證明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相片自動記錄拍攝時間及來源元數據，強化證據力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所有進度更新、指令、審批均留時間戳及操作人，更新歷史可隨時翻查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6"/>
          <w:szCs w:val="26"/>
        </w:rPr>
        <w:t xml:space="preserve">4.11 用戶角色與權限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權限於伺服器端（PostgreSQL Row-Level Security）及應用端雙層執行：工人及業主唯讀；判頭只能更新獲指派的分區；管理功能限管理員。電話號碼登入，無需電郵。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5. 技術架構與資訊保安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前端：React + TypeScript，經 Capacitor 包裝為 iOS / Android 原生應用，同一代碼庫同步網頁版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後台：Supabase 雲端 PostgreSQL，具備列級安全（RLS）、即時同步、雲端儲存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推送通知：審批鏈及許可證事件觸發 APNs / FCM 推送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離線支援：斷網環境下可繼續瀏覽已載入數據，並明確提示寫入需待恢復連線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審批及簽署行為均綁定帳戶身份；敏感操作要求密碼重驗證；已通過 Apple 帳戶刪除合規審查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6. 與現行做法比較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50"/>
        <w:gridCol w:w="3150"/>
      </w:tblGrid>
      <w:tr>
        <w:tc>
          <w:tcPr>
            <w:tcW w:type="dxa" w:w="310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15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WhatsApp + 紙本</w:t>
            </w:r>
          </w:p>
        </w:tc>
        <w:tc>
          <w:tcPr>
            <w:tcW w:type="dxa" w:w="3150"/>
            <w:shd w:fill="2E53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CK工程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進度記錄</w:t>
            </w:r>
          </w:p>
        </w:tc>
        <w:tc>
          <w:tcPr>
            <w:tcW w:type="dxa" w:w="3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口頭報數，無從追溯邊層做完</w:t>
            </w:r>
          </w:p>
        </w:tc>
        <w:tc>
          <w:tcPr>
            <w:tcW w:type="dxa" w:w="3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逐層勾選，百分比自動計算，歷史可查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指令發出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群組訊息易被洗版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結構化指令附確認回執及推送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工期爭議</w:t>
            </w:r>
          </w:p>
        </w:tc>
        <w:tc>
          <w:tcPr>
            <w:tcW w:type="dxa" w:w="3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雙方各執一詞</w:t>
            </w:r>
          </w:p>
        </w:tc>
        <w:tc>
          <w:tcPr>
            <w:tcW w:type="dxa" w:w="3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時間戳 + 簽署 + 天氣記錄作客觀佐證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會議報告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人手重新整理，耗時易錯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一鍵匯出 Excel / PDF，附簽署欄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成本</w:t>
            </w:r>
          </w:p>
        </w:tc>
        <w:tc>
          <w:tcPr>
            <w:tcW w:type="dxa" w:w="3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隱性成本極高（翻查、重工、爭議）</w:t>
            </w:r>
          </w:p>
        </w:tc>
        <w:tc>
          <w:tcPr>
            <w:tcW w:type="dxa" w:w="3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中小團隊可負擔的訂閱制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7. 行業發展對準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產品方向與發展局「建造業 2.0」及數碼化工地管理系統（DWSS）推動方向一致：以數碼記錄取代紙本、強調可審計追溯、相片元數據及電子簽署。目標是讓未能負擔大型系統的中小型承建商，以輕量方式達致同等紀錄水平。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8. 產品現狀與發展路線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現狀：iOS App Store 已上架（真實用戶使用中）；1.7 版已完成 TestFlight 及 Android 內部測試驗證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近期路線：進度對比上期差額（delta）報告、跨項目管理儀表板、Google Play 正式上架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中期路線：計劃基準線與落後警報、判頭記分卡、SMS 驗證登入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2026-07-20T01:08:13.216Z</dcterms:created>
  <dcterms:modified xsi:type="dcterms:W3CDTF">2026-07-20T01:08:13.217Z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