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Java version: java 14.0.2</w:t>
      </w:r>
    </w:p>
    <w:p w:rsidR="00000000" w:rsidDel="00000000" w:rsidP="00000000" w:rsidRDefault="00000000" w:rsidRPr="00000000" w14:paraId="00000002">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Build tool: Maven</w:t>
      </w:r>
    </w:p>
    <w:p w:rsidR="00000000" w:rsidDel="00000000" w:rsidP="00000000" w:rsidRDefault="00000000" w:rsidRPr="00000000" w14:paraId="0000000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 Intellij</w:t>
      </w:r>
    </w:p>
    <w:p w:rsidR="00000000" w:rsidDel="00000000" w:rsidP="00000000" w:rsidRDefault="00000000" w:rsidRPr="00000000" w14:paraId="00000004">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The idea behind the framework</w:t>
      </w:r>
    </w:p>
    <w:p w:rsidR="00000000" w:rsidDel="00000000" w:rsidP="00000000" w:rsidRDefault="00000000" w:rsidRPr="00000000" w14:paraId="00000006">
      <w:pP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 am using cucumber, TestNG, and java in my solution. I am using cucumber so that I implement Gherkin for people who are not technical to understand the test cases without having to go through the code, they can just ready the feature files to understand what the test is doing. the main idea behind the framework is code reuse where-ever possible and make it easy to debug by writing the code in separate class files. Test data is stored in an external text file, to make it easy to access and change based on the tests you want to perform.</w:t>
      </w:r>
    </w:p>
    <w:p w:rsidR="00000000" w:rsidDel="00000000" w:rsidP="00000000" w:rsidRDefault="00000000" w:rsidRPr="00000000" w14:paraId="00000007">
      <w:pP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Folder structure</w:t>
      </w:r>
    </w:p>
    <w:p w:rsidR="00000000" w:rsidDel="00000000" w:rsidP="00000000" w:rsidRDefault="00000000" w:rsidRPr="00000000" w14:paraId="00000009">
      <w:pP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Engine: all the framework-related helper code is stored inside this folder.</w:t>
      </w:r>
    </w:p>
    <w:p w:rsidR="00000000" w:rsidDel="00000000" w:rsidP="00000000" w:rsidRDefault="00000000" w:rsidRPr="00000000" w14:paraId="0000000A">
      <w:pP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FrontendAutomation: storage for feature files and step definition classes for frontend automation.</w:t>
      </w:r>
    </w:p>
    <w:p w:rsidR="00000000" w:rsidDel="00000000" w:rsidP="00000000" w:rsidRDefault="00000000" w:rsidRPr="00000000" w14:paraId="0000000B">
      <w:pP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Configuration: contains different configurations that you can select from like the browser you want to run on and the test data file you want to read from</w:t>
      </w:r>
    </w:p>
    <w:p w:rsidR="00000000" w:rsidDel="00000000" w:rsidP="00000000" w:rsidRDefault="00000000" w:rsidRPr="00000000" w14:paraId="0000000C">
      <w:pP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Drivers: contains different web drivers you need for your test to run.</w:t>
      </w:r>
    </w:p>
    <w:p w:rsidR="00000000" w:rsidDel="00000000" w:rsidP="00000000" w:rsidRDefault="00000000" w:rsidRPr="00000000" w14:paraId="0000000D">
      <w:pP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automation.Cucumber-reports: contains the report HTML file </w:t>
      </w:r>
      <w:r w:rsidDel="00000000" w:rsidR="00000000" w:rsidRPr="00000000">
        <w:rPr/>
        <mc:AlternateContent>
          <mc:Choice Requires="wpg">
            <w:drawing>
              <wp:inline distB="0" distT="0" distL="114300" distR="114300">
                <wp:extent cx="3543300" cy="4867275"/>
                <wp:effectExtent b="0" l="0" r="0" t="0"/>
                <wp:docPr id="1" name=""/>
                <a:graphic>
                  <a:graphicData uri="http://schemas.microsoft.com/office/word/2010/wordprocessingShape">
                    <wps:wsp>
                      <wps:cNvSpPr/>
                      <wps:cNvPr id="2" name="Shape 2"/>
                      <wps:spPr>
                        <a:xfrm>
                          <a:off x="3579113" y="1351125"/>
                          <a:ext cx="3533775" cy="48577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43300" cy="48672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543300" cy="4867275"/>
                        </a:xfrm>
                        <a:prstGeom prst="rect"/>
                        <a:ln/>
                      </pic:spPr>
                    </pic:pic>
                  </a:graphicData>
                </a:graphic>
              </wp:inline>
            </w:drawing>
          </mc:Fallback>
        </mc:AlternateContent>
      </w:r>
      <w:r w:rsidDel="00000000" w:rsidR="00000000" w:rsidRPr="00000000">
        <w:rPr/>
        <w:drawing>
          <wp:inline distB="0" distT="0" distL="114300" distR="114300">
            <wp:extent cx="3533775" cy="4857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37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Important files</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b w:val="1"/>
          <w:rtl w:val="0"/>
        </w:rPr>
        <w:t xml:space="preserve">Function library</w:t>
      </w:r>
      <w:r w:rsidDel="00000000" w:rsidR="00000000" w:rsidRPr="00000000">
        <w:rPr>
          <w:rFonts w:ascii="Arial" w:cs="Arial" w:eastAsia="Arial" w:hAnsi="Arial"/>
          <w:rtl w:val="0"/>
        </w:rPr>
        <w:t xml:space="preserve">: handles all the methods to perform  any actions on the elements, things like enterTextbyXpath, clickElementByXpath, clickElementByname, selectFromDropdownByID.</w:t>
      </w:r>
    </w:p>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Fonts w:ascii="Arial" w:cs="Arial" w:eastAsia="Arial" w:hAnsi="Arial"/>
          <w:b w:val="1"/>
          <w:rtl w:val="0"/>
        </w:rPr>
        <w:t xml:space="preserve">Page elements</w:t>
      </w:r>
      <w:r w:rsidDel="00000000" w:rsidR="00000000" w:rsidRPr="00000000">
        <w:rPr>
          <w:rFonts w:ascii="Arial" w:cs="Arial" w:eastAsia="Arial" w:hAnsi="Arial"/>
          <w:rtl w:val="0"/>
        </w:rPr>
        <w:t xml:space="preserve">: this class handles all your page objects(elements</w:t>
      </w:r>
    </w:p>
    <w:p w:rsidR="00000000" w:rsidDel="00000000" w:rsidP="00000000" w:rsidRDefault="00000000" w:rsidRPr="00000000" w14:paraId="00000015">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Steps to follow before running the tests</w:t>
      </w:r>
    </w:p>
    <w:p w:rsidR="00000000" w:rsidDel="00000000" w:rsidP="00000000" w:rsidRDefault="00000000" w:rsidRPr="00000000" w14:paraId="0000001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276" w:lineRule="auto"/>
        <w:rPr/>
      </w:pPr>
      <w:r w:rsidDel="00000000" w:rsidR="00000000" w:rsidRPr="00000000">
        <w:rPr>
          <w:rFonts w:ascii="Arial" w:cs="Arial" w:eastAsia="Arial" w:hAnsi="Arial"/>
          <w:b w:val="1"/>
          <w:i w:val="1"/>
          <w:color w:val="333333"/>
          <w:sz w:val="24"/>
          <w:szCs w:val="24"/>
          <w:rtl w:val="0"/>
        </w:rPr>
        <w:t xml:space="preserve">Step 1:</w:t>
      </w:r>
      <w:r w:rsidDel="00000000" w:rsidR="00000000" w:rsidRPr="00000000">
        <w:rPr>
          <w:rFonts w:ascii="Arial" w:cs="Arial" w:eastAsia="Arial" w:hAnsi="Arial"/>
          <w:b w:val="1"/>
          <w:i w:val="1"/>
          <w:color w:val="0000ff"/>
          <w:sz w:val="24"/>
          <w:szCs w:val="24"/>
          <w:rtl w:val="0"/>
        </w:rPr>
        <w:t xml:space="preserve"> </w:t>
      </w:r>
      <w:hyperlink r:id="rId8">
        <w:r w:rsidDel="00000000" w:rsidR="00000000" w:rsidRPr="00000000">
          <w:rPr>
            <w:rFonts w:ascii="Arial" w:cs="Arial" w:eastAsia="Arial" w:hAnsi="Arial"/>
            <w:b w:val="1"/>
            <w:i w:val="1"/>
            <w:strike w:val="0"/>
            <w:color w:val="0563c1"/>
            <w:sz w:val="24"/>
            <w:szCs w:val="24"/>
            <w:u w:val="single"/>
            <w:rtl w:val="0"/>
          </w:rPr>
          <w:t xml:space="preserve">Install the Java Development Kit (JDK)</w:t>
        </w:r>
      </w:hyperlink>
      <w:r w:rsidDel="00000000" w:rsidR="00000000" w:rsidRPr="00000000">
        <w:rPr>
          <w:rtl w:val="0"/>
        </w:rPr>
      </w:r>
    </w:p>
    <w:p w:rsidR="00000000" w:rsidDel="00000000" w:rsidP="00000000" w:rsidRDefault="00000000" w:rsidRPr="00000000" w14:paraId="00000019">
      <w:pPr>
        <w:spacing w:after="0" w:line="276" w:lineRule="auto"/>
        <w:rPr/>
      </w:pPr>
      <w:r w:rsidDel="00000000" w:rsidR="00000000" w:rsidRPr="00000000">
        <w:rPr>
          <w:rFonts w:ascii="Arial" w:cs="Arial" w:eastAsia="Arial" w:hAnsi="Arial"/>
          <w:b w:val="1"/>
          <w:i w:val="1"/>
          <w:color w:val="333333"/>
          <w:sz w:val="24"/>
          <w:szCs w:val="24"/>
          <w:rtl w:val="0"/>
        </w:rPr>
        <w:t xml:space="preserve">Step 2:</w:t>
      </w:r>
      <w:r w:rsidDel="00000000" w:rsidR="00000000" w:rsidRPr="00000000">
        <w:rPr>
          <w:rFonts w:ascii="Arial" w:cs="Arial" w:eastAsia="Arial" w:hAnsi="Arial"/>
          <w:b w:val="1"/>
          <w:i w:val="1"/>
          <w:color w:val="0000ff"/>
          <w:sz w:val="24"/>
          <w:szCs w:val="24"/>
          <w:rtl w:val="0"/>
        </w:rPr>
        <w:t xml:space="preserve"> </w:t>
      </w:r>
      <w:hyperlink r:id="rId9">
        <w:r w:rsidDel="00000000" w:rsidR="00000000" w:rsidRPr="00000000">
          <w:rPr>
            <w:rFonts w:ascii="Arial" w:cs="Arial" w:eastAsia="Arial" w:hAnsi="Arial"/>
            <w:b w:val="1"/>
            <w:i w:val="1"/>
            <w:strike w:val="0"/>
            <w:color w:val="0563c1"/>
            <w:sz w:val="24"/>
            <w:szCs w:val="24"/>
            <w:u w:val="single"/>
            <w:rtl w:val="0"/>
          </w:rPr>
          <w:t xml:space="preserve">Set Up Java Environment Variable Path</w:t>
        </w:r>
      </w:hyperlink>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b w:val="1"/>
          <w:sz w:val="24"/>
          <w:szCs w:val="24"/>
        </w:rPr>
      </w:pPr>
      <w:r w:rsidDel="00000000" w:rsidR="00000000" w:rsidRPr="00000000">
        <w:rPr>
          <w:rFonts w:ascii="Arial" w:cs="Arial" w:eastAsia="Arial" w:hAnsi="Arial"/>
          <w:b w:val="1"/>
          <w:i w:val="1"/>
          <w:color w:val="333333"/>
          <w:sz w:val="24"/>
          <w:szCs w:val="24"/>
          <w:rtl w:val="0"/>
        </w:rPr>
        <w:t xml:space="preserve">Step 3:</w:t>
      </w:r>
      <w:r w:rsidDel="00000000" w:rsidR="00000000" w:rsidRPr="00000000">
        <w:rPr>
          <w:rFonts w:ascii="Arial" w:cs="Arial" w:eastAsia="Arial" w:hAnsi="Arial"/>
          <w:b w:val="1"/>
          <w:i w:val="1"/>
          <w:color w:val="0000ff"/>
          <w:sz w:val="24"/>
          <w:szCs w:val="24"/>
          <w:rtl w:val="0"/>
        </w:rPr>
        <w:t xml:space="preserve"> </w:t>
      </w:r>
      <w:hyperlink r:id="rId10">
        <w:r w:rsidDel="00000000" w:rsidR="00000000" w:rsidRPr="00000000">
          <w:rPr>
            <w:rFonts w:ascii="Arial" w:cs="Arial" w:eastAsia="Arial" w:hAnsi="Arial"/>
            <w:b w:val="1"/>
            <w:i w:val="1"/>
            <w:strike w:val="0"/>
            <w:color w:val="0563c1"/>
            <w:sz w:val="24"/>
            <w:szCs w:val="24"/>
            <w:u w:val="single"/>
            <w:rtl w:val="0"/>
          </w:rPr>
          <w:t xml:space="preserve">Set up Android Environment Variable</w:t>
        </w:r>
      </w:hyperlink>
      <w:r w:rsidDel="00000000" w:rsidR="00000000" w:rsidRPr="00000000">
        <w:rPr>
          <w:rtl w:val="0"/>
        </w:rPr>
      </w:r>
    </w:p>
    <w:p w:rsidR="00000000" w:rsidDel="00000000" w:rsidP="00000000" w:rsidRDefault="00000000" w:rsidRPr="00000000" w14:paraId="0000001B">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maven home:</w:t>
      </w:r>
      <w:r w:rsidDel="00000000" w:rsidR="00000000" w:rsidRPr="00000000">
        <w:rPr>
          <w:rFonts w:ascii="Arial" w:cs="Arial" w:eastAsia="Arial" w:hAnsi="Arial"/>
          <w:rtl w:val="0"/>
        </w:rPr>
        <w:t xml:space="preserve"> https://www.tutorialspoint.com/maven/maven_environment_setup.htm</w:t>
      </w:r>
    </w:p>
    <w:p w:rsidR="00000000" w:rsidDel="00000000" w:rsidP="00000000" w:rsidRDefault="00000000" w:rsidRPr="00000000" w14:paraId="0000001D">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E">
      <w:pPr>
        <w:spacing w:after="0"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b w:val="1"/>
          <w:sz w:val="26"/>
          <w:szCs w:val="26"/>
          <w:rtl w:val="0"/>
        </w:rPr>
        <w:t xml:space="preserve">How to Run web Tests:</w:t>
      </w:r>
      <w:r w:rsidDel="00000000" w:rsidR="00000000" w:rsidRPr="00000000">
        <w:rPr>
          <w:rFonts w:ascii="Arial" w:cs="Arial" w:eastAsia="Arial" w:hAnsi="Arial"/>
          <w:rtl w:val="0"/>
        </w:rPr>
        <w:t xml:space="preserve"> </w:t>
      </w:r>
    </w:p>
    <w:p w:rsidR="00000000" w:rsidDel="00000000" w:rsidP="00000000" w:rsidRDefault="00000000" w:rsidRPr="00000000" w14:paraId="00000020">
      <w:pPr>
        <w:numPr>
          <w:ilvl w:val="0"/>
          <w:numId w:val="2"/>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Open the solution using intellij</w:t>
      </w:r>
      <w:r w:rsidDel="00000000" w:rsidR="00000000" w:rsidRPr="00000000">
        <w:rPr>
          <w:rtl w:val="0"/>
        </w:rPr>
      </w:r>
    </w:p>
    <w:p w:rsidR="00000000" w:rsidDel="00000000" w:rsidP="00000000" w:rsidRDefault="00000000" w:rsidRPr="00000000" w14:paraId="00000021">
      <w:pPr>
        <w:numPr>
          <w:ilvl w:val="0"/>
          <w:numId w:val="2"/>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Go to solution explorer</w:t>
      </w:r>
      <w:r w:rsidDel="00000000" w:rsidR="00000000" w:rsidRPr="00000000">
        <w:rPr>
          <w:rtl w:val="0"/>
        </w:rPr>
      </w:r>
    </w:p>
    <w:p w:rsidR="00000000" w:rsidDel="00000000" w:rsidP="00000000" w:rsidRDefault="00000000" w:rsidRPr="00000000" w14:paraId="00000022">
      <w:pPr>
        <w:numPr>
          <w:ilvl w:val="0"/>
          <w:numId w:val="2"/>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Locate a file named </w:t>
      </w:r>
      <w:r w:rsidDel="00000000" w:rsidR="00000000" w:rsidRPr="00000000">
        <w:rPr>
          <w:rFonts w:ascii="Arial" w:cs="Arial" w:eastAsia="Arial" w:hAnsi="Arial"/>
          <w:b w:val="1"/>
          <w:rtl w:val="0"/>
        </w:rPr>
        <w:t xml:space="preserve">testng.xml</w:t>
      </w:r>
      <w:r w:rsidDel="00000000" w:rsidR="00000000" w:rsidRPr="00000000">
        <w:rPr>
          <w:rtl w:val="0"/>
        </w:rPr>
      </w:r>
    </w:p>
    <w:p w:rsidR="00000000" w:rsidDel="00000000" w:rsidP="00000000" w:rsidRDefault="00000000" w:rsidRPr="00000000" w14:paraId="00000023">
      <w:pPr>
        <w:numPr>
          <w:ilvl w:val="0"/>
          <w:numId w:val="2"/>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Right click on that file and select Run</w:t>
      </w:r>
      <w:r w:rsidDel="00000000" w:rsidR="00000000" w:rsidRPr="00000000">
        <w:rPr>
          <w:rtl w:val="0"/>
        </w:rPr>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Viewing reports</w:t>
      </w:r>
    </w:p>
    <w:p w:rsidR="00000000" w:rsidDel="00000000" w:rsidP="00000000" w:rsidRDefault="00000000" w:rsidRPr="00000000" w14:paraId="00000026">
      <w:pPr>
        <w:numPr>
          <w:ilvl w:val="0"/>
          <w:numId w:val="3"/>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Right click on </w:t>
      </w:r>
      <w:r w:rsidDel="00000000" w:rsidR="00000000" w:rsidRPr="00000000">
        <w:rPr>
          <w:rFonts w:ascii="Arial" w:cs="Arial" w:eastAsia="Arial" w:hAnsi="Arial"/>
          <w:b w:val="1"/>
          <w:rtl w:val="0"/>
        </w:rPr>
        <w:t xml:space="preserve">cucumber.html</w:t>
      </w:r>
      <w:r w:rsidDel="00000000" w:rsidR="00000000" w:rsidRPr="00000000">
        <w:rPr>
          <w:rtl w:val="0"/>
        </w:rPr>
      </w:r>
    </w:p>
    <w:p w:rsidR="00000000" w:rsidDel="00000000" w:rsidP="00000000" w:rsidRDefault="00000000" w:rsidRPr="00000000" w14:paraId="00000027">
      <w:pPr>
        <w:numPr>
          <w:ilvl w:val="0"/>
          <w:numId w:val="3"/>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Open in</w:t>
      </w:r>
      <w:r w:rsidDel="00000000" w:rsidR="00000000" w:rsidRPr="00000000">
        <w:rPr>
          <w:rtl w:val="0"/>
        </w:rPr>
      </w:r>
    </w:p>
    <w:p w:rsidR="00000000" w:rsidDel="00000000" w:rsidP="00000000" w:rsidRDefault="00000000" w:rsidRPr="00000000" w14:paraId="00000028">
      <w:pPr>
        <w:numPr>
          <w:ilvl w:val="0"/>
          <w:numId w:val="3"/>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Click </w:t>
      </w:r>
      <w:r w:rsidDel="00000000" w:rsidR="00000000" w:rsidRPr="00000000">
        <w:rPr>
          <w:rFonts w:ascii="Arial" w:cs="Arial" w:eastAsia="Arial" w:hAnsi="Arial"/>
          <w:b w:val="1"/>
          <w:rtl w:val="0"/>
        </w:rPr>
        <w:t xml:space="preserve">Browser</w:t>
      </w:r>
      <w:r w:rsidDel="00000000" w:rsidR="00000000" w:rsidRPr="00000000">
        <w:rPr>
          <w:rtl w:val="0"/>
        </w:rPr>
      </w:r>
    </w:p>
    <w:p w:rsidR="00000000" w:rsidDel="00000000" w:rsidP="00000000" w:rsidRDefault="00000000" w:rsidRPr="00000000" w14:paraId="00000029">
      <w:pPr>
        <w:numPr>
          <w:ilvl w:val="0"/>
          <w:numId w:val="3"/>
        </w:numPr>
        <w:spacing w:after="0" w:line="276" w:lineRule="auto"/>
        <w:ind w:left="720" w:hanging="360"/>
        <w:rPr>
          <w:rFonts w:ascii="Arial" w:cs="Arial" w:eastAsia="Arial" w:hAnsi="Arial"/>
          <w:u w:val="single"/>
        </w:rPr>
      </w:pPr>
      <w:r w:rsidDel="00000000" w:rsidR="00000000" w:rsidRPr="00000000">
        <w:rPr>
          <w:rFonts w:ascii="Arial" w:cs="Arial" w:eastAsia="Arial" w:hAnsi="Arial"/>
          <w:rtl w:val="0"/>
        </w:rPr>
        <w:t xml:space="preserve">Select a browser of your choice</w:t>
      </w:r>
      <w:r w:rsidDel="00000000" w:rsidR="00000000" w:rsidRPr="00000000">
        <w:rPr/>
        <w:drawing>
          <wp:inline distB="0" distT="0" distL="114300" distR="114300">
            <wp:extent cx="5772150" cy="3352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72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spacing w:after="0" w:line="276"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tl w:val="0"/>
        </w:rPr>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toolsqa.com/mobile-automation/appium/set-up-android-environment-path/" TargetMode="External"/><Relationship Id="rId12" Type="http://schemas.openxmlformats.org/officeDocument/2006/relationships/header" Target="header1.xml"/><Relationship Id="rId9" Type="http://schemas.openxmlformats.org/officeDocument/2006/relationships/hyperlink" Target="https://toolsqa.com/mobile-automation/appium/set-up-java-environment-variable-pat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oolsqa.com/mobile-automation/appium/install-the-java-development-kit-j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