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630F1CE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60E6355B" w:rsidR="00ED3A49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0C9522C2" w:rsidR="00B35F9F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</w:t>
      </w:r>
      <w:r w:rsidR="00775BE9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Pr="0078286C">
        <w:rPr>
          <w:rFonts w:eastAsiaTheme="minorHAnsi"/>
        </w:rPr>
        <w:t xml:space="preserve"> with a value of 100</w:t>
      </w:r>
      <w:r w:rsidR="00775BE9" w:rsidRPr="0078286C">
        <w:rPr>
          <w:rFonts w:eastAsiaTheme="minorHAnsi"/>
        </w:rPr>
        <w:t>000000</w:t>
      </w:r>
      <w:r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Pr="0078286C">
        <w:rPr>
          <w:rFonts w:eastAsiaTheme="minorHAnsi"/>
        </w:rPr>
        <w:t>.</w:t>
      </w:r>
    </w:p>
    <w:p w14:paraId="3B1AB74A" w14:textId="2E3EAEDE" w:rsidR="00D7691A" w:rsidRPr="0078286C" w:rsidRDefault="00775BE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Pr="0078286C">
        <w:rPr>
          <w:rFonts w:eastAsiaTheme="minorHAnsi"/>
        </w:rPr>
        <w:t xml:space="preserve"> with a value of 999999999. This is the largest social insurance number.</w:t>
      </w:r>
    </w:p>
    <w:p w14:paraId="22ABAA4E" w14:textId="2600A842" w:rsidR="00746A03" w:rsidRPr="00161855" w:rsidRDefault="00B35F9F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402D0D96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SIN,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</w:t>
      </w:r>
      <w:r w:rsidR="00571E1A" w:rsidRPr="0078286C">
        <w:rPr>
          <w:rFonts w:eastAsiaTheme="minorHAnsi"/>
        </w:rPr>
        <w:lastRenderedPageBreak/>
        <w:t>stores value</w:t>
      </w:r>
      <w:r w:rsidR="00C861D5">
        <w:rPr>
          <w:rFonts w:eastAsiaTheme="minorHAnsi"/>
        </w:rPr>
        <w:t>s that identify an empty state. A</w:t>
      </w:r>
      <w:r w:rsidR="00C861D5" w:rsidRPr="0078286C">
        <w:rPr>
          <w:rFonts w:eastAsiaTheme="minorHAnsi"/>
        </w:rPr>
        <w:t xml:space="preserve"> SIN is valid if it is a 9-digit number between the predefined limits (see above).</w:t>
      </w:r>
    </w:p>
    <w:p w14:paraId="7B945BE3" w14:textId="77CAE3D8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isValid()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the validity </w:t>
      </w:r>
      <w:r w:rsidR="00161855" w:rsidRPr="00C11E56">
        <w:rPr>
          <w:rFonts w:eastAsiaTheme="minorHAnsi"/>
        </w:rPr>
        <w:t>of</w:t>
      </w:r>
      <w:r w:rsidR="00C861D5">
        <w:rPr>
          <w:rFonts w:eastAsiaTheme="minorHAnsi"/>
        </w:rPr>
        <w:t xml:space="preserve"> the SIN stored in the object.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157D35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02C285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7B9348B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26F75A6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5993E22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366C0FB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525DD1E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75E4B9D7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(!myCRA.isValid())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0DEF0F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309EC4F8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1DB3D099" w:rsid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03D11EFE" w:rsidR="00794E69" w:rsidRPr="00775BE9" w:rsidRDefault="00794E69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Pr="00775BE9">
        <w:t xml:space="preserve"> with a value of 4. </w:t>
      </w:r>
      <w:r>
        <w:t xml:space="preserve"> </w:t>
      </w:r>
      <w:r w:rsidRPr="00775BE9">
        <w:t xml:space="preserve">This </w:t>
      </w:r>
      <w:r w:rsidRPr="00604D75">
        <w:rPr>
          <w:rFonts w:eastAsiaTheme="minorHAnsi"/>
          <w:color w:val="auto"/>
        </w:rPr>
        <w:t>value</w:t>
      </w:r>
      <w:r w:rsidRPr="00775BE9">
        <w:t xml:space="preserve"> represents the maximum number of </w:t>
      </w:r>
      <w:r w:rsidR="005D22C1">
        <w:t>tax years that the object can store</w:t>
      </w:r>
      <w:r w:rsidRPr="00775BE9">
        <w:t>.</w:t>
      </w:r>
    </w:p>
    <w:p w14:paraId="3F56F5AF" w14:textId="77777777" w:rsidR="00B2450D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3EF2EA4B" w:rsidR="00B9118C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>
        <w:t>representing the years for tax return</w:t>
      </w:r>
    </w:p>
    <w:p w14:paraId="0AAE1B5D" w14:textId="1E8A17A8" w:rsidR="00B2450D" w:rsidRDefault="00B2450D" w:rsidP="00B2450D">
      <w:pPr>
        <w:pStyle w:val="ProgramEntity"/>
      </w:pPr>
      <w:r w:rsidRPr="006D3CBC">
        <w:rPr>
          <w:rStyle w:val="Codeinline"/>
          <w:color w:val="808080"/>
        </w:rPr>
        <w:t>m_balance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>
        <w:t xml:space="preserve"> representing </w:t>
      </w:r>
      <w:r w:rsidR="006D3CBC">
        <w:t xml:space="preserve">balance </w:t>
      </w:r>
      <w:r w:rsidRPr="00161855">
        <w:t>ow</w:t>
      </w:r>
      <w:r w:rsidR="006D3CBC">
        <w:t>ed</w:t>
      </w:r>
      <w:r>
        <w:t xml:space="preserve"> or refund due</w:t>
      </w:r>
      <w:r w:rsidRPr="00161855">
        <w:t xml:space="preserve"> on the account</w:t>
      </w:r>
      <w:r>
        <w:t xml:space="preserve"> for</w:t>
      </w:r>
      <w:r w:rsidR="006D3CBC">
        <w:t xml:space="preserve"> each year</w:t>
      </w:r>
    </w:p>
    <w:p w14:paraId="35730ED1" w14:textId="1895E533" w:rsidR="00B2450D" w:rsidRPr="00161855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m_years</w:t>
      </w:r>
      <w:r>
        <w:t>: the number of years for which data is stored</w:t>
      </w:r>
    </w:p>
    <w:p w14:paraId="02517C22" w14:textId="3F3346B0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lastRenderedPageBreak/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11C2403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the data received,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3173CA68" w14:textId="2C9825C9" w:rsidR="00B9118C" w:rsidRPr="008B3E39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 xml:space="preserve">stores the family and given names on the account along with the SIN </w:t>
      </w:r>
      <w:r w:rsidR="00264561">
        <w:t>(</w:t>
      </w:r>
      <w:r>
        <w:t xml:space="preserve">if </w:t>
      </w:r>
      <w:r w:rsidRPr="00264561">
        <w:rPr>
          <w:rStyle w:val="Codevariable"/>
        </w:rPr>
        <w:t>sin</w:t>
      </w:r>
      <w:r>
        <w:t xml:space="preserve"> is valid</w:t>
      </w:r>
      <w:r w:rsidR="00264561">
        <w:t>)</w:t>
      </w:r>
      <w:r>
        <w:t xml:space="preserve">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 xml:space="preserve">.  If </w:t>
      </w:r>
      <w:r w:rsidRPr="00264561">
        <w:rPr>
          <w:rStyle w:val="Codevariable"/>
        </w:rPr>
        <w:t>sin</w:t>
      </w:r>
      <w:r>
        <w:t xml:space="preserve"> is not a valid SIN, this function stores value</w:t>
      </w:r>
      <w:r w:rsidR="00264561">
        <w:t>s that identify an empty state.</w:t>
      </w:r>
    </w:p>
    <w:p w14:paraId="3307320C" w14:textId="07F588CC" w:rsidR="00B9118C" w:rsidRPr="009578AF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bool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inline"/>
        </w:rPr>
        <w:t>isValid()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const</w:t>
      </w:r>
      <w:r w:rsidR="00264561">
        <w:t xml:space="preserve">: </w:t>
      </w:r>
      <w:r>
        <w:t>returns the validity of the SIN stored in the object.  For this part of the workshop, a SIN is valid if it is a 9-digit number between the predefined limits and has digits that satisfy the following rule</w:t>
      </w:r>
      <w:r w:rsidR="009578AF">
        <w:t>:</w:t>
      </w:r>
    </w:p>
    <w:p w14:paraId="6042FA79" w14:textId="5B5C556A" w:rsidR="009578AF" w:rsidRPr="00AE5EB7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048FF091" w14:textId="54FDBCA5" w:rsidR="009578AF" w:rsidRPr="009578AF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210CA0C7" w14:textId="33F59305" w:rsidR="009578AF" w:rsidRPr="008C7E03" w:rsidRDefault="009949B8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</w:t>
      </w:r>
      <w:r w:rsidR="009578AF" w:rsidRPr="00B96E60">
        <w:rPr>
          <w:rFonts w:asciiTheme="minorHAnsi" w:hAnsiTheme="minorHAnsi"/>
          <w:color w:val="000000"/>
          <w:sz w:val="28"/>
          <w:szCs w:val="28"/>
        </w:rPr>
        <w:t xml:space="preserve">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6D3CBC" w:rsidRPr="009578AF" w14:paraId="1E9BF02C" w14:textId="77777777" w:rsidTr="006D3CBC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16B8881E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404A9AE6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092545A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75ED877B" w14:textId="2055F6C1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347370E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4BBEDABB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73DA141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1041C69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66C820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4BC4DAA0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5A03F9AD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658E3B9C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1C91C0BE" w14:textId="0C75DAC2" w:rsidR="006D3CBC" w:rsidRPr="009578AF" w:rsidRDefault="006D3CBC" w:rsidP="008C7E0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</w:tc>
      </w:tr>
    </w:tbl>
    <w:p w14:paraId="3617C363" w14:textId="5A03D821" w:rsidR="00B9118C" w:rsidRPr="008C7E03" w:rsidRDefault="00AE5EB7" w:rsidP="00AE5EB7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>
        <w:t xml:space="preserve">: </w:t>
      </w:r>
      <w:r w:rsidR="00B9118C">
        <w:t xml:space="preserve">if the object is not empty,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>
        <w:t>content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0C95FA40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3CEDC14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081DC766" w14:textId="5B25CDA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lastRenderedPageBreak/>
        <w:t>// Workshop 3: Classes and Privacy</w:t>
      </w:r>
    </w:p>
    <w:p w14:paraId="79774368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6F61E5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19A25EB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0519860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3F387132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735B6826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14B7639B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5A74F71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437252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6298810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0F9A2D0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28BD3BD5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EAD244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5354D59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891CA34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0C07256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31B0B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525511F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49F98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99E204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24968D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489FA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3E22B54C" w14:textId="5C678B0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5491EB57" w14:textId="239E85E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CFE546D" w14:textId="489B9CD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3F9C20C" w14:textId="2239C3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familyName[MAX_NAME_LENGTH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5F96284A" w14:textId="48857E4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givenName[MAX_NAME_LENGTH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E94883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3B281C" w14:textId="4E3C952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4F7E8A7F" w14:textId="35D12AD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   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4493F930" w14:textId="1E5214E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BCB721D" w14:textId="32687E6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46E5ADE8" w14:textId="4811F65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44D825B" w14:textId="53E90EB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C8EDE89" w14:textId="4925209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6FFC02CF" w14:textId="6770292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3204C59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C1E3981" w14:textId="2D3233B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2E90F46A" w14:textId="79DE65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9FD4560" w14:textId="2C4041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45B368F" w14:textId="4A2BE46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4A48FF1D" w14:textId="2F4F8A6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D6FDC57" w14:textId="2DBDEDA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7764E984" w14:textId="116C5D6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if (!myCRA.isValid())</w:t>
      </w:r>
    </w:p>
    <w:p w14:paraId="755F6D27" w14:textId="191217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A32A93A" w14:textId="1B1307A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7492E724" w14:textId="7A1186F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year;</w:t>
      </w:r>
    </w:p>
    <w:p w14:paraId="42BA3E73" w14:textId="42FD0D8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double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balance;</w:t>
      </w:r>
    </w:p>
    <w:p w14:paraId="7DFA8AAE" w14:textId="249CA20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0FA72B4D" w14:textId="55AA6F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year of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B34E6A4" w14:textId="544EE9E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year;</w:t>
      </w:r>
    </w:p>
    <w:p w14:paraId="5780E7DC" w14:textId="7AD2783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74BCB4D" w14:textId="6CFA26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1C2FD6D" w14:textId="5FC22D5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balance owing on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080F7C5" w14:textId="79F48CB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balance;</w:t>
      </w:r>
    </w:p>
    <w:p w14:paraId="5EAE0ABF" w14:textId="79CFDFF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5DF2B7C" w14:textId="6C29CB4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myCRA.set(year, balance);</w:t>
      </w:r>
    </w:p>
    <w:p w14:paraId="6D9415AD" w14:textId="0B2679E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51081AF" w14:textId="79A44C48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4C0FE2" w14:textId="17DEE99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20A2DDE" w14:textId="0D81054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2B8E4C2E" w14:textId="17019F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D0D52D6" w14:textId="0219FBC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532F9237" w14:textId="4175B02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B0E377" w14:textId="581C6E7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4D134FCE" w14:textId="6E31297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8E96A2C" w14:textId="47275A3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D9B201C" w14:textId="3BCFC38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332B8B0B" w14:textId="2317200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2881F9AB" w14:textId="78297EE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1D53D25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3B91671" w14:textId="38556E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20EBB4A" w14:textId="5E9EC7CA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F49130A" w14:textId="77777777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B7565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0D788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652F25B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5CC6D8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536A1D4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8F2D9E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79F59D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0745C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234567890</w:t>
      </w:r>
    </w:p>
    <w:p w14:paraId="1C3F689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9B538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2CE0152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2B9801A3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018391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2F7EFE2F" w14:textId="348611FF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35EA2E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74044A1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639BADA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666189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46F2542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59931B7B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B922A2D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169012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45DF1F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4317439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6E8851DD" w14:textId="1236BF99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</w:t>
      </w:r>
      <w:r w:rsidR="00F8353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</w:t>
      </w: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Account: 193456787</w:t>
      </w:r>
    </w:p>
    <w:p w14:paraId="7EB987F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2EA1F229" w14:textId="46121C3D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</w:t>
      </w:r>
      <w:r w:rsidR="00196659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00</w:t>
      </w:r>
    </w:p>
    <w:p w14:paraId="15D3EA3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(2016) No balance owing or refund due!</w:t>
      </w:r>
    </w:p>
    <w:p w14:paraId="7DCDC36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27F839F8" w14:textId="59CD5A4C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is the size of each C-style character string that stores a name for the account? Why?</w:t>
      </w:r>
    </w:p>
    <w:p w14:paraId="3FBCB546" w14:textId="2DBCFE7F" w:rsidR="00DC3748" w:rsidRPr="00305548" w:rsidRDefault="003055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U</w:t>
      </w:r>
      <w:r w:rsidR="00DC3748" w:rsidRPr="00305548">
        <w:rPr>
          <w:rFonts w:asciiTheme="minorHAnsi" w:eastAsiaTheme="minorHAnsi" w:hAnsiTheme="minorHAnsi" w:cstheme="minorHAnsi"/>
          <w:sz w:val="28"/>
          <w:szCs w:val="28"/>
        </w:rPr>
        <w:t xml:space="preserve">sing examples from your own code explain which features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of object orientation you used.</w:t>
      </w:r>
    </w:p>
    <w:p w14:paraId="45831D10" w14:textId="6150A90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this is allowed in C++.</w:t>
      </w:r>
    </w:p>
    <w:p w14:paraId="4EEBFF65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How do you ensure that the balance/refund displays to 2 decimal places?</w:t>
      </w:r>
    </w:p>
    <w:p w14:paraId="51FED876" w14:textId="5FA4C1D2" w:rsidR="00DC3748" w:rsidRDefault="00B96E6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do you need to check before storing data for a tax year?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19F17F72" w:rsidR="00E6071E" w:rsidRDefault="00E6071E" w:rsidP="00E6071E">
      <w:pPr>
        <w:keepNext/>
        <w:spacing w:after="240"/>
        <w:rPr>
          <w:sz w:val="28"/>
          <w:szCs w:val="28"/>
        </w:rPr>
      </w:pPr>
      <w:r w:rsidRPr="00EC5137">
        <w:rPr>
          <w:sz w:val="28"/>
          <w:szCs w:val="28"/>
        </w:rPr>
        <w:t>Add a section to reflect.txt called “</w:t>
      </w:r>
      <w:r w:rsidRPr="00EC5137">
        <w:rPr>
          <w:b/>
          <w:color w:val="FF0000"/>
          <w:sz w:val="28"/>
          <w:szCs w:val="28"/>
        </w:rPr>
        <w:t>Quiz X Reflection:</w:t>
      </w:r>
      <w:r w:rsidRPr="00EC5137">
        <w:rPr>
          <w:sz w:val="28"/>
          <w:szCs w:val="28"/>
        </w:rPr>
        <w:t>” (replace the ‘</w:t>
      </w:r>
      <w:r w:rsidRPr="00EC5137">
        <w:rPr>
          <w:b/>
          <w:color w:val="FF0000"/>
          <w:sz w:val="28"/>
          <w:szCs w:val="28"/>
        </w:rPr>
        <w:t>X</w:t>
      </w:r>
      <w:r w:rsidRPr="00EC5137">
        <w:rPr>
          <w:sz w:val="28"/>
          <w:szCs w:val="28"/>
        </w:rPr>
        <w:t xml:space="preserve">’ with the number of the last quiz).  </w:t>
      </w:r>
    </w:p>
    <w:p w14:paraId="37DAD7E2" w14:textId="77777777" w:rsidR="00E6071E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>Enter all the questions from the quiz for those you did not answer correctly.</w:t>
      </w:r>
      <w:r>
        <w:rPr>
          <w:sz w:val="28"/>
          <w:szCs w:val="28"/>
        </w:rPr>
        <w:t xml:space="preserve">  </w:t>
      </w:r>
    </w:p>
    <w:p w14:paraId="6198C0E2" w14:textId="77777777" w:rsidR="00E6071E" w:rsidRDefault="00E6071E" w:rsidP="00E6071E">
      <w:pPr>
        <w:pStyle w:val="NoSpacing"/>
        <w:rPr>
          <w:sz w:val="28"/>
          <w:szCs w:val="28"/>
        </w:rPr>
      </w:pPr>
    </w:p>
    <w:p w14:paraId="3C2C7864" w14:textId="77777777" w:rsidR="00E6071E" w:rsidRPr="00EC5137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 xml:space="preserve">Under each question, specify what your mistake was and what the correct answer is for that question. If you missed the last quiz, enter all the questions </w:t>
      </w:r>
      <w:r>
        <w:rPr>
          <w:sz w:val="28"/>
          <w:szCs w:val="28"/>
        </w:rPr>
        <w:t>and</w:t>
      </w:r>
      <w:r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494B0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6A017C3C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bookmarkStart w:id="0" w:name="_GoBack"/>
      <w:bookmarkEnd w:id="0"/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lastRenderedPageBreak/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DADB0" w14:textId="77777777" w:rsidR="00D05EF4" w:rsidRDefault="00D05EF4" w:rsidP="00ED3A49">
      <w:r>
        <w:separator/>
      </w:r>
    </w:p>
  </w:endnote>
  <w:endnote w:type="continuationSeparator" w:id="0">
    <w:p w14:paraId="3BFF09A4" w14:textId="77777777" w:rsidR="00D05EF4" w:rsidRDefault="00D05EF4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A1BFF" w14:textId="77777777" w:rsidR="00D05EF4" w:rsidRDefault="00D05EF4" w:rsidP="00ED3A49">
      <w:r>
        <w:separator/>
      </w:r>
    </w:p>
  </w:footnote>
  <w:footnote w:type="continuationSeparator" w:id="0">
    <w:p w14:paraId="457EA810" w14:textId="77777777" w:rsidR="00D05EF4" w:rsidRDefault="00D05EF4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F0B16"/>
    <w:rsid w:val="00120ADD"/>
    <w:rsid w:val="00157D35"/>
    <w:rsid w:val="00161855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A52FA"/>
    <w:rsid w:val="002D0D47"/>
    <w:rsid w:val="002F0BD8"/>
    <w:rsid w:val="00305548"/>
    <w:rsid w:val="00324C33"/>
    <w:rsid w:val="00326A14"/>
    <w:rsid w:val="00334C78"/>
    <w:rsid w:val="00347E2D"/>
    <w:rsid w:val="00355944"/>
    <w:rsid w:val="00365FE8"/>
    <w:rsid w:val="0038228B"/>
    <w:rsid w:val="00395957"/>
    <w:rsid w:val="003A5C5C"/>
    <w:rsid w:val="003A65E7"/>
    <w:rsid w:val="003A71DF"/>
    <w:rsid w:val="003E1AD1"/>
    <w:rsid w:val="003E2B6E"/>
    <w:rsid w:val="003E7221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51426"/>
    <w:rsid w:val="00653550"/>
    <w:rsid w:val="006602A7"/>
    <w:rsid w:val="006668D8"/>
    <w:rsid w:val="006B3F90"/>
    <w:rsid w:val="006D3CBC"/>
    <w:rsid w:val="006E16A4"/>
    <w:rsid w:val="006E6165"/>
    <w:rsid w:val="006F58A9"/>
    <w:rsid w:val="006F7B84"/>
    <w:rsid w:val="00714A94"/>
    <w:rsid w:val="007279D9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C2A6E"/>
    <w:rsid w:val="007C3F46"/>
    <w:rsid w:val="007E5CE4"/>
    <w:rsid w:val="008166EE"/>
    <w:rsid w:val="00821CA6"/>
    <w:rsid w:val="00832B5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578AF"/>
    <w:rsid w:val="009949B8"/>
    <w:rsid w:val="009E28BA"/>
    <w:rsid w:val="00A06F80"/>
    <w:rsid w:val="00A2339A"/>
    <w:rsid w:val="00A42F61"/>
    <w:rsid w:val="00A52FBB"/>
    <w:rsid w:val="00A656ED"/>
    <w:rsid w:val="00A726F7"/>
    <w:rsid w:val="00A973CD"/>
    <w:rsid w:val="00AA06DA"/>
    <w:rsid w:val="00AA79A9"/>
    <w:rsid w:val="00AE5EB7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F3ADC"/>
    <w:rsid w:val="00CF7F2A"/>
    <w:rsid w:val="00D05EF4"/>
    <w:rsid w:val="00D10084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C6CA-179B-46CC-B866-ED2ECE89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11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Cameron Gray</cp:lastModifiedBy>
  <cp:revision>27</cp:revision>
  <cp:lastPrinted>2017-05-14T21:10:00Z</cp:lastPrinted>
  <dcterms:created xsi:type="dcterms:W3CDTF">2017-01-23T00:24:00Z</dcterms:created>
  <dcterms:modified xsi:type="dcterms:W3CDTF">2017-05-23T01:30:00Z</dcterms:modified>
</cp:coreProperties>
</file>