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STINGEL PTE LTD
          <w:br/>
          (Company registration number: 583950284)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STINGEL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Tommy John   appointed on 01 January 2006</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Tommy John</w:t>
            </w:r>
          </w:p>
        </w:tc>
        <w:tc>
          <w:tcPr/>
          <w:p>
            <w:pPr>
              <w:jc w:val="center"/>
              <w:spacing w:after="0"/>
            </w:pPr>
            <w:r>
              <w:rPr>
                <w:rStyle w:val="Arial11"/>
              </w:rPr>
              <w:t xml:space="preserve">1000</w:t>
            </w:r>
          </w:p>
        </w:tc>
        <w:tc>
          <w:tcPr/>
          <w:p>
            <w:pPr>
              <w:jc w:val="center"/>
              <w:spacing w:after="0"/>
            </w:pPr>
            <w:r>
              <w:rPr>
                <w:rStyle w:val="Arial11"/>
              </w:rPr>
              <w:t xml:space="preserve">2000</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Tommy John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1,005,367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974,660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770,828</w:t>
            </w:r>
          </w:p>
        </w:tc>
        <w:tc>
          <w:tcPr>
            <w:tcW w:w="1750" w:type="dxa"/>
          </w:tcPr>
          <w:p>
            <w:pPr>
              <w:jc w:val="center"/>
              <w:spacing w:after="0"/>
            </w:pPr>
            <w:r>
              <w:rPr>
                <w:rStyle w:val="Arial11"/>
              </w:rPr>
              <w:t xml:space="preserve">1,804,499</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770,828</w:t>
            </w:r>
          </w:p>
        </w:tc>
        <w:tc>
          <w:tcPr>
            <w:tcW w:w="1750" w:type="dxa"/>
            <w:tcBorders>
              <w:bottom w:val="single" w:sz="1" w:color="000000"/>
            </w:tcBorders>
          </w:tcPr>
          <w:p>
            <w:pPr>
              <w:jc w:val="center"/>
              <w:spacing w:after="0"/>
            </w:pPr>
            <w:r>
              <w:rPr>
                <w:rStyle w:val="Arial11"/>
              </w:rPr>
              <w:t xml:space="preserve">1,804,499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 generated from financing activities</w:t>
            </w:r>
          </w:p>
        </w:tc>
        <w:tc>
          <w:tcPr>
            <w:tcW w:w="1750" w:type="dxa"/>
            <w:tcBorders>
              <w:bottom w:val="single" w:sz="1" w:color="000000"/>
            </w:tcBorders>
          </w:tcPr>
          <w:p>
            <w:pPr>
              <w:jc w:val="center"/>
              <w:spacing w:after="0"/>
            </w:pPr>
            <w:r>
              <w:rPr>
                <w:rStyle w:val="Arial11"/>
              </w:rPr>
              <w:t xml:space="preserve">(18,603)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719,135</w:t>
            </w:r>
          </w:p>
        </w:tc>
        <w:tc>
          <w:tcPr>
            <w:tcW w:w="1750" w:type="dxa"/>
          </w:tcPr>
          <w:p>
            <w:pPr>
              <w:jc w:val="center"/>
              <w:spacing w:after="0"/>
            </w:pPr>
            <w:r>
              <w:rPr>
                <w:rStyle w:val="Arial11"/>
              </w:rPr>
              <w:t xml:space="preserve">1,795,524</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1,727,828</w:t>
            </w:r>
          </w:p>
        </w:tc>
        <w:tc>
          <w:tcPr>
            <w:tcW w:w="1750" w:type="dxa"/>
            <w:tcBorders>
              <w:bottom w:val="single" w:sz="1" w:color="000000"/>
            </w:tcBorders>
          </w:tcPr>
          <w:p>
            <w:pPr>
              <w:jc w:val="center"/>
              <w:spacing w:after="0"/>
            </w:pPr>
            <w:r>
              <w:rPr>
                <w:rStyle w:val="Arial11"/>
              </w:rPr>
              <w:t xml:space="preserve">1,795,524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Principal activities</w:t>
      </w:r>
    </w:p>
    <w:p>
      <w:pPr>
        <w:pStyle w:val="justifiedParagraph"/>
      </w:pPr>
      <w:r>
        <w:rPr>
          <w:rStyle w:val="Arial11"/>
        </w:rPr>
        <w:t xml:space="preserve">	The Company’s registered office is at Address</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2016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Unrealised Exchange Difference</w:t>
            </w:r>
          </w:p>
        </w:tc>
        <w:tc>
          <w:tcPr>
            <w:tcW w:w="1750" w:type="dxa"/>
          </w:tcPr>
          <w:p>
            <w:pPr>
              <w:jc w:val="center"/>
              <w:spacing w:after="0"/>
            </w:pPr>
            <w:r>
              <w:rPr>
                <w:rStyle w:val="Arial11"/>
              </w:rPr>
              <w:t xml:space="preserve">62,734</w:t>
            </w:r>
          </w:p>
        </w:tc>
        <w:tc>
          <w:tcPr>
            <w:tcW w:w="1750" w:type="dxa"/>
          </w:tcPr>
          <w:p>
            <w:pPr>
              <w:jc w:val="center"/>
              <w:spacing w:after="0"/>
            </w:pPr>
            <w:r>
              <w:rPr>
                <w:rStyle w:val="Arial11"/>
              </w:rPr>
              <w:t xml:space="preserve">54,685</w:t>
            </w:r>
          </w:p>
        </w:tc>
      </w:tr>
      <w:tr>
        <w:trPr/>
        <w:tc>
          <w:tcPr>
            <w:tcW w:w="5250" w:type="dxa"/>
          </w:tcPr>
          <w:p>
            <w:pPr/>
            <w:r>
              <w:rPr/>
              <w:t xml:space="preserve">Exchange Difference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51,496</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62,734</w:t>
            </w:r>
          </w:p>
        </w:tc>
        <w:tc>
          <w:tcPr>
            <w:tcW w:w="1750" w:type="dxa"/>
            <w:tcBorders>
              <w:top w:val="single" w:sz="1" w:color="#000000"/>
              <w:bottom w:val="single" w:sz="18" w:color="#000000"/>
            </w:tcBorders>
          </w:tcPr>
          <w:p>
            <w:pPr>
              <w:jc w:val="center"/>
              <w:spacing w:after="0"/>
            </w:pPr>
            <w:r>
              <w:rPr>
                <w:rStyle w:val="Arial11"/>
              </w:rPr>
              <w:t xml:space="preserve">106,180</w:t>
            </w:r>
          </w:p>
        </w:tc>
      </w:tr>
      <w:tr>
        <w:trPr/>
        <w:tc>
          <w:tcPr>
            <w:tcW w:w="525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282,542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(282,954)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STINGEL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STINGEL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AA540AF"/>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0D2E2C27"/>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83C060E9"/>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2018-07-30T16:49:25+02:00</dcterms:created>
  <dcterms:modified xsi:type="dcterms:W3CDTF">2018-07-30T16:49:25+02:00</dcterms:modified>
</cp:coreProperties>
</file>

<file path=docProps/custom.xml><?xml version="1.0" encoding="utf-8"?>
<Properties xmlns="http://schemas.openxmlformats.org/officeDocument/2006/custom-properties" xmlns:vt="http://schemas.openxmlformats.org/officeDocument/2006/docPropsVTypes"/>
</file>