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MAMA COMPANY
          <w:br/>
          (Company registration number: 123456789)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MAMA COMPANY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awd   appointed on 16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awd</w:t>
            </w:r>
          </w:p>
        </w:tc>
        <w:tc>
          <w:tcPr/>
          <w:p>
            <w:pPr>
              <w:jc w:val="center"/>
              <w:spacing w:after="0"/>
            </w:pPr>
            <w:r>
              <w:rPr>
                <w:rStyle w:val="Arial11"/>
              </w:rPr>
              <w:t xml:space="preserve">123</w:t>
            </w:r>
          </w:p>
        </w:tc>
        <w:tc>
          <w:tcPr/>
          <w:p>
            <w:pPr>
              <w:jc w:val="center"/>
              <w:spacing w:after="0"/>
            </w:pPr>
            <w:r>
              <w:rPr>
                <w:rStyle w:val="Arial11"/>
              </w:rPr>
              <w:t xml:space="preserve">1234</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awd
          <w:br/>
          Director
        </w:t>
      </w:r>
    </w:p>
    <w:p>
      <w:pPr>
        <w:pStyle w:val="justifiedParagraph"/>
      </w:pPr>
      <w:r>
        <w:rPr>
          <w:rStyle w:val="Arial11"/>
        </w:rPr>
        <w:t xml:space="preserve">Singapore, July 26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429,477</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(312,581)</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116,896</w:t>
            </w:r>
          </w:p>
        </w:tc>
      </w:tr>
      <w:tr>
        <w:trPr/>
        <w:tc>
          <w:tcPr>
            <w:tcW w:w="875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(32,305)</w:t>
            </w:r>
          </w:p>
        </w:tc>
      </w:tr>
      <w:tr>
        <w:trPr/>
        <w:tc>
          <w:tcPr>
            <w:tcW w:w="8750" w:type="dxa"/>
          </w:tcPr>
          <w:p>
            <w:pPr/>
            <w:r>
              <w:rPr/>
              <w:t xml:space="preserve">-Distribution and marketing</w:t>
            </w:r>
          </w:p>
        </w:tc>
        <w:tc>
          <w:tcPr>
            <w:tcW w:w="1750" w:type="dxa"/>
          </w:tcPr>
          <w:p/>
        </w:tc>
        <w:tc>
          <w:tcPr>
            <w:tcW w:w="1750" w:type="dxa"/>
          </w:tcPr>
          <w:p>
            <w:pPr>
              <w:jc w:val="center"/>
              <w:spacing w:after="0"/>
            </w:pPr>
            <w:r>
              <w:rPr>
                <w:rStyle w:val="Arial11"/>
              </w:rPr>
              <w:t xml:space="preserve">-</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84,591</w:t>
            </w:r>
          </w:p>
        </w:tc>
      </w:tr>
      <w:tr>
        <w:trPr/>
        <w:tc>
          <w:tcPr>
            <w:tcW w:w="8750" w:type="dxa"/>
          </w:tcPr>
          <w:p>
            <w:pPr/>
            <w:r>
              <w:rPr/>
              <w:t xml:space="preserve">Income tax expense</w:t>
            </w:r>
          </w:p>
        </w:tc>
        <w:tc>
          <w:tcPr>
            <w:tcW w:w="1750" w:type="dxa"/>
          </w:tcP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84,591</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277,676</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95</w:t>
            </w:r>
          </w:p>
        </w:tc>
      </w:tr>
      <w:tr>
        <w:trPr/>
        <w:tc>
          <w:tcPr>
            <w:tcW w:w="8750" w:type="dxa"/>
          </w:tcPr>
          <w:p/>
        </w:tc>
        <w:tc>
          <w:tcPr>
            <w:tcW w:w="1750" w:type="dxa"/>
          </w:tcPr>
          <w:p/>
        </w:tc>
        <w:tc>
          <w:tcPr>
            <w:tcW w:w="1750" w:type="dxa"/>
          </w:tcPr>
          <w:p>
            <w:pPr>
              <w:jc w:val="center"/>
              <w:spacing w:after="0"/>
            </w:pPr>
            <w:r>
              <w:rPr>
                <w:rStyle w:val="Arial11"/>
              </w:rPr>
              <w:t xml:space="preserve">277,771</w:t>
            </w:r>
          </w:p>
        </w:tc>
      </w:tr>
      <w:tr>
        <w:trPr/>
        <w:tc>
          <w:tcPr>
            <w:tcW w:w="8750" w:type="dxa"/>
          </w:tcPr>
          <w:p>
            <w:pPr/>
            <w:r>
              <w:rPr>
                <w:rStyle w:val="ArialBlack11"/>
              </w:rPr>
              <w:t xml:space="preserve">Non-current assets</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277,771</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pPr>
              <w:jc w:val="center"/>
              <w:spacing w:after="0"/>
            </w:pPr>
            <w:r>
              <w:rPr>
                <w:rStyle w:val="Arial11"/>
              </w:rPr>
              <w:t xml:space="preserve">4</w:t>
            </w:r>
          </w:p>
        </w:tc>
        <w:tc>
          <w:tcPr>
            <w:tcW w:w="1750" w:type="dxa"/>
          </w:tcPr>
          <w:p>
            <w:pPr>
              <w:jc w:val="center"/>
              <w:spacing w:after="0"/>
            </w:pPr>
            <w:r>
              <w:rPr>
                <w:rStyle w:val="Arial11"/>
              </w:rPr>
              <w:t xml:space="preserve">-</w:t>
            </w:r>
          </w:p>
        </w:tc>
      </w:tr>
      <w:tr>
        <w:trPr/>
        <w:tc>
          <w:tcPr>
            <w:tcW w:w="8750" w:type="dxa"/>
          </w:tcPr>
          <w:p>
            <w:pPr/>
            <w:r>
              <w:rPr/>
              <w:t xml:space="preserve">Trade and other payables</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202,783</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202,783</w:t>
            </w:r>
          </w:p>
        </w:tc>
      </w:tr>
      <w:tr>
        <w:trPr/>
        <w:tc>
          <w:tcPr>
            <w:tcW w:w="8750" w:type="dxa"/>
          </w:tcPr>
          <w:p>
            <w:pPr/>
            <w:r>
              <w:rPr>
                <w:rStyle w:val="ArialBlack11"/>
              </w:rPr>
              <w:t xml:space="preserve">Non-current liabilities</w:t>
            </w:r>
          </w:p>
        </w:tc>
      </w:tr>
      <w:tr>
        <w:trPr/>
        <w:tc>
          <w:tcPr>
            <w:tcW w:w="8750" w:type="dxa"/>
          </w:tcPr>
          <w:p/>
        </w:tc>
        <w:tc>
          <w:tcPr>
            <w:tcW w:w="1750" w:type="dxa"/>
          </w:tcPr>
          <w:p/>
        </w:tc>
        <w:tc>
          <w:tcPr>
            <w:tcW w:w="1750" w:type="dxa"/>
            <w:tcBorders>
              <w:bottom w:val="single" w:sz="1" w:color="000000"/>
            </w:tcBorders>
          </w:tcP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202,783</w:t>
            </w:r>
          </w:p>
        </w:tc>
      </w:tr>
      <w:tr>
        <w:trPr/>
        <w:tc>
          <w:tcPr>
            <w:tcW w:w="875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74,988</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100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88,012</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100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2016</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3,421</w:t>
            </w:r>
          </w:p>
        </w:tc>
        <w:tc>
          <w:tcPr>
            <w:tcW w:w="1750" w:type="dxa"/>
          </w:tcPr>
          <w:p>
            <w:pPr>
              <w:jc w:val="center"/>
              <w:spacing w:after="0"/>
            </w:pPr>
            <w:r>
              <w:rPr>
                <w:rStyle w:val="Arial11"/>
              </w:rPr>
              <w:t xml:space="preserve">3,521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84,591</w:t>
            </w:r>
          </w:p>
        </w:tc>
        <w:tc>
          <w:tcPr>
            <w:tcW w:w="1750" w:type="dxa"/>
            <w:tcBorders>
              <w:bottom w:val="single" w:sz="1" w:color="000000"/>
            </w:tcBorders>
          </w:tcPr>
          <w:p>
            <w:pPr>
              <w:jc w:val="center"/>
              <w:spacing w:after="0"/>
            </w:pPr>
            <w:r>
              <w:rPr>
                <w:rStyle w:val="Arial11"/>
              </w:rPr>
              <w:t xml:space="preserve">84,591</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100</w:t>
            </w:r>
          </w:p>
        </w:tc>
        <w:tc>
          <w:tcPr>
            <w:tcW w:w="1750" w:type="dxa"/>
            <w:tcBorders>
              <w:bottom w:val="single" w:sz="18" w:color="#000000"/>
            </w:tcBorders>
          </w:tcPr>
          <w:p>
            <w:pPr>
              <w:jc w:val="center"/>
              <w:spacing w:after="0"/>
            </w:pPr>
            <w:r>
              <w:rPr>
                <w:rStyle w:val="Arial11"/>
              </w:rPr>
              <w:t xml:space="preserve">88,012</w:t>
            </w:r>
          </w:p>
        </w:tc>
        <w:tc>
          <w:tcPr>
            <w:tcW w:w="1750" w:type="dxa"/>
            <w:tcBorders>
              <w:bottom w:val="single" w:sz="18" w:color="#000000"/>
            </w:tcBorders>
          </w:tcPr>
          <w:p>
            <w:pPr>
              <w:jc w:val="center"/>
              <w:spacing w:after="0"/>
            </w:pPr>
            <w:r>
              <w:rPr>
                <w:rStyle w:val="Arial11"/>
              </w:rPr>
              <w:t xml:space="preserve">88,112</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84,591</w:t>
            </w:r>
          </w:p>
        </w:tc>
      </w:tr>
      <w:tr>
        <w:trPr/>
        <w:tc>
          <w:tcPr>
            <w:tcW w:w="10500" w:type="dxa"/>
          </w:tcPr>
          <w:p>
            <w:pPr/>
            <w:r>
              <w:rPr/>
              <w:t xml:space="preserve">Adjustments for:</w:t>
            </w:r>
          </w:p>
        </w:tc>
      </w:tr>
      <w:tr>
        <w:trPr/>
        <w:tc>
          <w:tcPr>
            <w:tcW w:w="10500" w:type="dxa"/>
          </w:tcPr>
          <w:p/>
        </w:tc>
        <w:tc>
          <w:tcPr>
            <w:tcW w:w="1750" w:type="dxa"/>
          </w:tcPr>
          <w:p>
            <w:pPr>
              <w:jc w:val="center"/>
              <w:spacing w:after="0"/>
            </w:pPr>
            <w:r>
              <w:rPr>
                <w:rStyle w:val="Arial11"/>
              </w:rPr>
              <w:t xml:space="preserve">84,591</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95</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84,686</w:t>
            </w:r>
          </w:p>
        </w:tc>
      </w:tr>
      <w:tr>
        <w:trPr/>
        <w:tc>
          <w:tcPr>
            <w:tcW w:w="1050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84,686</w:t>
            </w:r>
          </w:p>
        </w:tc>
      </w:tr>
      <w:tr>
        <w:trPr/>
        <w:tc>
          <w:tcPr>
            <w:tcW w:w="10500" w:type="dxa"/>
          </w:tcPr>
          <w:p>
            <w:pPr>
              <w:spacing w:after="0"/>
            </w:pPr>
            <w:r>
              <w:rPr>
                <w:rStyle w:val="ArialBlack11"/>
              </w:rPr>
              <w:t xml:space="preserve">Cash flows from investing activities</w:t>
            </w:r>
          </w:p>
        </w:tc>
      </w:tr>
      <w:tr>
        <w:trPr/>
        <w:tc>
          <w:tcPr>
            <w:tcW w:w="10500" w:type="dxa"/>
          </w:tcPr>
          <w:p>
            <w:pPr/>
            <w:r>
              <w:rPr>
                <w:rStyle w:val="Arial11"/>
              </w:rPr>
              <w:t xml:space="preserve">Additions to plant and equipment</w:t>
            </w:r>
          </w:p>
        </w:tc>
      </w:tr>
      <w:tr>
        <w:trPr/>
        <w:tc>
          <w:tcPr>
            <w:tcW w:w="10500" w:type="dxa"/>
          </w:tcPr>
          <w:p>
            <w:pPr/>
            <w:r>
              <w:rPr>
                <w:rStyle w:val="ArialBlack11"/>
              </w:rPr>
              <w:t xml:space="preserve">Net cash investing activities</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84,686</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84,686</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w:t>
      </w:r>
    </w:p>
    <w:p>
      <w:pPr>
        <w:pStyle w:val="justifiedParagraph"/>
      </w:pPr>
      <w:r>
        <w:rPr>
          <w:rStyle w:val="Arial11"/>
        </w:rPr>
        <w:t xml:space="preserve">	The Company’s registered office is at e</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12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7000" w:type="dxa"/>
        <w:gridCol w:w="1750" w:type="dxa"/>
      </w:tblGrid>
      <w:tr>
        <w:trPr/>
        <w:tc>
          <w:tcPr>
            <w:tcW w:w="7000" w:type="dxa"/>
          </w:tcPr>
          <w:p/>
        </w:tc>
        <w:tc>
          <w:tcPr>
            <w:tcW w:w="1750" w:type="dxa"/>
          </w:tcP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7000" w:type="dxa"/>
          </w:tcPr>
          <w:p>
            <w:pPr/>
            <w:r>
              <w:rPr/>
              <w:t xml:space="preserve">Foreign Exchange Loss</w:t>
            </w:r>
          </w:p>
        </w:tc>
        <w:tc>
          <w:tcPr>
            <w:tcW w:w="1750" w:type="dxa"/>
          </w:tcPr>
          <w:p>
            <w:pPr>
              <w:jc w:val="center"/>
              <w:spacing w:after="0"/>
            </w:pPr>
            <w:r>
              <w:rPr>
                <w:rStyle w:val="Arial11"/>
              </w:rPr>
              <w:t xml:space="preserve">6,001</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6,001</w:t>
            </w:r>
          </w:p>
        </w:tc>
      </w:tr>
      <w:tr>
        <w:trPr/>
        <w:tc>
          <w:tcPr>
            <w:tcW w:w="7000" w:type="dxa"/>
          </w:tcPr>
          <w:p/>
        </w:tc>
      </w:tr>
      <w:tr>
        <w:trPr/>
        <w:tc>
          <w:tcPr>
            <w:tcW w:w="8750" w:type="dxa"/>
          </w:tcPr>
          <w:p>
            <w:pPr>
              <w:numPr>
                <w:ilvl w:val="0"/>
                <w:numId w:val="7"/>
              </w:numPr>
            </w:pPr>
            <w:r>
              <w:rPr/>
              <w:t xml:space="preserve">TRADE AND OTHER PAYABLES</w:t>
            </w:r>
          </w:p>
        </w:tc>
      </w:tr>
      <w:tr>
        <w:trPr/>
        <w:tc>
          <w:tcPr>
            <w:tcW w:w="87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rStyle w:val="TableUnderline"/>
              </w:rPr>
              <w:t xml:space="preserve">Other payables</w:t>
            </w:r>
          </w:p>
        </w:tc>
      </w:tr>
      <w:tr>
        <w:trPr/>
        <w:tc>
          <w:tcPr>
            <w:tcW w:w="8750" w:type="dxa"/>
          </w:tcPr>
          <w:p>
            <w:pPr/>
            <w:r>
              <w:rPr/>
              <w:t xml:space="preserve">Website And Mailing Expenses</w:t>
            </w:r>
          </w:p>
        </w:tc>
        <w:tc>
          <w:tcPr>
            <w:tcW w:w="1750" w:type="dxa"/>
          </w:tcPr>
          <w:p>
            <w:pPr>
              <w:jc w:val="center"/>
              <w:spacing w:after="0"/>
            </w:pPr>
            <w:r>
              <w:rPr>
                <w:rStyle w:val="Arial11"/>
              </w:rPr>
              <w:t xml:space="preserve">505</w:t>
            </w:r>
          </w:p>
        </w:tc>
      </w:tr>
      <w:tr>
        <w:trPr/>
        <w:tc>
          <w:tcPr>
            <w:tcW w:w="8750" w:type="dxa"/>
          </w:tcPr>
          <w:p>
            <w:pPr/>
            <w:r>
              <w:rPr/>
              <w:t xml:space="preserve">Foreign Exchange Loss</w:t>
            </w:r>
          </w:p>
        </w:tc>
        <w:tc>
          <w:tcPr>
            <w:tcW w:w="1750" w:type="dxa"/>
          </w:tcPr>
          <w:p>
            <w:pPr>
              <w:jc w:val="center"/>
              <w:spacing w:after="0"/>
            </w:pPr>
            <w:r>
              <w:rPr>
                <w:rStyle w:val="Arial11"/>
              </w:rPr>
              <w:t xml:space="preserve">6,001</w:t>
            </w:r>
          </w:p>
        </w:tc>
      </w:tr>
      <w:tr>
        <w:trPr/>
        <w:tc>
          <w:tcPr>
            <w:tcW w:w="8750" w:type="dxa"/>
          </w:tcPr>
          <w:p/>
        </w:tc>
        <w:tc>
          <w:tcPr>
            <w:tcW w:w="1750" w:type="dxa"/>
            <w:tcBorders>
              <w:top w:val="single" w:sz="1" w:color="000000"/>
            </w:tcBorders>
          </w:tcPr>
          <w:p>
            <w:pPr>
              <w:jc w:val="center"/>
              <w:spacing w:after="0"/>
            </w:pPr>
            <w:r>
              <w:rPr>
                <w:rStyle w:val="Arial11"/>
              </w:rPr>
              <w:t xml:space="preserve">6,506</w:t>
            </w:r>
          </w:p>
        </w:tc>
      </w:tr>
      <w:tr>
        <w:trPr/>
        <w:tc>
          <w:tcPr>
            <w:tcW w:w="8750" w:type="dxa"/>
          </w:tcPr>
          <w:p/>
        </w:tc>
      </w:tr>
      <w:tr>
        <w:trPr/>
        <w:tc>
          <w:tcPr>
            <w:tcW w:w="8750" w:type="dxa"/>
          </w:tcPr>
          <w:p/>
        </w:tc>
        <w:tc>
          <w:tcPr>
            <w:tcW w:w="1750" w:type="dxa"/>
            <w:tcBorders>
              <w:top w:val="single" w:sz="1" w:color="#000000"/>
              <w:bottom w:val="single" w:sz="18" w:color="#000000"/>
            </w:tcBorders>
          </w:tcPr>
          <w:p>
            <w:pPr>
              <w:jc w:val="center"/>
              <w:spacing w:after="0"/>
            </w:pPr>
            <w:r>
              <w:rPr>
                <w:rStyle w:val="Arial11"/>
              </w:rPr>
              <w:t xml:space="preserve">0</w:t>
            </w:r>
          </w:p>
        </w:tc>
      </w:tr>
      <w:tr>
        <w:trPr/>
        <w:tc>
          <w:tcPr>
            <w:tcW w:w="8750" w:type="dxa"/>
          </w:tcPr>
          <w:p/>
        </w:tc>
      </w:tr>
      <w:tr>
        <w:trPr/>
        <w:tc>
          <w:tcPr>
            <w:tcW w:w="8750" w:type="dxa"/>
            <w:gridSpan w:val="5"/>
          </w:tcPr>
          <w:p>
            <w:pPr/>
            <w:r>
              <w:rPr/>
              <w:t xml:space="preserve">The amount owing to a shareholder is unsecured, non-trade, interest free and repayable on demand.</w:t>
            </w:r>
          </w:p>
        </w:tc>
      </w:tr>
      <w:tr>
        <w:trPr/>
        <w:tc>
          <w:tcPr>
            <w:tcW w:w="875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429,477</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312,581</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116,896</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tc>
        <w:tc>
          <w:tcPr>
            <w:tcW w:w="1750" w:type="dxa"/>
          </w:tcPr>
          <w:p>
            <w:pPr>
              <w:jc w:val="center"/>
              <w:spacing w:after="0"/>
            </w:pPr>
            <w:r>
              <w:rPr>
                <w:rStyle w:val="Arial11"/>
              </w:rPr>
              <w:t xml:space="preserve">-</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32,305</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w:t>
            </w:r>
          </w:p>
        </w:tc>
      </w:tr>
      <w:tr>
        <w:trPr/>
        <w:tc>
          <w:tcPr>
            <w:tcW w:w="10500" w:type="dxa"/>
          </w:tcPr>
          <w:p/>
        </w:tc>
        <w:tc>
          <w:tcPr>
            <w:tcW w:w="1750" w:type="dxa"/>
            <w:tcBorders>
              <w:bottom w:val="single" w:sz="1" w:color="000000"/>
            </w:tcBorders>
          </w:tcPr>
          <w:p>
            <w:pPr>
              <w:jc w:val="center"/>
              <w:spacing w:after="0"/>
            </w:pPr>
            <w:r>
              <w:rPr>
                <w:rStyle w:val="Arial11"/>
              </w:rPr>
              <w:t xml:space="preserve">(32,305)</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84,591</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Freight charges</w:t>
            </w:r>
          </w:p>
        </w:tc>
        <w:tc>
          <w:tcPr>
            <w:tcW w:w="1750" w:type="dxa"/>
            <w:tcBorders>
              <w:right w:val="single" w:sz="1" w:color="#000000"/>
            </w:tcBorders>
          </w:tcPr>
          <w:p>
            <w:pPr>
              <w:jc w:val="center"/>
              <w:spacing w:after="0"/>
            </w:pPr>
            <w:r>
              <w:rPr>
                <w:rStyle w:val="Arial11"/>
              </w:rPr>
              <w:t xml:space="preserve">6,403</w:t>
            </w:r>
          </w:p>
        </w:tc>
      </w:tr>
      <w:tr>
        <w:trPr/>
        <w:tc>
          <w:tcPr>
            <w:tcW w:w="10500" w:type="dxa"/>
          </w:tcPr>
          <w:p>
            <w:pPr>
              <w:spacing w:after="0"/>
            </w:pPr>
            <w:r>
              <w:rPr>
                <w:rStyle w:val="Arial11"/>
              </w:rPr>
              <w:t xml:space="preserve">Accounting fee</w:t>
            </w:r>
          </w:p>
        </w:tc>
        <w:tc>
          <w:tcPr>
            <w:tcW w:w="1750" w:type="dxa"/>
            <w:tcBorders>
              <w:right w:val="single" w:sz="1" w:color="#000000"/>
            </w:tcBorders>
          </w:tcPr>
          <w:p>
            <w:pPr>
              <w:jc w:val="center"/>
              <w:spacing w:after="0"/>
            </w:pPr>
            <w:r>
              <w:rPr>
                <w:rStyle w:val="Arial11"/>
              </w:rPr>
              <w:t xml:space="preserve">11,299</w:t>
            </w:r>
          </w:p>
        </w:tc>
      </w:tr>
      <w:tr>
        <w:trPr/>
        <w:tc>
          <w:tcPr>
            <w:tcW w:w="10500" w:type="dxa"/>
          </w:tcPr>
          <w:p>
            <w:pPr>
              <w:spacing w:after="0"/>
            </w:pPr>
            <w:r>
              <w:rPr>
                <w:rStyle w:val="Arial11"/>
              </w:rPr>
              <w:t xml:space="preserve">Secretarial fee</w:t>
            </w:r>
          </w:p>
        </w:tc>
        <w:tc>
          <w:tcPr>
            <w:tcW w:w="1750" w:type="dxa"/>
            <w:tcBorders>
              <w:right w:val="single" w:sz="1" w:color="#000000"/>
            </w:tcBorders>
          </w:tcPr>
          <w:p>
            <w:pPr>
              <w:jc w:val="center"/>
              <w:spacing w:after="0"/>
            </w:pPr>
            <w:r>
              <w:rPr>
                <w:rStyle w:val="Arial11"/>
              </w:rPr>
              <w:t xml:space="preserve">1,125</w:t>
            </w:r>
          </w:p>
        </w:tc>
      </w:tr>
      <w:tr>
        <w:trPr/>
        <w:tc>
          <w:tcPr>
            <w:tcW w:w="10500" w:type="dxa"/>
          </w:tcPr>
          <w:p>
            <w:pPr>
              <w:spacing w:after="0"/>
            </w:pPr>
            <w:r>
              <w:rPr>
                <w:rStyle w:val="Arial11"/>
              </w:rPr>
              <w:t xml:space="preserve">Telephone expenses</w:t>
            </w:r>
          </w:p>
        </w:tc>
        <w:tc>
          <w:tcPr>
            <w:tcW w:w="1750" w:type="dxa"/>
            <w:tcBorders>
              <w:right w:val="single" w:sz="1" w:color="#000000"/>
            </w:tcBorders>
          </w:tcPr>
          <w:p>
            <w:pPr>
              <w:jc w:val="center"/>
              <w:spacing w:after="0"/>
            </w:pPr>
            <w:r>
              <w:rPr>
                <w:rStyle w:val="Arial11"/>
              </w:rPr>
              <w:t xml:space="preserve">261</w:t>
            </w:r>
          </w:p>
        </w:tc>
      </w:tr>
      <w:tr>
        <w:trPr/>
        <w:tc>
          <w:tcPr>
            <w:tcW w:w="10500" w:type="dxa"/>
          </w:tcPr>
          <w:p>
            <w:pPr>
              <w:spacing w:after="0"/>
            </w:pPr>
            <w:r>
              <w:rPr>
                <w:rStyle w:val="Arial11"/>
              </w:rPr>
              <w:t xml:space="preserve">Travelling expenses</w:t>
            </w:r>
          </w:p>
        </w:tc>
        <w:tc>
          <w:tcPr>
            <w:tcW w:w="1750" w:type="dxa"/>
            <w:tcBorders>
              <w:right w:val="single" w:sz="1" w:color="#000000"/>
            </w:tcBorders>
          </w:tcPr>
          <w:p>
            <w:pPr>
              <w:jc w:val="center"/>
              <w:spacing w:after="0"/>
            </w:pPr>
            <w:r>
              <w:rPr>
                <w:rStyle w:val="Arial11"/>
              </w:rPr>
              <w:t xml:space="preserve">7,063</w:t>
            </w:r>
          </w:p>
        </w:tc>
      </w:tr>
      <w:tr>
        <w:trPr/>
        <w:tc>
          <w:tcPr>
            <w:tcW w:w="10500" w:type="dxa"/>
          </w:tcPr>
          <w:p>
            <w:pPr>
              <w:spacing w:after="0"/>
            </w:pPr>
            <w:r>
              <w:rPr>
                <w:rStyle w:val="Arial11"/>
              </w:rPr>
              <w:t xml:space="preserve">E</w:t>
            </w:r>
          </w:p>
        </w:tc>
        <w:tc>
          <w:tcPr>
            <w:tcW w:w="1750" w:type="dxa"/>
            <w:tcBorders>
              <w:right w:val="single" w:sz="1" w:color="#000000"/>
            </w:tcBorders>
          </w:tcPr>
          <w:p>
            <w:pPr>
              <w:jc w:val="center"/>
              <w:spacing w:after="0"/>
            </w:pPr>
            <w:r>
              <w:rPr>
                <w:rStyle w:val="Arial11"/>
              </w:rPr>
              <w:t xml:space="preserve">505</w:t>
            </w:r>
          </w:p>
        </w:tc>
      </w:tr>
      <w:tr>
        <w:trPr/>
        <w:tc>
          <w:tcPr>
            <w:tcW w:w="10500" w:type="dxa"/>
          </w:tcPr>
          <w:p/>
        </w:tc>
        <w:tc>
          <w:tcPr>
            <w:tcW w:w="1750" w:type="dxa"/>
          </w:tcPr>
          <w:p>
            <w:pPr>
              <w:jc w:val="center"/>
              <w:spacing w:after="0"/>
            </w:pPr>
            <w:r>
              <w:rPr>
                <w:rStyle w:val="Arial11"/>
              </w:rPr>
              <w:t xml:space="preserve">(32,305)</w:t>
            </w:r>
          </w:p>
        </w:tc>
      </w:tr>
      <w:tr>
        <w:trPr/>
        <w:tc>
          <w:tcPr>
            <w:tcW w:w="10500" w:type="dxa"/>
          </w:tcPr>
          <w:p>
            <w:pPr>
              <w:spacing w:after="0"/>
            </w:pPr>
            <w:r>
              <w:rPr>
                <w:rStyle w:val="TableUnderline"/>
              </w:rPr>
              <w:t xml:space="preserve">Distribution and marketing expenses</w:t>
            </w:r>
          </w:p>
        </w:tc>
      </w:tr>
      <w:tr>
        <w:trPr/>
        <w:tc>
          <w:tcPr>
            <w:tcW w:w="10500" w:type="dxa"/>
          </w:tcPr>
          <w:p/>
        </w:tc>
        <w:tc>
          <w:tcPr>
            <w:tcW w:w="1750" w:type="dxa"/>
          </w:tcPr>
          <w:p>
            <w:pPr>
              <w:jc w:val="center"/>
              <w:spacing w:after="0"/>
            </w:pPr>
            <w:r>
              <w:rPr>
                <w:rStyle w:val="Arial11"/>
              </w:rPr>
              <w:t xml:space="preserve">-</w:t>
            </w:r>
          </w:p>
        </w:tc>
      </w:tr>
      <w:tr>
        <w:trPr/>
        <w:tc>
          <w:tcPr>
            <w:tcW w:w="10500" w:type="dxa"/>
          </w:tcPr>
          <w:p>
            <w:pPr>
              <w:spacing w:after="0"/>
            </w:pPr>
            <w:r>
              <w:rPr>
                <w:rStyle w:val="TableUnderline"/>
              </w:rPr>
              <w:t xml:space="preserve">Finance expenses</w:t>
            </w:r>
          </w:p>
        </w:tc>
      </w:tr>
      <w:tr>
        <w:trPr/>
        <w:tc>
          <w:tcPr>
            <w:tcW w:w="10500" w:type="dxa"/>
          </w:tcP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MAMA COMPANY</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95007DBF"/>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8185DBAF"/>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45B32145"/>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2018-07-26T20:28:51+02:00</dcterms:created>
  <dcterms:modified xsi:type="dcterms:W3CDTF">2018-07-26T20:28:51+02:00</dcterms:modified>
</cp:coreProperties>
</file>

<file path=docProps/custom.xml><?xml version="1.0" encoding="utf-8"?>
<Properties xmlns="http://schemas.openxmlformats.org/officeDocument/2006/custom-properties" xmlns:vt="http://schemas.openxmlformats.org/officeDocument/2006/docPropsVTypes"/>
</file>