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r>
        <w:rPr/>
        <w:t xml:space="preserve"/>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r>
              <w:rPr/>
              <w:t xml:space="preserve">At the end of financial year</w:t>
            </w:r>
          </w:p>
        </w:tc>
      </w:tr>
      <w:tr>
        <w:trPr/>
        <w:tc>
          <w:tcPr>
            <w:tcW w:w="7000" w:type="dxa"/>
          </w:tcPr>
          <w:p>
            <w:pPr/>
            <w:r>
              <w:rPr>
                <w:u w:val="single"/>
              </w:rPr>
              <w:t xml:space="preserve">The Company</w:t>
            </w:r>
          </w:p>
        </w:tc>
      </w:tr>
      <w:tr>
        <w:trPr/>
        <w:tc>
          <w:tcPr/>
          <w:p>
            <w:pPr/>
            <w:r>
              <w:rPr>
                <w:rStyle w:val="Arial11"/>
              </w:rPr>
              <w:t xml:space="preserve"/>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16.07.2018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7</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16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16.07.2018</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Income Tax Expenses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99,641</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5250" w:type="dxa"/>
          </w:tcPr>
          <w:p/>
        </w:tc>
      </w:tr>
    </w:tbl>
    <w:p>
      <w:pPr>
        <w:numPr>
          <w:ilvl w:val="0"/>
          <w:numId w:val="6"/>
        </w:numPr>
      </w:pPr>
      <w:r>
        <w:rPr/>
        <w:t xml:space="preserve">INCOME TAXES</w:t>
      </w:r>
    </w:p>
    <w:tbl>
      <w:tblGrid>
        <w:gridCol w:w="7000" w:type="dxa"/>
        <w:gridCol w:w="1750" w:type="dxa"/>
        <w:gridCol w:w="1750" w:type="dxa"/>
      </w:tblGrid>
      <w:tr>
        <w:trPr/>
        <w:tc>
          <w:tcPr>
            <w:tcW w:w="7000" w:type="dxa"/>
          </w:tcPr>
          <w:p>
            <w:pPr>
              <w:numPr>
                <w:ilvl w:val="1"/>
                <w:numId w:val="7"/>
              </w:numPr>
            </w:pPr>
            <w:r>
              <w:rPr/>
              <w:t xml:space="preserve">Income tax expense</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Tax expense attributable to profit is made up of:</w:t>
            </w:r>
          </w:p>
        </w:tc>
      </w:tr>
      <w:tr>
        <w:trPr/>
        <w:tc>
          <w:tcPr>
            <w:tcW w:w="7000" w:type="dxa"/>
          </w:tcPr>
          <w:p>
            <w:pPr/>
            <w:r>
              <w:rPr/>
              <w:t xml:space="preserve">Current income tax expenses</w:t>
            </w:r>
          </w:p>
        </w:tc>
        <w:tc>
          <w:tcPr>
            <w:tcW w:w="1750" w:type="dxa"/>
          </w:tcPr>
          <w:p>
            <w:pPr>
              <w:jc w:val="center"/>
              <w:spacing w:after="0"/>
            </w:pPr>
            <w:r>
              <w:rPr>
                <w:rStyle w:val="Arial11"/>
              </w:rPr>
              <w:t xml:space="preserve">1</w:t>
            </w:r>
          </w:p>
        </w:tc>
        <w:tc>
          <w:tcPr>
            <w:tcW w:w="1750" w:type="dxa"/>
          </w:tcPr>
          <w:p>
            <w:pPr>
              <w:jc w:val="center"/>
              <w:spacing w:after="0"/>
            </w:pPr>
            <w:r>
              <w:rPr>
                <w:rStyle w:val="Arial11"/>
              </w:rPr>
              <w:t xml:space="preserve">-</w:t>
            </w:r>
          </w:p>
        </w:tc>
      </w:tr>
      <w:tr>
        <w:trPr/>
        <w:tc>
          <w:tcPr>
            <w:tcW w:w="7000" w:type="dxa"/>
          </w:tcPr>
          <w:p>
            <w:pPr/>
            <w:r>
              <w:rPr/>
              <w:t xml:space="preserve">Under provision in prior year</w:t>
            </w:r>
          </w:p>
        </w:tc>
        <w:tc>
          <w:tcPr>
            <w:tcW w:w="1750" w:type="dxa"/>
          </w:tcPr>
          <w:p>
            <w:pPr>
              <w:jc w:val="center"/>
              <w:spacing w:after="0"/>
            </w:pPr>
            <w:r>
              <w:rPr>
                <w:rStyle w:val="Arial11"/>
              </w:rPr>
              <w:t xml:space="preserve">2</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5250" w:type="dxa"/>
            <w:gridSpan w:val="3"/>
          </w:tcPr>
          <w:p>
            <w:pPr/>
            <w:r>
              <w:rPr/>
              <w:t xml:space="preserve">The tax expense on profit differs from the amount that would arise using the Singapore standard rate of income tax as follows: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r>
        <w:trPr/>
        <w:tc>
          <w:tcPr>
            <w:tcW w:w="7000" w:type="dxa"/>
          </w:tcPr>
          <w:p>
            <w:pPr/>
            <w:r>
              <w:rPr/>
              <w:t xml:space="preserve">Tax calculated at tax rate of 17% (2015: 17%)</w:t>
            </w:r>
          </w:p>
        </w:tc>
        <w:tc>
          <w:tcPr>
            <w:tcW w:w="1750" w:type="dxa"/>
          </w:tcPr>
          <w:p>
            <w:pPr>
              <w:jc w:val="center"/>
              <w:spacing w:after="0"/>
            </w:pPr>
            <w:r>
              <w:rPr>
                <w:rStyle w:val="Arial11"/>
              </w:rPr>
              <w:t xml:space="preserve">111,163</w:t>
            </w:r>
          </w:p>
        </w:tc>
        <w:tc>
          <w:tcPr>
            <w:tcW w:w="1750" w:type="dxa"/>
          </w:tcPr>
          <w:p>
            <w:pPr>
              <w:jc w:val="center"/>
              <w:spacing w:after="0"/>
            </w:pPr>
            <w:r>
              <w:rPr>
                <w:rStyle w:val="Arial11"/>
              </w:rPr>
              <w:t xml:space="preserve">164,117</w:t>
            </w:r>
          </w:p>
        </w:tc>
      </w:tr>
      <w:tr>
        <w:trPr/>
        <w:tc>
          <w:tcPr>
            <w:tcW w:w="7000" w:type="dxa"/>
          </w:tcPr>
          <w:p>
            <w:pPr/>
            <w:r>
              <w:rPr/>
              <w:t xml:space="preserve">Effects of:</w:t>
            </w:r>
          </w:p>
        </w:tc>
      </w:tr>
      <w:tr>
        <w:trPr/>
        <w:tc>
          <w:tcPr>
            <w:tcW w:w="7000" w:type="dxa"/>
          </w:tcPr>
          <w:p>
            <w:pPr/>
            <w:r>
              <w:rPr/>
              <w:t xml:space="preserve">- expenses not deductible for tax purposes</w:t>
            </w:r>
          </w:p>
        </w:tc>
        <w:tc>
          <w:tcPr>
            <w:tcW w:w="1750" w:type="dxa"/>
          </w:tcPr>
          <w:p>
            <w:pPr>
              <w:jc w:val="center"/>
              <w:spacing w:after="0"/>
            </w:pPr>
            <w:r>
              <w:rPr>
                <w:rStyle w:val="Arial11"/>
              </w:rPr>
              <w:t xml:space="preserve">(3)</w:t>
            </w:r>
          </w:p>
        </w:tc>
        <w:tc>
          <w:tcPr>
            <w:tcW w:w="1750" w:type="dxa"/>
          </w:tcPr>
          <w:p>
            <w:pPr>
              <w:jc w:val="center"/>
              <w:spacing w:after="0"/>
            </w:pPr>
            <w:r>
              <w:rPr>
                <w:rStyle w:val="Arial11"/>
              </w:rPr>
              <w:t xml:space="preserve">- </w:t>
            </w:r>
          </w:p>
        </w:tc>
      </w:tr>
      <w:tr>
        <w:trPr/>
        <w:tc>
          <w:tcPr>
            <w:tcW w:w="7000" w:type="dxa"/>
          </w:tcPr>
          <w:p>
            <w:pPr/>
            <w:r>
              <w:rPr/>
              <w:t xml:space="preserve">Tax expense</w:t>
            </w: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7000" w:type="dxa"/>
          </w:tcPr>
          <w:p>
            <w:pPr>
              <w:numPr>
                <w:ilvl w:val="1"/>
                <w:numId w:val="6"/>
              </w:numPr>
            </w:pPr>
            <w:r>
              <w:rPr/>
              <w:t xml:space="preserve">Movement in current income tax liabilities: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Beginning of financial year</w:t>
            </w:r>
          </w:p>
        </w:tc>
        <w:tc>
          <w:tcPr>
            <w:tcW w:w="1750" w:type="dxa"/>
          </w:tcPr>
          <w:p>
            <w:pPr>
              <w:jc w:val="center"/>
              <w:spacing w:after="0"/>
            </w:pPr>
            <w:r>
              <w:rPr>
                <w:rStyle w:val="Arial11"/>
              </w:rPr>
              <w:t xml:space="preserve">99,694</w:t>
            </w:r>
          </w:p>
        </w:tc>
      </w:tr>
      <w:tr>
        <w:trPr/>
        <w:tc>
          <w:tcPr>
            <w:tcW w:w="7000" w:type="dxa"/>
          </w:tcPr>
          <w:p>
            <w:pPr/>
            <w:r>
              <w:rPr/>
              <w:t xml:space="preserve">Income tax paid</w:t>
            </w:r>
          </w:p>
        </w:tc>
        <w:tc>
          <w:tcPr>
            <w:tcW w:w="1750" w:type="dxa"/>
          </w:tcPr>
          <w:p>
            <w:pPr>
              <w:jc w:val="center"/>
              <w:spacing w:after="0"/>
            </w:pPr>
            <w:r>
              <w:rPr>
                <w:rStyle w:val="Arial11"/>
              </w:rPr>
              <w:t xml:space="preserve">4</w:t>
            </w:r>
          </w:p>
        </w:tc>
        <w:tc>
          <w:tcPr>
            <w:tcW w:w="1750" w:type="dxa"/>
          </w:tcPr>
          <w:p>
            <w:pPr>
              <w:jc w:val="center"/>
              <w:spacing w:after="0"/>
            </w:pPr>
            <w:r>
              <w:rPr>
                <w:rStyle w:val="Arial11"/>
              </w:rPr>
              <w:t xml:space="preserve">- </w:t>
            </w:r>
          </w:p>
        </w:tc>
      </w:tr>
      <w:tr>
        <w:trPr/>
        <w:tc>
          <w:tcPr>
            <w:tcW w:w="7000" w:type="dxa"/>
          </w:tcPr>
          <w:p>
            <w:pPr/>
            <w:r>
              <w:rPr/>
              <w:t xml:space="preserve">Current year tax expense</w:t>
            </w:r>
          </w:p>
        </w:tc>
        <w:tc>
          <w:tcPr>
            <w:tcW w:w="1750" w:type="dxa"/>
          </w:tcPr>
          <w:p>
            <w:pPr>
              <w:jc w:val="center"/>
              <w:spacing w:after="0"/>
            </w:pPr>
            <w:r>
              <w:rPr>
                <w:rStyle w:val="Arial11"/>
              </w:rPr>
              <w:t xml:space="preserve">1</w:t>
            </w:r>
          </w:p>
        </w:tc>
        <w:tc>
          <w:tcPr>
            <w:tcW w:w="1750" w:type="dxa"/>
          </w:tcPr>
          <w:p>
            <w:pPr>
              <w:jc w:val="center"/>
              <w:spacing w:after="0"/>
            </w:pPr>
            <w:r>
              <w:rPr>
                <w:rStyle w:val="Arial11"/>
              </w:rPr>
              <w:t xml:space="preserve">-</w:t>
            </w:r>
          </w:p>
        </w:tc>
      </w:tr>
      <w:tr>
        <w:trPr/>
        <w:tc>
          <w:tcPr>
            <w:tcW w:w="7000" w:type="dxa"/>
          </w:tcPr>
          <w:p>
            <w:pPr/>
            <w:r>
              <w:rPr/>
              <w:t xml:space="preserve">Under provision in prior year</w:t>
            </w:r>
          </w:p>
        </w:tc>
        <w:tc>
          <w:tcPr>
            <w:tcW w:w="1750" w:type="dxa"/>
          </w:tcPr>
          <w:p>
            <w:pPr>
              <w:jc w:val="center"/>
              <w:spacing w:after="0"/>
            </w:pPr>
            <w:r>
              <w:rPr>
                <w:rStyle w:val="Arial11"/>
              </w:rPr>
              <w:t xml:space="preserve">2</w:t>
            </w:r>
          </w:p>
        </w:tc>
        <w:tc>
          <w:tcPr>
            <w:tcW w:w="1750" w:type="dxa"/>
          </w:tcPr>
          <w:p>
            <w:pPr>
              <w:jc w:val="center"/>
              <w:spacing w:after="0"/>
            </w:pPr>
            <w:r>
              <w:rPr>
                <w:rStyle w:val="Arial11"/>
              </w:rPr>
              <w:t xml:space="preserve">-</w:t>
            </w:r>
          </w:p>
        </w:tc>
      </w:tr>
      <w:tr>
        <w:trPr/>
        <w:tc>
          <w:tcPr>
            <w:tcW w:w="7000" w:type="dxa"/>
          </w:tcPr>
          <w:p>
            <w:pPr/>
            <w:r>
              <w:rPr/>
              <w:t xml:space="preserve">End of financial year</w:t>
            </w:r>
          </w:p>
        </w:tc>
        <w:tc>
          <w:tcPr>
            <w:tcW w:w="1750" w:type="dxa"/>
            <w:tcBorders>
              <w:top w:val="single" w:sz="1" w:color="#000000"/>
              <w:bottom w:val="single" w:sz="18" w:color="#000000"/>
            </w:tcBorders>
          </w:tcPr>
          <w:p>
            <w:pPr>
              <w:jc w:val="center"/>
              <w:spacing w:after="0"/>
            </w:pPr>
            <w:r>
              <w:rPr>
                <w:rStyle w:val="Arial11"/>
              </w:rPr>
              <w:t xml:space="preserve">135,952</w:t>
            </w:r>
          </w:p>
        </w:tc>
        <w:tc>
          <w:tcPr>
            <w:tcW w:w="1750" w:type="dxa"/>
            <w:tcBorders>
              <w:top w:val="single" w:sz="1" w:color="#000000"/>
              <w:bottom w:val="single" w:sz="18" w:color="#000000"/>
            </w:tcBorders>
          </w:tcPr>
          <w:p>
            <w:pPr>
              <w:jc w:val="center"/>
              <w:spacing w:after="0"/>
            </w:pPr>
            <w:r>
              <w:rPr>
                <w:rStyle w:val="Arial11"/>
              </w:rPr>
              <w:t xml:space="preserve">99,694</w:t>
            </w:r>
          </w:p>
        </w:tc>
      </w:tr>
      <w:tr>
        <w:trPr/>
        <w:tc>
          <w:tcPr>
            <w:tcW w:w="700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16.07.2018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16.07.2018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247CCD33"/>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EB3FA576"/>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DDAC0682"/>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2018-07-16T16:32:37+02:00</dcterms:created>
  <dcterms:modified xsi:type="dcterms:W3CDTF">2018-07-16T16:32:37+02:00</dcterms:modified>
</cp:coreProperties>
</file>

<file path=docProps/custom.xml><?xml version="1.0" encoding="utf-8"?>
<Properties xmlns="http://schemas.openxmlformats.org/officeDocument/2006/custom-properties" xmlns:vt="http://schemas.openxmlformats.org/officeDocument/2006/docPropsVTypes"/>
</file>