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sfsdf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sfsdf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11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11.07.2018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(29,600)</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720,412</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1,729,105</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388,486</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Office Equipment Accum Dep</w:t>
            </w:r>
          </w:p>
        </w:tc>
        <w:tc>
          <w:tcPr>
            <w:tcW w:w="1750" w:type="dxa"/>
          </w:tcPr>
          <w:p>
            <w:pPr>
              <w:jc w:val="center"/>
              <w:spacing w:after="0"/>
            </w:pPr>
            <w:r>
              <w:rPr>
                <w:rStyle w:val="Arial11"/>
              </w:rPr>
              <w:t xml:space="preserve">1,392</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Accounting Fee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6,850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6,850</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Prepayments</w:t>
            </w:r>
          </w:p>
        </w:tc>
        <w:tc>
          <w:tcPr>
            <w:tcW w:w="1750" w:type="dxa"/>
          </w:tcPr>
          <w:p>
            <w:pPr>
              <w:jc w:val="center"/>
              <w:spacing w:after="0"/>
            </w:pPr>
            <w:r>
              <w:rPr>
                <w:rStyle w:val="Arial11"/>
              </w:rPr>
              <w:t xml:space="preserve">300</w:t>
            </w:r>
          </w:p>
        </w:tc>
        <w:tc>
          <w:tcPr>
            <w:tcW w:w="1750" w:type="dxa"/>
          </w:tcPr>
          <w:p>
            <w:pPr>
              <w:jc w:val="center"/>
              <w:spacing w:after="0"/>
            </w:pPr>
            <w:r>
              <w:rPr>
                <w:rStyle w:val="Arial11"/>
              </w:rPr>
              <w:t xml:space="preserve">-</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3,435</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203,353</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203,353</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Trade Receivables - USD</w:t>
            </w: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pPr/>
            <w:r>
              <w:rPr/>
              <w:t xml:space="preserve">Trade Receivables - USD Exchan</w:t>
            </w:r>
          </w:p>
        </w:tc>
        <w:tc>
          <w:tcPr>
            <w:tcW w:w="1750" w:type="dxa"/>
          </w:tcPr>
          <w:p>
            <w:pPr>
              <w:jc w:val="center"/>
              <w:spacing w:after="0"/>
            </w:pPr>
            <w:r>
              <w:rPr>
                <w:rStyle w:val="Arial11"/>
              </w:rPr>
              <w:t xml:space="preserve">90757</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294109</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294109</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539B63FE"/>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76CE4DB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63BAA68C"/>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2018-07-15T05:44:37+02:00</dcterms:created>
  <dcterms:modified xsi:type="dcterms:W3CDTF">2018-07-15T05:44:37+02:00</dcterms:modified>
</cp:coreProperties>
</file>

<file path=docProps/custom.xml><?xml version="1.0" encoding="utf-8"?>
<Properties xmlns="http://schemas.openxmlformats.org/officeDocument/2006/custom-properties" xmlns:vt="http://schemas.openxmlformats.org/officeDocument/2006/docPropsVTypes"/>
</file>