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272C2" w14:textId="77777777" w:rsidR="00C21F72" w:rsidRDefault="00C21F72">
      <w:pPr>
        <w:pBdr>
          <w:bottom w:val="double" w:sz="2" w:space="0" w:color="000000"/>
        </w:pBdr>
        <w:spacing w:before="29" w:after="0"/>
        <w:ind w:left="24" w:right="24"/>
        <w:jc w:val="center"/>
        <w:rPr>
          <w:rFonts w:cs="Arial"/>
          <w:color w:val="333399"/>
          <w:sz w:val="28"/>
        </w:rPr>
      </w:pPr>
      <w:r>
        <w:rPr>
          <w:rFonts w:cs="Arial"/>
          <w:color w:val="333399"/>
          <w:sz w:val="28"/>
        </w:rPr>
        <w:t>Kevin Warde</w:t>
      </w:r>
    </w:p>
    <w:p w14:paraId="32495B69" w14:textId="77777777" w:rsidR="00C21F72" w:rsidRDefault="00C21F72">
      <w:pPr>
        <w:spacing w:after="0" w:line="230" w:lineRule="exact"/>
        <w:ind w:left="24"/>
        <w:jc w:val="center"/>
        <w:rPr>
          <w:rFonts w:cs="Arial"/>
          <w:b/>
          <w:bCs/>
          <w:color w:val="333399"/>
        </w:rPr>
      </w:pPr>
      <w:r>
        <w:rPr>
          <w:rFonts w:cs="Arial"/>
        </w:rPr>
        <w:t xml:space="preserve">Atlanta, Georgia  </w:t>
      </w:r>
      <w:r w:rsidR="005153F8">
        <w:rPr>
          <w:rFonts w:cs="Symbol"/>
        </w:rPr>
        <w:t>·</w:t>
      </w:r>
      <w:r w:rsidR="005153F8">
        <w:rPr>
          <w:rFonts w:cs="Arial"/>
        </w:rPr>
        <w:t xml:space="preserve">  </w:t>
      </w:r>
      <w:r>
        <w:rPr>
          <w:rFonts w:cs="Arial"/>
        </w:rPr>
        <w:t>404</w:t>
      </w:r>
      <w:r w:rsidR="004E1F52">
        <w:rPr>
          <w:rFonts w:cs="Arial"/>
        </w:rPr>
        <w:t>.</w:t>
      </w:r>
      <w:r>
        <w:rPr>
          <w:rFonts w:cs="Arial"/>
        </w:rPr>
        <w:t>664</w:t>
      </w:r>
      <w:r w:rsidR="004E1F52">
        <w:rPr>
          <w:rFonts w:cs="Arial"/>
        </w:rPr>
        <w:t>.</w:t>
      </w:r>
      <w:r>
        <w:rPr>
          <w:rFonts w:cs="Arial"/>
        </w:rPr>
        <w:t xml:space="preserve">5431  </w:t>
      </w:r>
      <w:r>
        <w:rPr>
          <w:rFonts w:cs="Symbol"/>
        </w:rPr>
        <w:t>·</w:t>
      </w:r>
      <w:r>
        <w:rPr>
          <w:rFonts w:cs="Arial"/>
        </w:rPr>
        <w:t xml:space="preserve">  e-mail:  </w:t>
      </w:r>
      <w:hyperlink r:id="rId7" w:history="1">
        <w:r w:rsidR="001D0CE3" w:rsidRPr="001D0CE3">
          <w:rPr>
            <w:rStyle w:val="Hyperlink"/>
            <w:rFonts w:cs="font264"/>
          </w:rPr>
          <w:t>kevinwarde@</w:t>
        </w:r>
        <w:r w:rsidR="001D0CE3" w:rsidRPr="00CA3D20">
          <w:rPr>
            <w:rStyle w:val="Hyperlink"/>
            <w:rFonts w:cs="font264"/>
          </w:rPr>
          <w:t>gmail.com</w:t>
        </w:r>
      </w:hyperlink>
    </w:p>
    <w:p w14:paraId="4344AA4E" w14:textId="77777777" w:rsidR="00C21F72" w:rsidRDefault="00C21F72" w:rsidP="006971FC">
      <w:pPr>
        <w:keepNext/>
        <w:pBdr>
          <w:bottom w:val="single" w:sz="4" w:space="0" w:color="000000"/>
        </w:pBdr>
        <w:tabs>
          <w:tab w:val="right" w:pos="9990"/>
        </w:tabs>
        <w:spacing w:before="180" w:after="58"/>
        <w:ind w:left="29"/>
        <w:rPr>
          <w:rFonts w:cs="Arial"/>
          <w:b/>
          <w:bCs/>
          <w:color w:val="333399"/>
        </w:rPr>
      </w:pPr>
      <w:r>
        <w:rPr>
          <w:rFonts w:cs="Arial"/>
          <w:b/>
          <w:bCs/>
          <w:color w:val="333399"/>
        </w:rPr>
        <w:t>OVERVIEW</w:t>
      </w:r>
    </w:p>
    <w:p w14:paraId="3C46400A" w14:textId="77777777" w:rsidR="004E1F52" w:rsidRDefault="00C21F72" w:rsidP="005153F8">
      <w:pPr>
        <w:shd w:val="clear" w:color="auto" w:fill="FFFFCC"/>
        <w:tabs>
          <w:tab w:val="right" w:pos="9990"/>
        </w:tabs>
        <w:spacing w:before="100" w:after="0" w:line="240" w:lineRule="atLeast"/>
        <w:ind w:left="29"/>
        <w:rPr>
          <w:rFonts w:cs="Arial"/>
          <w:b/>
        </w:rPr>
      </w:pPr>
      <w:r w:rsidRPr="00325859">
        <w:rPr>
          <w:rFonts w:cs="Arial"/>
          <w:bCs/>
          <w:u w:val="single"/>
        </w:rPr>
        <w:t>Strong Skills &amp; Experience:</w:t>
      </w:r>
      <w:r>
        <w:rPr>
          <w:rFonts w:cs="Arial"/>
        </w:rPr>
        <w:t xml:space="preserve">   </w:t>
      </w:r>
      <w:r w:rsidR="002E3734">
        <w:rPr>
          <w:rFonts w:cs="Arial"/>
        </w:rPr>
        <w:t xml:space="preserve"> </w:t>
      </w:r>
      <w:r w:rsidR="004E1F52" w:rsidRPr="004E1F52">
        <w:rPr>
          <w:rFonts w:cs="Arial"/>
          <w:b/>
        </w:rPr>
        <w:t>20</w:t>
      </w:r>
      <w:r w:rsidR="004E1F52">
        <w:rPr>
          <w:rFonts w:cs="Arial"/>
        </w:rPr>
        <w:t xml:space="preserve"> </w:t>
      </w:r>
      <w:r w:rsidR="005153F8" w:rsidRPr="005153F8">
        <w:rPr>
          <w:rFonts w:cs="Arial"/>
          <w:b/>
        </w:rPr>
        <w:t xml:space="preserve">years of experience in </w:t>
      </w:r>
      <w:r w:rsidR="004E1F52">
        <w:rPr>
          <w:rFonts w:cs="Arial"/>
          <w:b/>
        </w:rPr>
        <w:t xml:space="preserve">commercialization &amp; </w:t>
      </w:r>
      <w:r w:rsidR="005153F8" w:rsidRPr="005153F8">
        <w:rPr>
          <w:rFonts w:cs="Arial"/>
          <w:b/>
        </w:rPr>
        <w:t xml:space="preserve">strategy development </w:t>
      </w:r>
      <w:r w:rsidR="004E1F52">
        <w:rPr>
          <w:rFonts w:cs="Arial"/>
          <w:b/>
        </w:rPr>
        <w:t xml:space="preserve">across technology, fintech &amp; payments companies </w:t>
      </w:r>
    </w:p>
    <w:p w14:paraId="6E1380F8" w14:textId="7D3F17B6" w:rsidR="00D802F6" w:rsidRDefault="00233854" w:rsidP="00D802F6">
      <w:pPr>
        <w:shd w:val="clear" w:color="auto" w:fill="FFFFCC"/>
        <w:tabs>
          <w:tab w:val="right" w:pos="9990"/>
        </w:tabs>
        <w:spacing w:before="100" w:after="0" w:line="240" w:lineRule="atLeast"/>
        <w:ind w:left="29"/>
        <w:rPr>
          <w:rFonts w:cs="Symbol"/>
        </w:rPr>
      </w:pPr>
      <w:r>
        <w:rPr>
          <w:rFonts w:cs="Symbol"/>
        </w:rPr>
        <w:t xml:space="preserve">·   </w:t>
      </w:r>
      <w:r w:rsidR="005153F8" w:rsidRPr="005153F8">
        <w:rPr>
          <w:rFonts w:cs="Symbol"/>
          <w:b/>
        </w:rPr>
        <w:t xml:space="preserve">Specialist </w:t>
      </w:r>
      <w:r w:rsidR="00D802F6">
        <w:rPr>
          <w:rFonts w:cs="Symbol"/>
          <w:b/>
        </w:rPr>
        <w:t xml:space="preserve">skill set combining </w:t>
      </w:r>
      <w:r w:rsidR="005153F8" w:rsidRPr="005153F8">
        <w:rPr>
          <w:rFonts w:cs="Symbol"/>
          <w:b/>
        </w:rPr>
        <w:t>growth</w:t>
      </w:r>
      <w:r w:rsidR="005153F8" w:rsidRPr="005153F8">
        <w:rPr>
          <w:rFonts w:cs="Symbol"/>
        </w:rPr>
        <w:t xml:space="preserve"> </w:t>
      </w:r>
      <w:r w:rsidR="00515246">
        <w:rPr>
          <w:rFonts w:cs="Symbol"/>
        </w:rPr>
        <w:t xml:space="preserve">&amp; </w:t>
      </w:r>
      <w:r w:rsidR="00515246" w:rsidRPr="00515246">
        <w:rPr>
          <w:rFonts w:cs="Symbol"/>
          <w:b/>
          <w:bCs/>
        </w:rPr>
        <w:t>product</w:t>
      </w:r>
      <w:r w:rsidR="00515246">
        <w:rPr>
          <w:rFonts w:cs="Symbol"/>
        </w:rPr>
        <w:t xml:space="preserve"> </w:t>
      </w:r>
      <w:r w:rsidR="005153F8" w:rsidRPr="005153F8">
        <w:rPr>
          <w:rFonts w:cs="Symbol"/>
          <w:b/>
        </w:rPr>
        <w:t xml:space="preserve">strategy </w:t>
      </w:r>
      <w:r w:rsidR="00515246">
        <w:rPr>
          <w:rFonts w:cs="Symbol"/>
          <w:b/>
        </w:rPr>
        <w:t xml:space="preserve">in the context of </w:t>
      </w:r>
      <w:r w:rsidR="00D802F6">
        <w:rPr>
          <w:rFonts w:cs="Symbol"/>
          <w:b/>
        </w:rPr>
        <w:t xml:space="preserve">emerging </w:t>
      </w:r>
      <w:r w:rsidR="005153F8" w:rsidRPr="005153F8">
        <w:rPr>
          <w:rFonts w:cs="Symbol"/>
          <w:b/>
        </w:rPr>
        <w:t>technologies</w:t>
      </w:r>
      <w:r w:rsidR="00D802F6">
        <w:rPr>
          <w:rFonts w:cs="Symbol"/>
        </w:rPr>
        <w:t xml:space="preserve"> </w:t>
      </w:r>
      <w:r w:rsidR="00515246">
        <w:rPr>
          <w:rFonts w:cs="Symbol"/>
        </w:rPr>
        <w:t xml:space="preserve">into a </w:t>
      </w:r>
      <w:r w:rsidR="00D802F6">
        <w:rPr>
          <w:rFonts w:cs="Symbol"/>
        </w:rPr>
        <w:t xml:space="preserve">unique approach spanning realistic strategy evaluation &amp; </w:t>
      </w:r>
      <w:r w:rsidR="009502C2">
        <w:rPr>
          <w:rFonts w:cs="Symbol"/>
        </w:rPr>
        <w:t xml:space="preserve">development linked to </w:t>
      </w:r>
      <w:r w:rsidR="00D802F6" w:rsidRPr="00D5569F">
        <w:rPr>
          <w:rFonts w:cs="Symbol"/>
          <w:b/>
        </w:rPr>
        <w:t>execution road mapping</w:t>
      </w:r>
      <w:r w:rsidR="00D5569F" w:rsidRPr="00D5569F">
        <w:rPr>
          <w:rFonts w:cs="Symbol"/>
          <w:b/>
        </w:rPr>
        <w:t xml:space="preserve"> </w:t>
      </w:r>
      <w:r w:rsidR="009502C2">
        <w:rPr>
          <w:rFonts w:cs="Symbol"/>
          <w:b/>
        </w:rPr>
        <w:t xml:space="preserve">&amp; </w:t>
      </w:r>
      <w:r w:rsidR="00D802F6" w:rsidRPr="00D5569F">
        <w:rPr>
          <w:rFonts w:cs="Symbol"/>
          <w:b/>
        </w:rPr>
        <w:t>commercialization stages</w:t>
      </w:r>
      <w:r w:rsidR="00D802F6">
        <w:rPr>
          <w:rFonts w:cs="Symbol"/>
        </w:rPr>
        <w:t xml:space="preserve">  </w:t>
      </w:r>
    </w:p>
    <w:p w14:paraId="7D4792EA" w14:textId="6437796C" w:rsidR="00C21F72" w:rsidRPr="00757650" w:rsidRDefault="007D781B" w:rsidP="00757650">
      <w:pPr>
        <w:shd w:val="clear" w:color="auto" w:fill="FFFFCC"/>
        <w:tabs>
          <w:tab w:val="right" w:pos="9990"/>
        </w:tabs>
        <w:spacing w:before="100" w:after="0" w:line="240" w:lineRule="atLeast"/>
        <w:ind w:left="29"/>
        <w:rPr>
          <w:rFonts w:cs="Arial"/>
          <w:u w:val="single"/>
        </w:rPr>
      </w:pPr>
      <w:r>
        <w:rPr>
          <w:rFonts w:cs="Symbol"/>
        </w:rPr>
        <w:t>·</w:t>
      </w:r>
      <w:r>
        <w:rPr>
          <w:rFonts w:cs="Arial"/>
        </w:rPr>
        <w:t xml:space="preserve">    </w:t>
      </w:r>
      <w:r w:rsidRPr="009502C2">
        <w:rPr>
          <w:rFonts w:cs="Arial"/>
          <w:b/>
        </w:rPr>
        <w:t>Strong cross-functional foundation</w:t>
      </w:r>
      <w:r>
        <w:rPr>
          <w:rFonts w:cs="Arial"/>
        </w:rPr>
        <w:t xml:space="preserve"> with deep experience in </w:t>
      </w:r>
      <w:r w:rsidR="004D6128">
        <w:rPr>
          <w:rFonts w:cs="Arial"/>
        </w:rPr>
        <w:t>product</w:t>
      </w:r>
      <w:r w:rsidR="004D6128">
        <w:rPr>
          <w:rFonts w:cs="Arial"/>
        </w:rPr>
        <w:t xml:space="preserve">, </w:t>
      </w:r>
      <w:r w:rsidR="004D6128">
        <w:rPr>
          <w:rFonts w:cs="Arial"/>
        </w:rPr>
        <w:t>innovation</w:t>
      </w:r>
      <w:r w:rsidR="004D6128">
        <w:rPr>
          <w:rFonts w:cs="Arial"/>
        </w:rPr>
        <w:t>, channel &amp; partners</w:t>
      </w:r>
    </w:p>
    <w:p w14:paraId="3DDC1FB5" w14:textId="77777777" w:rsidR="00EE0618" w:rsidRDefault="00C21F72" w:rsidP="006C1458">
      <w:pPr>
        <w:shd w:val="clear" w:color="auto" w:fill="FFFFCC"/>
        <w:tabs>
          <w:tab w:val="right" w:pos="9990"/>
        </w:tabs>
        <w:spacing w:before="100" w:after="0" w:line="240" w:lineRule="atLeast"/>
        <w:ind w:left="29"/>
        <w:rPr>
          <w:rFonts w:cs="Arial"/>
        </w:rPr>
      </w:pPr>
      <w:r w:rsidRPr="00325859">
        <w:rPr>
          <w:rFonts w:cs="Arial"/>
          <w:u w:val="single"/>
        </w:rPr>
        <w:t>Strong Achievements:</w:t>
      </w:r>
      <w:r>
        <w:rPr>
          <w:rFonts w:cs="Arial"/>
        </w:rPr>
        <w:t xml:space="preserve">     High-</w:t>
      </w:r>
      <w:r w:rsidR="00F771EB">
        <w:rPr>
          <w:rFonts w:cs="Arial"/>
        </w:rPr>
        <w:t>i</w:t>
      </w:r>
      <w:r>
        <w:rPr>
          <w:rFonts w:cs="Arial"/>
        </w:rPr>
        <w:t xml:space="preserve">mpact </w:t>
      </w:r>
      <w:r w:rsidR="00F771EB">
        <w:rPr>
          <w:rFonts w:cs="Arial"/>
        </w:rPr>
        <w:t>r</w:t>
      </w:r>
      <w:r>
        <w:rPr>
          <w:rFonts w:cs="Arial"/>
        </w:rPr>
        <w:t>esults</w:t>
      </w:r>
      <w:r w:rsidR="00F771EB">
        <w:rPr>
          <w:rFonts w:cs="Arial"/>
        </w:rPr>
        <w:t xml:space="preserve"> </w:t>
      </w:r>
      <w:r>
        <w:rPr>
          <w:rFonts w:cs="Arial"/>
        </w:rPr>
        <w:t>-</w:t>
      </w:r>
      <w:r w:rsidR="00F771EB">
        <w:rPr>
          <w:rFonts w:cs="Arial"/>
        </w:rPr>
        <w:t xml:space="preserve"> </w:t>
      </w:r>
      <w:r w:rsidR="00795E42">
        <w:rPr>
          <w:rFonts w:cs="Arial"/>
          <w:b/>
          <w:bCs/>
        </w:rPr>
        <w:t>i</w:t>
      </w:r>
      <w:r>
        <w:rPr>
          <w:rFonts w:cs="Arial"/>
          <w:b/>
          <w:bCs/>
        </w:rPr>
        <w:t>ncreased company revenue by 18%+ and net income by 35%+</w:t>
      </w:r>
      <w:r>
        <w:rPr>
          <w:rFonts w:cs="Arial"/>
          <w:bCs/>
        </w:rPr>
        <w:t xml:space="preserve"> </w:t>
      </w:r>
      <w:r>
        <w:rPr>
          <w:rFonts w:cs="Arial"/>
        </w:rPr>
        <w:t xml:space="preserve">   </w:t>
      </w:r>
      <w:r>
        <w:rPr>
          <w:rFonts w:cs="Symbol"/>
        </w:rPr>
        <w:t>·</w:t>
      </w:r>
      <w:r>
        <w:rPr>
          <w:rFonts w:cs="Arial"/>
        </w:rPr>
        <w:t xml:space="preserve">  </w:t>
      </w:r>
      <w:r w:rsidR="002E3734">
        <w:rPr>
          <w:rFonts w:cs="Arial"/>
        </w:rPr>
        <w:t xml:space="preserve"> </w:t>
      </w:r>
      <w:r>
        <w:rPr>
          <w:rFonts w:cs="Arial"/>
        </w:rPr>
        <w:t xml:space="preserve"> Two President’s Awards for </w:t>
      </w:r>
      <w:r w:rsidR="00795E42" w:rsidRPr="00795E42">
        <w:rPr>
          <w:rFonts w:cs="Arial"/>
          <w:b/>
        </w:rPr>
        <w:t>i</w:t>
      </w:r>
      <w:r>
        <w:rPr>
          <w:rFonts w:cs="Arial"/>
          <w:b/>
          <w:bCs/>
        </w:rPr>
        <w:t>nnovation</w:t>
      </w:r>
      <w:r w:rsidR="006E0EF5">
        <w:rPr>
          <w:rFonts w:cs="Arial"/>
          <w:b/>
          <w:bCs/>
        </w:rPr>
        <w:t xml:space="preserve"> </w:t>
      </w:r>
      <w:r w:rsidR="00200C97">
        <w:rPr>
          <w:rFonts w:cs="Arial"/>
        </w:rPr>
        <w:t xml:space="preserve">   </w:t>
      </w:r>
      <w:r>
        <w:rPr>
          <w:rFonts w:cs="Symbol"/>
        </w:rPr>
        <w:t>·</w:t>
      </w:r>
      <w:r>
        <w:rPr>
          <w:rFonts w:cs="Arial"/>
        </w:rPr>
        <w:t xml:space="preserve">  </w:t>
      </w:r>
      <w:r w:rsidR="00795E42">
        <w:rPr>
          <w:rFonts w:cs="Arial"/>
        </w:rPr>
        <w:t xml:space="preserve">  </w:t>
      </w:r>
      <w:r w:rsidRPr="00621CB0">
        <w:rPr>
          <w:rFonts w:cs="Arial"/>
          <w:b/>
        </w:rPr>
        <w:t>Employee of the Year</w:t>
      </w:r>
      <w:r w:rsidR="00795E42">
        <w:rPr>
          <w:rFonts w:cs="Arial"/>
          <w:b/>
        </w:rPr>
        <w:t xml:space="preserve">  </w:t>
      </w:r>
      <w:r w:rsidR="00795E42">
        <w:rPr>
          <w:rFonts w:cs="Arial"/>
        </w:rPr>
        <w:t xml:space="preserve">  </w:t>
      </w:r>
      <w:r>
        <w:rPr>
          <w:rFonts w:cs="Symbol"/>
        </w:rPr>
        <w:t>·</w:t>
      </w:r>
      <w:r w:rsidR="00795E42">
        <w:rPr>
          <w:rFonts w:cs="Symbol"/>
        </w:rPr>
        <w:t xml:space="preserve"> </w:t>
      </w:r>
      <w:r>
        <w:rPr>
          <w:rFonts w:cs="Arial"/>
        </w:rPr>
        <w:t xml:space="preserve"> </w:t>
      </w:r>
      <w:r w:rsidR="00795E42">
        <w:rPr>
          <w:rFonts w:cs="Arial"/>
        </w:rPr>
        <w:t xml:space="preserve">  </w:t>
      </w:r>
      <w:r>
        <w:rPr>
          <w:rFonts w:cs="Arial"/>
        </w:rPr>
        <w:t>Honor Society</w:t>
      </w:r>
    </w:p>
    <w:p w14:paraId="40B9309B" w14:textId="77777777" w:rsidR="00F771EB" w:rsidRDefault="00F771EB" w:rsidP="006C1458">
      <w:pPr>
        <w:shd w:val="clear" w:color="auto" w:fill="FFFFCC"/>
        <w:tabs>
          <w:tab w:val="right" w:pos="9990"/>
        </w:tabs>
        <w:spacing w:before="100" w:after="0" w:line="240" w:lineRule="atLeast"/>
        <w:ind w:left="29"/>
        <w:rPr>
          <w:rFonts w:cs="Arial"/>
        </w:rPr>
      </w:pPr>
      <w:r>
        <w:rPr>
          <w:rFonts w:cs="Arial"/>
          <w:u w:val="single"/>
        </w:rPr>
        <w:t xml:space="preserve">Strong </w:t>
      </w:r>
      <w:r w:rsidRPr="00325859">
        <w:rPr>
          <w:rFonts w:cs="Arial"/>
          <w:u w:val="single"/>
        </w:rPr>
        <w:t>Technolog</w:t>
      </w:r>
      <w:r>
        <w:rPr>
          <w:rFonts w:cs="Arial"/>
          <w:u w:val="single"/>
        </w:rPr>
        <w:t>y Experience</w:t>
      </w:r>
      <w:r w:rsidRPr="00325859">
        <w:rPr>
          <w:rFonts w:cs="Arial"/>
          <w:u w:val="single"/>
        </w:rPr>
        <w:t>:</w:t>
      </w:r>
      <w:r>
        <w:rPr>
          <w:rFonts w:cs="Arial"/>
        </w:rPr>
        <w:t xml:space="preserve">  </w:t>
      </w:r>
      <w:r w:rsidR="005153F8" w:rsidRPr="005153F8">
        <w:rPr>
          <w:rFonts w:cs="Arial"/>
        </w:rPr>
        <w:t>e-commerce, payments, mobile, web and distributed</w:t>
      </w:r>
      <w:r w:rsidR="005153F8">
        <w:rPr>
          <w:rFonts w:cs="Arial"/>
        </w:rPr>
        <w:t xml:space="preserve"> software </w:t>
      </w:r>
      <w:r w:rsidR="005153F8" w:rsidRPr="005153F8">
        <w:rPr>
          <w:rFonts w:cs="Arial"/>
        </w:rPr>
        <w:t>applications, web marketing, point of sale, kiosks</w:t>
      </w:r>
      <w:r w:rsidR="005153F8">
        <w:rPr>
          <w:rFonts w:cs="Arial"/>
        </w:rPr>
        <w:t>, hardware</w:t>
      </w:r>
    </w:p>
    <w:p w14:paraId="1B8A7996" w14:textId="77777777" w:rsidR="00C21F72" w:rsidRDefault="00C21F72" w:rsidP="006C1458">
      <w:pPr>
        <w:shd w:val="clear" w:color="auto" w:fill="FFFFCC"/>
        <w:tabs>
          <w:tab w:val="right" w:pos="9990"/>
        </w:tabs>
        <w:spacing w:before="100" w:after="0" w:line="240" w:lineRule="atLeast"/>
        <w:ind w:left="29"/>
        <w:rPr>
          <w:rFonts w:cs="Arial"/>
        </w:rPr>
      </w:pPr>
      <w:r w:rsidRPr="00325859">
        <w:rPr>
          <w:rFonts w:cs="Arial"/>
          <w:bCs/>
          <w:u w:val="single"/>
        </w:rPr>
        <w:t>Strong Education:</w:t>
      </w:r>
      <w:r>
        <w:rPr>
          <w:rFonts w:cs="Arial"/>
        </w:rPr>
        <w:t xml:space="preserve">    </w:t>
      </w:r>
      <w:r>
        <w:rPr>
          <w:rFonts w:cs="Arial"/>
          <w:b/>
          <w:bCs/>
        </w:rPr>
        <w:t>MBA with Honors</w:t>
      </w:r>
      <w:r>
        <w:rPr>
          <w:rFonts w:cs="Arial"/>
        </w:rPr>
        <w:t xml:space="preserve"> - Emory’s Goizueta Business School </w:t>
      </w:r>
      <w:r w:rsidR="00795E42">
        <w:rPr>
          <w:rFonts w:cs="Arial"/>
        </w:rPr>
        <w:t xml:space="preserve">    </w:t>
      </w:r>
      <w:r>
        <w:rPr>
          <w:rFonts w:cs="Arial"/>
        </w:rPr>
        <w:t xml:space="preserve"> </w:t>
      </w:r>
      <w:r>
        <w:rPr>
          <w:rFonts w:cs="Symbol"/>
        </w:rPr>
        <w:t>·</w:t>
      </w:r>
      <w:r w:rsidR="00795E42">
        <w:rPr>
          <w:rFonts w:cs="Symbol"/>
        </w:rPr>
        <w:t xml:space="preserve"> </w:t>
      </w:r>
      <w:r>
        <w:rPr>
          <w:rFonts w:cs="Arial"/>
        </w:rPr>
        <w:t xml:space="preserve"> </w:t>
      </w:r>
      <w:r w:rsidR="00795E42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795E42">
        <w:rPr>
          <w:rFonts w:cs="Arial"/>
        </w:rPr>
        <w:t xml:space="preserve"> </w:t>
      </w:r>
      <w:r>
        <w:rPr>
          <w:rFonts w:cs="Arial"/>
        </w:rPr>
        <w:t xml:space="preserve">  BS in Engineering</w:t>
      </w:r>
    </w:p>
    <w:p w14:paraId="2A6729B7" w14:textId="77777777" w:rsidR="00C21F72" w:rsidRDefault="00C21F72" w:rsidP="00214525">
      <w:pPr>
        <w:keepNext/>
        <w:pBdr>
          <w:bottom w:val="single" w:sz="4" w:space="0" w:color="000000"/>
        </w:pBdr>
        <w:tabs>
          <w:tab w:val="right" w:pos="9990"/>
        </w:tabs>
        <w:spacing w:before="240" w:after="240"/>
        <w:ind w:left="29"/>
        <w:rPr>
          <w:rFonts w:cs="Arial"/>
          <w:b/>
          <w:bCs/>
          <w:color w:val="333399"/>
        </w:rPr>
      </w:pPr>
      <w:r>
        <w:rPr>
          <w:rFonts w:cs="Arial"/>
          <w:b/>
          <w:bCs/>
          <w:color w:val="333399"/>
        </w:rPr>
        <w:t>CAREER EXPERIENCE</w:t>
      </w:r>
    </w:p>
    <w:p w14:paraId="52B80A20" w14:textId="77777777" w:rsidR="005153F8" w:rsidRPr="006B564C" w:rsidRDefault="005153F8" w:rsidP="00CF54AC">
      <w:pPr>
        <w:keepNext/>
        <w:tabs>
          <w:tab w:val="left" w:pos="5760"/>
          <w:tab w:val="right" w:pos="9990"/>
        </w:tabs>
        <w:spacing w:before="120" w:after="40" w:line="240" w:lineRule="auto"/>
        <w:ind w:left="29"/>
        <w:contextualSpacing/>
        <w:jc w:val="both"/>
        <w:rPr>
          <w:rFonts w:cs="Arial"/>
          <w:b/>
          <w:bCs/>
          <w:i/>
          <w:sz w:val="24"/>
          <w:szCs w:val="24"/>
        </w:rPr>
      </w:pPr>
      <w:r w:rsidRPr="006B564C">
        <w:rPr>
          <w:rFonts w:cs="Arial"/>
          <w:b/>
          <w:bCs/>
          <w:i/>
          <w:sz w:val="24"/>
          <w:szCs w:val="24"/>
        </w:rPr>
        <w:t>Head of Strateg</w:t>
      </w:r>
      <w:r w:rsidR="00D478EB">
        <w:rPr>
          <w:rFonts w:cs="Arial"/>
          <w:b/>
          <w:bCs/>
          <w:i/>
          <w:sz w:val="24"/>
          <w:szCs w:val="24"/>
        </w:rPr>
        <w:t>y</w:t>
      </w:r>
      <w:r w:rsidRPr="006B564C">
        <w:rPr>
          <w:rFonts w:cs="Arial"/>
          <w:b/>
          <w:bCs/>
          <w:i/>
          <w:sz w:val="24"/>
          <w:szCs w:val="24"/>
        </w:rPr>
        <w:t>, North America, Vice President</w:t>
      </w:r>
    </w:p>
    <w:p w14:paraId="796953C0" w14:textId="77777777" w:rsidR="00901FE4" w:rsidRDefault="00901FE4" w:rsidP="00CF54AC">
      <w:pPr>
        <w:keepNext/>
        <w:tabs>
          <w:tab w:val="left" w:pos="5760"/>
          <w:tab w:val="right" w:pos="9990"/>
        </w:tabs>
        <w:spacing w:before="120" w:after="40" w:line="240" w:lineRule="auto"/>
        <w:ind w:left="29"/>
        <w:contextualSpacing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Elavon</w:t>
      </w:r>
      <w:r w:rsidR="00B71427">
        <w:rPr>
          <w:rFonts w:cs="Arial"/>
          <w:b/>
          <w:bCs/>
        </w:rPr>
        <w:t>, subsidiary of US Ban</w:t>
      </w:r>
      <w:r w:rsidR="003A495E">
        <w:rPr>
          <w:rFonts w:cs="Arial"/>
          <w:b/>
          <w:bCs/>
        </w:rPr>
        <w:t>k</w:t>
      </w:r>
      <w:r>
        <w:rPr>
          <w:rFonts w:cs="Arial"/>
          <w:b/>
          <w:bCs/>
        </w:rPr>
        <w:t xml:space="preserve"> </w:t>
      </w:r>
      <w:r w:rsidR="004F7509">
        <w:rPr>
          <w:rFonts w:cs="Arial"/>
          <w:b/>
          <w:bCs/>
        </w:rPr>
        <w:t xml:space="preserve">  </w:t>
      </w:r>
      <w:r w:rsidR="004B2FDD">
        <w:rPr>
          <w:rFonts w:cs="Arial"/>
          <w:b/>
          <w:bCs/>
        </w:rPr>
        <w:t xml:space="preserve">  </w:t>
      </w:r>
      <w:r w:rsidR="004B2FDD" w:rsidRPr="004E1F52">
        <w:rPr>
          <w:rFonts w:cs="Arial"/>
          <w:b/>
          <w:bCs/>
        </w:rPr>
        <w:t xml:space="preserve">  </w:t>
      </w:r>
      <w:r w:rsidRPr="003B0DAC">
        <w:rPr>
          <w:rFonts w:cs="Arial"/>
          <w:b/>
          <w:bCs/>
          <w:color w:val="1F497D" w:themeColor="text2"/>
        </w:rPr>
        <w:t xml:space="preserve">(payment </w:t>
      </w:r>
      <w:r w:rsidR="00BE4D4F" w:rsidRPr="003B0DAC">
        <w:rPr>
          <w:rFonts w:cs="Arial"/>
          <w:b/>
          <w:bCs/>
          <w:color w:val="1F497D" w:themeColor="text2"/>
        </w:rPr>
        <w:t xml:space="preserve">technology </w:t>
      </w:r>
      <w:r w:rsidR="00F771EB" w:rsidRPr="003B0DAC">
        <w:rPr>
          <w:rFonts w:cs="Arial"/>
          <w:b/>
          <w:bCs/>
          <w:color w:val="1F497D" w:themeColor="text2"/>
        </w:rPr>
        <w:t xml:space="preserve">&amp; </w:t>
      </w:r>
      <w:r w:rsidR="00BE4D4F" w:rsidRPr="003B0DAC">
        <w:rPr>
          <w:rFonts w:cs="Arial"/>
          <w:b/>
          <w:bCs/>
          <w:color w:val="1F497D" w:themeColor="text2"/>
        </w:rPr>
        <w:t>processing</w:t>
      </w:r>
      <w:r w:rsidRPr="003B0DAC">
        <w:rPr>
          <w:rFonts w:cs="Arial"/>
          <w:b/>
          <w:bCs/>
          <w:color w:val="1F497D" w:themeColor="text2"/>
        </w:rPr>
        <w:t>)</w:t>
      </w:r>
      <w:r w:rsidR="003A495E">
        <w:rPr>
          <w:rFonts w:cs="Arial"/>
          <w:bCs/>
        </w:rPr>
        <w:tab/>
      </w:r>
      <w:r w:rsidRPr="00621CB0">
        <w:rPr>
          <w:rFonts w:cs="Arial"/>
          <w:bCs/>
        </w:rPr>
        <w:t>Atlanta</w:t>
      </w:r>
      <w:r w:rsidR="004F7509">
        <w:rPr>
          <w:rFonts w:cs="Arial"/>
          <w:bCs/>
        </w:rPr>
        <w:t xml:space="preserve">    </w:t>
      </w:r>
      <w:r w:rsidRPr="00621CB0">
        <w:rPr>
          <w:rFonts w:cs="Arial"/>
          <w:bCs/>
        </w:rPr>
        <w:t xml:space="preserve"> 2011-Present</w:t>
      </w:r>
    </w:p>
    <w:p w14:paraId="58BEDCB1" w14:textId="77777777" w:rsidR="005153F8" w:rsidRDefault="631043C4" w:rsidP="00CF54AC">
      <w:pPr>
        <w:pStyle w:val="NormalWeb"/>
        <w:spacing w:before="0" w:beforeAutospacing="0" w:after="60" w:afterAutospacing="0"/>
        <w:rPr>
          <w:rFonts w:ascii="Calibri" w:hAnsi="Calibri"/>
          <w:sz w:val="22"/>
          <w:szCs w:val="22"/>
        </w:rPr>
      </w:pPr>
      <w:r w:rsidRPr="631043C4">
        <w:rPr>
          <w:rFonts w:ascii="Calibri" w:hAnsi="Calibri"/>
          <w:sz w:val="22"/>
          <w:szCs w:val="22"/>
        </w:rPr>
        <w:t xml:space="preserve">Head of Strategy for North America acting as </w:t>
      </w:r>
      <w:r w:rsidRPr="631043C4">
        <w:rPr>
          <w:rFonts w:ascii="Calibri" w:hAnsi="Calibri"/>
          <w:b/>
          <w:bCs/>
          <w:sz w:val="22"/>
          <w:szCs w:val="22"/>
        </w:rPr>
        <w:t>lead strategic adviser to the country leaders of four countries</w:t>
      </w:r>
      <w:r w:rsidRPr="631043C4">
        <w:rPr>
          <w:rFonts w:ascii="Calibri" w:hAnsi="Calibri"/>
          <w:sz w:val="22"/>
          <w:szCs w:val="22"/>
        </w:rPr>
        <w:t xml:space="preserve"> covering $1+ B in revenues.  Developed country-level &amp; functional strategies spanning many business aspects.</w:t>
      </w:r>
    </w:p>
    <w:p w14:paraId="43A753F7" w14:textId="31F5C35A" w:rsidR="00172BB2" w:rsidRPr="006B564C" w:rsidRDefault="631043C4" w:rsidP="631043C4">
      <w:pPr>
        <w:pStyle w:val="NormalWeb"/>
        <w:numPr>
          <w:ilvl w:val="0"/>
          <w:numId w:val="6"/>
        </w:numPr>
        <w:spacing w:before="0" w:beforeAutospacing="0" w:afterAutospacing="0"/>
        <w:rPr>
          <w:rFonts w:ascii="Calibri" w:eastAsia="Calibri" w:hAnsi="Calibri" w:cs="Calibri"/>
          <w:sz w:val="22"/>
          <w:szCs w:val="22"/>
        </w:rPr>
      </w:pPr>
      <w:r w:rsidRPr="631043C4">
        <w:rPr>
          <w:rFonts w:ascii="Calibri" w:eastAsia="Calibri" w:hAnsi="Calibri" w:cs="Calibri"/>
          <w:sz w:val="22"/>
          <w:szCs w:val="22"/>
        </w:rPr>
        <w:t xml:space="preserve">Led numerous global &amp; functional strategies through a </w:t>
      </w:r>
      <w:r w:rsidRPr="631043C4">
        <w:rPr>
          <w:rFonts w:ascii="Calibri" w:eastAsia="Calibri" w:hAnsi="Calibri" w:cs="Calibri"/>
          <w:b/>
          <w:bCs/>
          <w:sz w:val="22"/>
          <w:szCs w:val="22"/>
        </w:rPr>
        <w:t>staged growth framework</w:t>
      </w:r>
      <w:r w:rsidRPr="631043C4">
        <w:rPr>
          <w:rFonts w:ascii="Calibri" w:eastAsia="Calibri" w:hAnsi="Calibri" w:cs="Calibri"/>
          <w:sz w:val="22"/>
          <w:szCs w:val="22"/>
        </w:rPr>
        <w:t xml:space="preserve"> spanning evaluation, collaborative plan development, strategic road mapping &amp; execution checkpoints</w:t>
      </w:r>
    </w:p>
    <w:p w14:paraId="1736660F" w14:textId="0A99FCBD" w:rsidR="00172BB2" w:rsidRPr="006B564C" w:rsidRDefault="631043C4" w:rsidP="631043C4">
      <w:pPr>
        <w:pStyle w:val="ListParagraph"/>
        <w:numPr>
          <w:ilvl w:val="0"/>
          <w:numId w:val="6"/>
        </w:numPr>
        <w:spacing w:before="36"/>
        <w:rPr>
          <w:rFonts w:eastAsia="Calibri" w:cs="Calibri"/>
        </w:rPr>
      </w:pPr>
      <w:r w:rsidRPr="631043C4">
        <w:rPr>
          <w:rFonts w:eastAsia="Calibri" w:cs="Calibri"/>
        </w:rPr>
        <w:t xml:space="preserve">Developed global Product Strategy spanning entire product scope, from legacy to over the horizon products incorporating </w:t>
      </w:r>
      <w:r w:rsidRPr="631043C4">
        <w:rPr>
          <w:rFonts w:eastAsia="Calibri" w:cs="Calibri"/>
          <w:b/>
          <w:bCs/>
        </w:rPr>
        <w:t>evaluation &amp; commercialization of emerging technologies</w:t>
      </w:r>
      <w:r w:rsidRPr="631043C4">
        <w:rPr>
          <w:rFonts w:eastAsia="Calibri" w:cs="Calibri"/>
        </w:rPr>
        <w:t xml:space="preserve"> (mobile, e-commerce, integration technologies and new payment methods)</w:t>
      </w:r>
    </w:p>
    <w:p w14:paraId="654C168C" w14:textId="119C9198" w:rsidR="00172BB2" w:rsidRPr="006B564C" w:rsidRDefault="631043C4" w:rsidP="631043C4">
      <w:pPr>
        <w:pStyle w:val="ListParagraph"/>
        <w:numPr>
          <w:ilvl w:val="0"/>
          <w:numId w:val="6"/>
        </w:numPr>
        <w:spacing w:before="36"/>
        <w:rPr>
          <w:rFonts w:eastAsia="Calibri" w:cs="Calibri"/>
        </w:rPr>
      </w:pPr>
      <w:r w:rsidRPr="631043C4">
        <w:rPr>
          <w:rFonts w:eastAsia="Calibri" w:cs="Calibri"/>
        </w:rPr>
        <w:t xml:space="preserve">Developed </w:t>
      </w:r>
      <w:r w:rsidRPr="631043C4">
        <w:rPr>
          <w:rFonts w:eastAsia="Calibri" w:cs="Calibri"/>
          <w:b/>
          <w:bCs/>
        </w:rPr>
        <w:t>channel &amp; sales force strategies</w:t>
      </w:r>
      <w:r w:rsidRPr="631043C4">
        <w:rPr>
          <w:rFonts w:eastAsia="Calibri" w:cs="Calibri"/>
        </w:rPr>
        <w:t xml:space="preserve"> spanning</w:t>
      </w:r>
      <w:r w:rsidRPr="631043C4">
        <w:rPr>
          <w:rFonts w:eastAsia="Calibri" w:cs="Calibri"/>
          <w:b/>
          <w:bCs/>
        </w:rPr>
        <w:t xml:space="preserve"> </w:t>
      </w:r>
      <w:r w:rsidRPr="631043C4">
        <w:rPr>
          <w:rFonts w:eastAsia="Calibri" w:cs="Calibri"/>
        </w:rPr>
        <w:t>channel modernization (digital paths to customers), evolving channel management practices, &amp; salesforce transformation</w:t>
      </w:r>
      <w:r w:rsidRPr="631043C4">
        <w:rPr>
          <w:rFonts w:eastAsia="Calibri" w:cs="Calibri"/>
          <w:b/>
          <w:bCs/>
        </w:rPr>
        <w:t xml:space="preserve"> </w:t>
      </w:r>
    </w:p>
    <w:p w14:paraId="430A9EEB" w14:textId="7182390B" w:rsidR="00172BB2" w:rsidRPr="006B564C" w:rsidRDefault="631043C4" w:rsidP="631043C4">
      <w:pPr>
        <w:pStyle w:val="ListParagraph"/>
        <w:numPr>
          <w:ilvl w:val="0"/>
          <w:numId w:val="6"/>
        </w:numPr>
        <w:spacing w:before="36"/>
        <w:rPr>
          <w:rFonts w:eastAsia="Calibri" w:cs="Calibri"/>
        </w:rPr>
      </w:pPr>
      <w:r w:rsidRPr="631043C4">
        <w:rPr>
          <w:rFonts w:eastAsia="Calibri" w:cs="Calibri"/>
        </w:rPr>
        <w:t xml:space="preserve">Developed </w:t>
      </w:r>
      <w:r w:rsidRPr="631043C4">
        <w:rPr>
          <w:rFonts w:eastAsia="Calibri" w:cs="Calibri"/>
          <w:b/>
          <w:bCs/>
        </w:rPr>
        <w:t>global acquisition &amp; partnership strategy</w:t>
      </w:r>
      <w:r w:rsidRPr="631043C4">
        <w:rPr>
          <w:rFonts w:eastAsia="Calibri" w:cs="Calibri"/>
        </w:rPr>
        <w:t xml:space="preserve"> focusing on technology-oriented targets as a part of an e-commerce and payments technology strategy </w:t>
      </w:r>
    </w:p>
    <w:p w14:paraId="041CD88D" w14:textId="2C84DF93" w:rsidR="00172BB2" w:rsidRPr="006B564C" w:rsidRDefault="631043C4" w:rsidP="631043C4">
      <w:pPr>
        <w:pStyle w:val="ListParagraph"/>
        <w:numPr>
          <w:ilvl w:val="0"/>
          <w:numId w:val="6"/>
        </w:numPr>
        <w:spacing w:before="36"/>
        <w:rPr>
          <w:rFonts w:eastAsia="Calibri" w:cs="Calibri"/>
        </w:rPr>
      </w:pPr>
      <w:r w:rsidRPr="631043C4">
        <w:rPr>
          <w:rFonts w:eastAsia="Calibri" w:cs="Calibri"/>
        </w:rPr>
        <w:t>Led country-level &amp; segment strategies in North &amp; Latin America, &amp; Europe</w:t>
      </w:r>
    </w:p>
    <w:p w14:paraId="6C8B7AEF" w14:textId="0DC37974" w:rsidR="00172BB2" w:rsidRPr="006B564C" w:rsidRDefault="631043C4" w:rsidP="631043C4">
      <w:pPr>
        <w:pStyle w:val="ListParagraph"/>
        <w:numPr>
          <w:ilvl w:val="0"/>
          <w:numId w:val="6"/>
        </w:numPr>
        <w:spacing w:before="36"/>
        <w:rPr>
          <w:rFonts w:eastAsia="Calibri" w:cs="Calibri"/>
        </w:rPr>
      </w:pPr>
      <w:r w:rsidRPr="631043C4">
        <w:rPr>
          <w:rFonts w:eastAsia="Calibri" w:cs="Calibri"/>
        </w:rPr>
        <w:t xml:space="preserve">Awarded Gold-Shield Award for outstanding collaboration </w:t>
      </w:r>
    </w:p>
    <w:p w14:paraId="3DF8105F" w14:textId="77777777" w:rsidR="008910A6" w:rsidRDefault="003F0664" w:rsidP="006B564C">
      <w:pPr>
        <w:keepNext/>
        <w:tabs>
          <w:tab w:val="left" w:pos="5760"/>
          <w:tab w:val="right" w:pos="9990"/>
        </w:tabs>
        <w:spacing w:before="180" w:after="100" w:line="240" w:lineRule="auto"/>
        <w:ind w:left="29"/>
        <w:contextualSpacing/>
        <w:jc w:val="both"/>
        <w:rPr>
          <w:rFonts w:cs="Arial"/>
          <w:i/>
          <w:iCs/>
        </w:rPr>
      </w:pPr>
      <w:r>
        <w:rPr>
          <w:rFonts w:cs="Arial"/>
          <w:b/>
          <w:i/>
          <w:iCs/>
        </w:rPr>
        <w:t>Strateg</w:t>
      </w:r>
      <w:r w:rsidR="006B564C">
        <w:rPr>
          <w:rFonts w:cs="Arial"/>
          <w:b/>
          <w:i/>
          <w:iCs/>
        </w:rPr>
        <w:t>y/ Corporate</w:t>
      </w:r>
      <w:r>
        <w:rPr>
          <w:rFonts w:cs="Arial"/>
          <w:b/>
          <w:i/>
          <w:iCs/>
        </w:rPr>
        <w:t xml:space="preserve"> Development - Director</w:t>
      </w:r>
    </w:p>
    <w:p w14:paraId="7098D590" w14:textId="77777777" w:rsidR="00C21F72" w:rsidRDefault="00C21F72" w:rsidP="006C1458">
      <w:pPr>
        <w:keepNext/>
        <w:tabs>
          <w:tab w:val="left" w:pos="5760"/>
          <w:tab w:val="right" w:pos="9990"/>
        </w:tabs>
        <w:spacing w:before="240" w:after="0" w:line="240" w:lineRule="auto"/>
        <w:ind w:left="29"/>
        <w:contextualSpacing/>
        <w:jc w:val="both"/>
        <w:rPr>
          <w:rFonts w:cs="Arial"/>
          <w:bCs/>
        </w:rPr>
      </w:pPr>
      <w:r>
        <w:rPr>
          <w:rFonts w:cs="Arial"/>
          <w:b/>
          <w:bCs/>
        </w:rPr>
        <w:t xml:space="preserve">Purchasing Power - Entrepreneur Top 500 </w:t>
      </w:r>
      <w:r w:rsidR="004B2FDD">
        <w:rPr>
          <w:rFonts w:cs="Arial"/>
          <w:b/>
          <w:bCs/>
        </w:rPr>
        <w:t xml:space="preserve">  </w:t>
      </w:r>
      <w:r w:rsidR="004F7509">
        <w:rPr>
          <w:rFonts w:cs="Arial"/>
          <w:b/>
          <w:bCs/>
        </w:rPr>
        <w:t xml:space="preserve">  </w:t>
      </w:r>
      <w:r w:rsidR="004B2FDD">
        <w:rPr>
          <w:rFonts w:cs="Arial"/>
          <w:b/>
          <w:bCs/>
        </w:rPr>
        <w:t xml:space="preserve">  </w:t>
      </w:r>
      <w:r w:rsidRPr="003B0DAC">
        <w:rPr>
          <w:rFonts w:cs="Arial"/>
          <w:b/>
          <w:bCs/>
          <w:color w:val="1F497D" w:themeColor="text2"/>
        </w:rPr>
        <w:t>(</w:t>
      </w:r>
      <w:r w:rsidR="004E1F52" w:rsidRPr="003B0DAC">
        <w:rPr>
          <w:rFonts w:cs="Arial"/>
          <w:b/>
          <w:bCs/>
          <w:color w:val="1F497D" w:themeColor="text2"/>
        </w:rPr>
        <w:t xml:space="preserve">fintech/ </w:t>
      </w:r>
      <w:r w:rsidRPr="003B0DAC">
        <w:rPr>
          <w:rFonts w:cs="Arial"/>
          <w:b/>
          <w:bCs/>
          <w:color w:val="1F497D" w:themeColor="text2"/>
        </w:rPr>
        <w:t>e-commerce)</w:t>
      </w:r>
      <w:r w:rsidRPr="003B0DAC">
        <w:rPr>
          <w:rFonts w:cs="Arial"/>
          <w:bCs/>
          <w:color w:val="1F497D" w:themeColor="text2"/>
        </w:rPr>
        <w:t xml:space="preserve"> </w:t>
      </w:r>
      <w:r>
        <w:rPr>
          <w:rFonts w:cs="Arial"/>
          <w:bCs/>
        </w:rPr>
        <w:tab/>
        <w:t>Atlanta</w:t>
      </w:r>
      <w:r w:rsidR="004F7509">
        <w:rPr>
          <w:rFonts w:cs="Arial"/>
          <w:bCs/>
        </w:rPr>
        <w:t xml:space="preserve">  </w:t>
      </w:r>
      <w:r>
        <w:rPr>
          <w:rFonts w:cs="Arial"/>
          <w:bCs/>
        </w:rPr>
        <w:t xml:space="preserve">   </w:t>
      </w:r>
      <w:r w:rsidR="004F7509">
        <w:rPr>
          <w:rFonts w:cs="Arial"/>
          <w:bCs/>
        </w:rPr>
        <w:t xml:space="preserve"> </w:t>
      </w:r>
      <w:r>
        <w:rPr>
          <w:rFonts w:cs="Arial"/>
          <w:bCs/>
        </w:rPr>
        <w:t>2007–2010</w:t>
      </w:r>
    </w:p>
    <w:p w14:paraId="3245F956" w14:textId="77777777" w:rsidR="00C21F72" w:rsidRDefault="00C21F72" w:rsidP="00CF54AC">
      <w:pPr>
        <w:keepNext/>
        <w:tabs>
          <w:tab w:val="left" w:pos="5760"/>
        </w:tabs>
        <w:ind w:left="29"/>
        <w:rPr>
          <w:rFonts w:cs="Arial"/>
          <w:bCs/>
        </w:rPr>
      </w:pPr>
      <w:r>
        <w:rPr>
          <w:rFonts w:cs="Arial"/>
          <w:bCs/>
        </w:rPr>
        <w:t xml:space="preserve">Responsible for </w:t>
      </w:r>
      <w:r w:rsidR="00F52984" w:rsidRPr="00F52984">
        <w:rPr>
          <w:rFonts w:cs="Arial"/>
          <w:b/>
          <w:bCs/>
        </w:rPr>
        <w:t>strategic</w:t>
      </w:r>
      <w:r w:rsidR="00F52984">
        <w:rPr>
          <w:rFonts w:cs="Arial"/>
          <w:bCs/>
        </w:rPr>
        <w:t xml:space="preserve"> </w:t>
      </w:r>
      <w:r w:rsidRPr="00821EC1">
        <w:rPr>
          <w:rFonts w:cs="Arial"/>
          <w:b/>
          <w:bCs/>
        </w:rPr>
        <w:t>growth initiatives</w:t>
      </w:r>
      <w:r>
        <w:rPr>
          <w:rFonts w:cs="Arial"/>
          <w:bCs/>
        </w:rPr>
        <w:t xml:space="preserve"> (via partners, channel and new products) </w:t>
      </w:r>
      <w:r w:rsidR="00821EC1">
        <w:rPr>
          <w:rFonts w:cs="Arial"/>
          <w:bCs/>
        </w:rPr>
        <w:t xml:space="preserve">in a </w:t>
      </w:r>
      <w:r w:rsidR="00462B1F">
        <w:rPr>
          <w:rFonts w:cs="Arial"/>
          <w:bCs/>
        </w:rPr>
        <w:t>first-</w:t>
      </w:r>
      <w:r>
        <w:rPr>
          <w:rFonts w:cs="Arial"/>
          <w:bCs/>
        </w:rPr>
        <w:t xml:space="preserve">mover </w:t>
      </w:r>
      <w:r w:rsidR="00821EC1">
        <w:rPr>
          <w:rFonts w:cs="Arial"/>
          <w:bCs/>
        </w:rPr>
        <w:t xml:space="preserve">company </w:t>
      </w:r>
      <w:r>
        <w:rPr>
          <w:rFonts w:cs="Arial"/>
          <w:bCs/>
        </w:rPr>
        <w:t xml:space="preserve">in a niche market - $140 M, 40% growth rate.   </w:t>
      </w:r>
    </w:p>
    <w:p w14:paraId="417B342E" w14:textId="77777777" w:rsidR="00C21F72" w:rsidRDefault="00C21F72" w:rsidP="005153F8">
      <w:pPr>
        <w:pStyle w:val="ListParagraph"/>
        <w:keepNext/>
        <w:numPr>
          <w:ilvl w:val="0"/>
          <w:numId w:val="7"/>
        </w:numPr>
        <w:tabs>
          <w:tab w:val="left" w:pos="5760"/>
          <w:tab w:val="right" w:pos="9990"/>
        </w:tabs>
        <w:spacing w:before="36" w:after="40"/>
        <w:rPr>
          <w:rFonts w:cs="Arial"/>
          <w:bCs/>
        </w:rPr>
      </w:pPr>
      <w:r>
        <w:rPr>
          <w:rFonts w:cs="Arial"/>
          <w:bCs/>
        </w:rPr>
        <w:t xml:space="preserve">Increased company </w:t>
      </w:r>
      <w:r>
        <w:rPr>
          <w:rFonts w:cs="Arial"/>
          <w:b/>
          <w:bCs/>
        </w:rPr>
        <w:t>revenue by 18%+ and net income by 35%+</w:t>
      </w:r>
      <w:r>
        <w:rPr>
          <w:rFonts w:cs="Arial"/>
          <w:bCs/>
        </w:rPr>
        <w:t xml:space="preserve">, totaling $20+M </w:t>
      </w:r>
      <w:r w:rsidR="00621CB0">
        <w:rPr>
          <w:rFonts w:cs="Arial"/>
          <w:bCs/>
        </w:rPr>
        <w:t xml:space="preserve">in </w:t>
      </w:r>
      <w:r>
        <w:rPr>
          <w:rFonts w:cs="Arial"/>
          <w:bCs/>
        </w:rPr>
        <w:t>previous 18 months</w:t>
      </w:r>
    </w:p>
    <w:p w14:paraId="2E8D9DAE" w14:textId="77777777" w:rsidR="00C21F72" w:rsidRDefault="00C21F72" w:rsidP="005153F8">
      <w:pPr>
        <w:pStyle w:val="ListParagraph"/>
        <w:keepNext/>
        <w:numPr>
          <w:ilvl w:val="0"/>
          <w:numId w:val="7"/>
        </w:numPr>
        <w:tabs>
          <w:tab w:val="left" w:pos="5760"/>
        </w:tabs>
        <w:spacing w:before="36" w:after="40"/>
        <w:rPr>
          <w:rFonts w:cs="Arial"/>
          <w:b/>
          <w:bCs/>
        </w:rPr>
      </w:pPr>
      <w:r>
        <w:rPr>
          <w:rFonts w:cs="Arial"/>
        </w:rPr>
        <w:t xml:space="preserve">Growth initiatives included </w:t>
      </w:r>
      <w:r>
        <w:rPr>
          <w:rFonts w:cs="Arial"/>
          <w:b/>
          <w:bCs/>
        </w:rPr>
        <w:t xml:space="preserve">new product development, value-added strategy (Symantec), new venture development (Intel), new channel development (Dell), </w:t>
      </w:r>
      <w:r w:rsidR="006A040F" w:rsidRPr="006A040F">
        <w:rPr>
          <w:rFonts w:cs="Arial"/>
          <w:bCs/>
        </w:rPr>
        <w:t>and</w:t>
      </w:r>
      <w:r w:rsidR="006A040F" w:rsidRPr="006A040F">
        <w:rPr>
          <w:rFonts w:cs="Arial"/>
          <w:b/>
          <w:bCs/>
        </w:rPr>
        <w:t xml:space="preserve"> </w:t>
      </w:r>
      <w:r w:rsidRPr="00111721">
        <w:rPr>
          <w:rFonts w:cs="Arial"/>
          <w:b/>
          <w:bCs/>
        </w:rPr>
        <w:t>new brand concept</w:t>
      </w:r>
      <w:r>
        <w:rPr>
          <w:rFonts w:cs="Arial"/>
          <w:b/>
          <w:bCs/>
        </w:rPr>
        <w:t xml:space="preserve"> </w:t>
      </w:r>
    </w:p>
    <w:p w14:paraId="09E6F54E" w14:textId="77777777" w:rsidR="006A040F" w:rsidRDefault="006A040F" w:rsidP="005153F8">
      <w:pPr>
        <w:pStyle w:val="ListParagraph"/>
        <w:numPr>
          <w:ilvl w:val="0"/>
          <w:numId w:val="7"/>
        </w:numPr>
        <w:tabs>
          <w:tab w:val="left" w:pos="5760"/>
        </w:tabs>
        <w:spacing w:before="36" w:after="40"/>
        <w:rPr>
          <w:rFonts w:cs="Arial"/>
          <w:bCs/>
        </w:rPr>
      </w:pPr>
      <w:r w:rsidRPr="00621CB0">
        <w:rPr>
          <w:rFonts w:cs="Arial"/>
          <w:b/>
          <w:bCs/>
        </w:rPr>
        <w:t>Exceptional value proposition development:</w:t>
      </w:r>
      <w:r w:rsidRPr="00621CB0">
        <w:rPr>
          <w:rFonts w:cs="Arial"/>
          <w:bCs/>
        </w:rPr>
        <w:t xml:space="preserve">  Strong evaluation abilities of the multiple perspectives of value creation - customer, product/competitive positioning, brand alignment, financial, and leverage of the company's competencies</w:t>
      </w:r>
    </w:p>
    <w:p w14:paraId="7C5D63AF" w14:textId="77777777" w:rsidR="00621CB0" w:rsidRDefault="00C21F72" w:rsidP="005153F8">
      <w:pPr>
        <w:pStyle w:val="ListParagraph"/>
        <w:numPr>
          <w:ilvl w:val="0"/>
          <w:numId w:val="7"/>
        </w:numPr>
        <w:tabs>
          <w:tab w:val="left" w:pos="5760"/>
        </w:tabs>
        <w:spacing w:before="36" w:after="40"/>
        <w:rPr>
          <w:rFonts w:cs="Arial"/>
          <w:bCs/>
        </w:rPr>
      </w:pPr>
      <w:r w:rsidRPr="00977677">
        <w:rPr>
          <w:rFonts w:cs="Arial"/>
          <w:bCs/>
        </w:rPr>
        <w:t>Strong ability to</w:t>
      </w:r>
      <w:r>
        <w:rPr>
          <w:rFonts w:cs="Arial"/>
          <w:b/>
          <w:bCs/>
        </w:rPr>
        <w:t xml:space="preserve"> </w:t>
      </w:r>
      <w:r w:rsidRPr="00977677">
        <w:rPr>
          <w:rFonts w:cs="Arial"/>
          <w:bCs/>
        </w:rPr>
        <w:t>quickly</w:t>
      </w:r>
      <w:r>
        <w:rPr>
          <w:rFonts w:cs="Arial"/>
          <w:b/>
          <w:bCs/>
        </w:rPr>
        <w:t xml:space="preserve"> develop strategic concepts into results:  </w:t>
      </w:r>
      <w:r>
        <w:rPr>
          <w:rFonts w:cs="Arial"/>
        </w:rPr>
        <w:t>Disci</w:t>
      </w:r>
      <w:r w:rsidR="006B564C">
        <w:rPr>
          <w:rFonts w:cs="Arial"/>
        </w:rPr>
        <w:t xml:space="preserve">plined planning process with a </w:t>
      </w:r>
      <w:r>
        <w:rPr>
          <w:rFonts w:cs="Arial"/>
        </w:rPr>
        <w:t xml:space="preserve">strategic pipeline and </w:t>
      </w:r>
      <w:r>
        <w:rPr>
          <w:rFonts w:cs="Arial"/>
          <w:bCs/>
        </w:rPr>
        <w:t>Go/No-Go Decision gateways to create a focus on high-impact concepts; business case development;  strong evaluation skills of cross-functional capabilities and constraints to ensure successf</w:t>
      </w:r>
      <w:r w:rsidR="00BE4D4F">
        <w:rPr>
          <w:rFonts w:cs="Arial"/>
          <w:bCs/>
        </w:rPr>
        <w:t>ul execution of strategic goals</w:t>
      </w:r>
    </w:p>
    <w:p w14:paraId="25C6332D" w14:textId="77777777" w:rsidR="006B564C" w:rsidRDefault="006B564C" w:rsidP="006B564C">
      <w:pPr>
        <w:pStyle w:val="ListParagraph"/>
        <w:keepNext/>
        <w:numPr>
          <w:ilvl w:val="0"/>
          <w:numId w:val="7"/>
        </w:numPr>
        <w:tabs>
          <w:tab w:val="left" w:pos="5760"/>
        </w:tabs>
        <w:spacing w:before="36"/>
        <w:rPr>
          <w:rFonts w:cs="Arial"/>
        </w:rPr>
      </w:pPr>
      <w:r>
        <w:rPr>
          <w:rFonts w:cs="Arial"/>
          <w:b/>
          <w:bCs/>
        </w:rPr>
        <w:t xml:space="preserve">Led cross-functional execution </w:t>
      </w:r>
      <w:r w:rsidRPr="006B564C">
        <w:rPr>
          <w:rFonts w:cs="Arial"/>
          <w:b/>
          <w:bCs/>
        </w:rPr>
        <w:t>teams to successful launches</w:t>
      </w:r>
      <w:r>
        <w:rPr>
          <w:rFonts w:cs="Arial"/>
          <w:b/>
          <w:bCs/>
        </w:rPr>
        <w:t xml:space="preserve"> </w:t>
      </w:r>
      <w:r w:rsidRPr="00F52984">
        <w:rPr>
          <w:rFonts w:cs="Arial"/>
          <w:bCs/>
        </w:rPr>
        <w:t>with a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 xml:space="preserve">strong ability to build executive and department support </w:t>
      </w:r>
    </w:p>
    <w:p w14:paraId="3FA60FE7" w14:textId="77777777" w:rsidR="00BE4D4F" w:rsidRPr="00BE4D4F" w:rsidRDefault="00BE4D4F" w:rsidP="005153F8">
      <w:pPr>
        <w:pStyle w:val="ListParagraph"/>
        <w:numPr>
          <w:ilvl w:val="0"/>
          <w:numId w:val="7"/>
        </w:numPr>
        <w:tabs>
          <w:tab w:val="left" w:pos="5760"/>
        </w:tabs>
        <w:spacing w:before="36" w:after="40"/>
        <w:rPr>
          <w:rFonts w:cs="Arial"/>
          <w:bCs/>
        </w:rPr>
      </w:pPr>
      <w:r w:rsidRPr="00621CB0">
        <w:rPr>
          <w:rFonts w:cs="Arial"/>
          <w:b/>
          <w:bCs/>
        </w:rPr>
        <w:t>Employee of the Year; President’s</w:t>
      </w:r>
      <w:r w:rsidRPr="00621CB0">
        <w:rPr>
          <w:rFonts w:cs="Arial"/>
          <w:bCs/>
        </w:rPr>
        <w:t xml:space="preserve"> </w:t>
      </w:r>
      <w:r w:rsidRPr="00621CB0">
        <w:rPr>
          <w:rFonts w:cs="Arial"/>
          <w:b/>
          <w:bCs/>
        </w:rPr>
        <w:t>Award for Innovation</w:t>
      </w:r>
    </w:p>
    <w:p w14:paraId="60BCE07D" w14:textId="77777777" w:rsidR="006B564C" w:rsidRDefault="006B564C" w:rsidP="007E34A0">
      <w:pPr>
        <w:keepNext/>
        <w:tabs>
          <w:tab w:val="left" w:pos="2880"/>
          <w:tab w:val="left" w:pos="5040"/>
          <w:tab w:val="right" w:pos="8730"/>
          <w:tab w:val="right" w:pos="9990"/>
        </w:tabs>
        <w:spacing w:before="240" w:line="240" w:lineRule="auto"/>
        <w:jc w:val="both"/>
        <w:rPr>
          <w:rFonts w:cs="Arial"/>
          <w:b/>
          <w:i/>
          <w:iCs/>
          <w:color w:val="000000"/>
        </w:rPr>
      </w:pPr>
    </w:p>
    <w:p w14:paraId="30896E2D" w14:textId="77777777" w:rsidR="008910A6" w:rsidRDefault="008910A6" w:rsidP="007E34A0">
      <w:pPr>
        <w:keepNext/>
        <w:tabs>
          <w:tab w:val="left" w:pos="2880"/>
          <w:tab w:val="left" w:pos="5040"/>
          <w:tab w:val="right" w:pos="8730"/>
          <w:tab w:val="right" w:pos="9990"/>
        </w:tabs>
        <w:spacing w:before="240" w:line="240" w:lineRule="auto"/>
        <w:jc w:val="both"/>
        <w:rPr>
          <w:rFonts w:cs="Arial"/>
          <w:i/>
          <w:iCs/>
          <w:color w:val="000000"/>
        </w:rPr>
      </w:pPr>
      <w:r>
        <w:rPr>
          <w:rFonts w:cs="Arial"/>
          <w:b/>
          <w:i/>
          <w:iCs/>
          <w:color w:val="000000"/>
        </w:rPr>
        <w:t>General Manager</w:t>
      </w:r>
      <w:r>
        <w:rPr>
          <w:rFonts w:cs="Arial"/>
          <w:i/>
          <w:iCs/>
          <w:color w:val="000000"/>
        </w:rPr>
        <w:t xml:space="preserve"> </w:t>
      </w:r>
    </w:p>
    <w:p w14:paraId="2354759D" w14:textId="77777777" w:rsidR="00C21F72" w:rsidRPr="008910A6" w:rsidRDefault="00C21F72" w:rsidP="00CF54AC">
      <w:pPr>
        <w:keepNext/>
        <w:tabs>
          <w:tab w:val="left" w:pos="2880"/>
          <w:tab w:val="left" w:pos="5040"/>
          <w:tab w:val="right" w:pos="8730"/>
          <w:tab w:val="right" w:pos="9990"/>
        </w:tabs>
        <w:spacing w:line="240" w:lineRule="auto"/>
        <w:jc w:val="both"/>
        <w:rPr>
          <w:rFonts w:cs="Arial"/>
          <w:i/>
          <w:iCs/>
          <w:color w:val="000000"/>
        </w:rPr>
      </w:pPr>
      <w:r>
        <w:rPr>
          <w:rFonts w:cs="Arial"/>
          <w:b/>
          <w:bCs/>
        </w:rPr>
        <w:t xml:space="preserve">Southwest Spine &amp; Sport </w:t>
      </w:r>
      <w:r>
        <w:rPr>
          <w:rFonts w:cs="Arial"/>
          <w:bCs/>
        </w:rPr>
        <w:t xml:space="preserve">(family </w:t>
      </w:r>
      <w:r w:rsidR="00977677">
        <w:rPr>
          <w:rFonts w:cs="Arial"/>
          <w:bCs/>
        </w:rPr>
        <w:t>medical practice startup</w:t>
      </w:r>
      <w:r>
        <w:rPr>
          <w:rFonts w:cs="Arial"/>
          <w:bCs/>
        </w:rPr>
        <w:t>)</w:t>
      </w:r>
      <w:r w:rsidR="001E2FE6">
        <w:rPr>
          <w:rFonts w:cs="Arial"/>
        </w:rPr>
        <w:tab/>
        <w:t xml:space="preserve">Fort Myers </w:t>
      </w:r>
      <w:r>
        <w:rPr>
          <w:rFonts w:cs="Arial"/>
        </w:rPr>
        <w:t>/</w:t>
      </w:r>
      <w:r w:rsidR="000B0923">
        <w:rPr>
          <w:rFonts w:cs="Arial"/>
        </w:rPr>
        <w:t xml:space="preserve"> </w:t>
      </w:r>
      <w:r>
        <w:rPr>
          <w:rFonts w:cs="Arial"/>
        </w:rPr>
        <w:t>Atlanta</w:t>
      </w:r>
      <w:r>
        <w:rPr>
          <w:rFonts w:cs="Arial"/>
          <w:b/>
          <w:bCs/>
        </w:rPr>
        <w:tab/>
      </w:r>
      <w:r>
        <w:rPr>
          <w:rFonts w:cs="Arial"/>
        </w:rPr>
        <w:t>2004 - 2006</w:t>
      </w:r>
    </w:p>
    <w:p w14:paraId="7A30C386" w14:textId="77777777" w:rsidR="007E34A0" w:rsidRDefault="00C21F72">
      <w:pPr>
        <w:tabs>
          <w:tab w:val="right" w:pos="9990"/>
        </w:tabs>
        <w:rPr>
          <w:rFonts w:cs="Arial"/>
          <w:color w:val="000000"/>
        </w:rPr>
      </w:pPr>
      <w:r>
        <w:rPr>
          <w:rFonts w:cs="Arial"/>
          <w:color w:val="000000"/>
        </w:rPr>
        <w:t xml:space="preserve">Launched and managed </w:t>
      </w:r>
      <w:r w:rsidR="007F5FBE">
        <w:rPr>
          <w:rFonts w:cs="Arial"/>
          <w:color w:val="000000"/>
        </w:rPr>
        <w:t>family’s</w:t>
      </w:r>
      <w:r>
        <w:rPr>
          <w:rFonts w:cs="Arial"/>
          <w:color w:val="000000"/>
        </w:rPr>
        <w:t xml:space="preserve"> medical practice (from initial founding to </w:t>
      </w:r>
      <w:r w:rsidR="00FF4FE6">
        <w:rPr>
          <w:rFonts w:cs="Arial"/>
          <w:color w:val="000000"/>
        </w:rPr>
        <w:t xml:space="preserve">marketing, </w:t>
      </w:r>
      <w:r>
        <w:rPr>
          <w:rFonts w:cs="Arial"/>
          <w:color w:val="000000"/>
        </w:rPr>
        <w:t xml:space="preserve">expansion plans, process development, </w:t>
      </w:r>
      <w:r w:rsidR="00FF4FE6">
        <w:rPr>
          <w:rFonts w:cs="Arial"/>
          <w:color w:val="000000"/>
        </w:rPr>
        <w:t xml:space="preserve">and </w:t>
      </w:r>
      <w:r>
        <w:rPr>
          <w:rFonts w:cs="Arial"/>
          <w:color w:val="000000"/>
        </w:rPr>
        <w:t>finances) growing from $0 to $</w:t>
      </w:r>
      <w:r w:rsidR="00272A47">
        <w:rPr>
          <w:rFonts w:cs="Arial"/>
          <w:color w:val="000000"/>
        </w:rPr>
        <w:t>1.5</w:t>
      </w:r>
      <w:r w:rsidR="006C1458">
        <w:rPr>
          <w:rFonts w:cs="Arial"/>
          <w:color w:val="000000"/>
        </w:rPr>
        <w:t>M and two offices.</w:t>
      </w:r>
    </w:p>
    <w:p w14:paraId="3BC9F46D" w14:textId="77777777" w:rsidR="008910A6" w:rsidRDefault="008910A6" w:rsidP="008910A6">
      <w:pPr>
        <w:keepNext/>
        <w:tabs>
          <w:tab w:val="right" w:pos="8640"/>
          <w:tab w:val="right" w:pos="9990"/>
        </w:tabs>
        <w:ind w:left="24"/>
        <w:jc w:val="both"/>
        <w:rPr>
          <w:rFonts w:cs="Arial"/>
          <w:b/>
          <w:bCs/>
          <w:i/>
        </w:rPr>
      </w:pPr>
    </w:p>
    <w:p w14:paraId="4DB2C01B" w14:textId="77777777" w:rsidR="008910A6" w:rsidRPr="004B2ACE" w:rsidRDefault="00D478EB" w:rsidP="008910A6">
      <w:pPr>
        <w:keepNext/>
        <w:tabs>
          <w:tab w:val="right" w:pos="8640"/>
          <w:tab w:val="right" w:pos="9990"/>
        </w:tabs>
        <w:ind w:left="24"/>
        <w:jc w:val="both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Product Launch, Development &amp; Marketing;</w:t>
      </w:r>
      <w:r w:rsidR="008910A6">
        <w:rPr>
          <w:rFonts w:cs="Arial"/>
          <w:bCs/>
          <w:i/>
        </w:rPr>
        <w:t xml:space="preserve"> Consulting Program Mana</w:t>
      </w:r>
      <w:r w:rsidR="00CF54AC">
        <w:rPr>
          <w:rFonts w:cs="Arial"/>
          <w:bCs/>
          <w:i/>
        </w:rPr>
        <w:t>ger</w:t>
      </w:r>
      <w:r>
        <w:rPr>
          <w:rFonts w:cs="Arial"/>
          <w:bCs/>
          <w:i/>
        </w:rPr>
        <w:t>;</w:t>
      </w:r>
      <w:r w:rsidR="00CF54AC">
        <w:rPr>
          <w:rFonts w:cs="Arial"/>
          <w:bCs/>
          <w:i/>
        </w:rPr>
        <w:t xml:space="preserve"> International Planning</w:t>
      </w:r>
    </w:p>
    <w:p w14:paraId="5D80A2B9" w14:textId="77777777" w:rsidR="00C21F72" w:rsidRDefault="00C21F72" w:rsidP="008910A6">
      <w:pPr>
        <w:tabs>
          <w:tab w:val="left" w:pos="2160"/>
          <w:tab w:val="left" w:pos="2880"/>
          <w:tab w:val="left" w:pos="5940"/>
          <w:tab w:val="right" w:pos="8775"/>
          <w:tab w:val="right" w:pos="9990"/>
        </w:tabs>
        <w:ind w:left="29"/>
        <w:rPr>
          <w:rFonts w:cs="Arial"/>
        </w:rPr>
      </w:pPr>
      <w:r>
        <w:rPr>
          <w:rFonts w:cs="Arial"/>
          <w:b/>
          <w:bCs/>
        </w:rPr>
        <w:t>Radiant Systems</w:t>
      </w:r>
      <w:r w:rsidR="004B2FDD">
        <w:rPr>
          <w:rFonts w:cs="Arial"/>
          <w:b/>
          <w:bCs/>
        </w:rPr>
        <w:t xml:space="preserve"> </w:t>
      </w:r>
      <w:r w:rsidR="004F7509">
        <w:rPr>
          <w:rFonts w:cs="Arial"/>
          <w:b/>
          <w:bCs/>
        </w:rPr>
        <w:t xml:space="preserve">  </w:t>
      </w:r>
      <w:r w:rsidR="004B2FDD">
        <w:rPr>
          <w:rFonts w:cs="Arial"/>
          <w:b/>
          <w:bCs/>
        </w:rPr>
        <w:t xml:space="preserve">  </w:t>
      </w:r>
      <w:r>
        <w:rPr>
          <w:rFonts w:cs="Arial"/>
          <w:b/>
          <w:bCs/>
        </w:rPr>
        <w:t xml:space="preserve"> </w:t>
      </w:r>
      <w:r w:rsidRPr="003B0DAC">
        <w:rPr>
          <w:rFonts w:cs="Arial"/>
          <w:b/>
          <w:bCs/>
          <w:color w:val="1F497D" w:themeColor="text2"/>
        </w:rPr>
        <w:t xml:space="preserve">(software and </w:t>
      </w:r>
      <w:r w:rsidR="006C290E" w:rsidRPr="003B0DAC">
        <w:rPr>
          <w:rFonts w:cs="Arial"/>
          <w:b/>
          <w:bCs/>
          <w:color w:val="1F497D" w:themeColor="text2"/>
        </w:rPr>
        <w:t xml:space="preserve">hardware </w:t>
      </w:r>
      <w:r w:rsidR="000318C7" w:rsidRPr="003B0DAC">
        <w:rPr>
          <w:rFonts w:cs="Arial"/>
          <w:b/>
          <w:color w:val="1F497D" w:themeColor="text2"/>
        </w:rPr>
        <w:t xml:space="preserve">technology </w:t>
      </w:r>
      <w:r w:rsidR="002E51DA" w:rsidRPr="003B0DAC">
        <w:rPr>
          <w:rFonts w:cs="Arial"/>
          <w:b/>
          <w:color w:val="1F497D" w:themeColor="text2"/>
        </w:rPr>
        <w:t>for retailers</w:t>
      </w:r>
      <w:r w:rsidR="002E51DA">
        <w:rPr>
          <w:rFonts w:cs="Arial"/>
        </w:rPr>
        <w:t xml:space="preserve">)         </w:t>
      </w:r>
      <w:r w:rsidR="002E51DA">
        <w:rPr>
          <w:rFonts w:cs="Arial"/>
        </w:rPr>
        <w:tab/>
        <w:t>Atlanta</w:t>
      </w:r>
      <w:r>
        <w:rPr>
          <w:rFonts w:cs="Arial"/>
          <w:b/>
          <w:bCs/>
        </w:rPr>
        <w:tab/>
      </w:r>
      <w:r>
        <w:rPr>
          <w:rFonts w:cs="Arial"/>
        </w:rPr>
        <w:t>199</w:t>
      </w:r>
      <w:r w:rsidR="00CA5B80">
        <w:rPr>
          <w:rFonts w:cs="Arial"/>
        </w:rPr>
        <w:t>8</w:t>
      </w:r>
      <w:r>
        <w:rPr>
          <w:rFonts w:cs="Arial"/>
        </w:rPr>
        <w:t>-2003</w:t>
      </w:r>
    </w:p>
    <w:p w14:paraId="2AEF8806" w14:textId="77777777" w:rsidR="00C21F72" w:rsidRDefault="004B2ACE">
      <w:pPr>
        <w:tabs>
          <w:tab w:val="right" w:pos="9720"/>
          <w:tab w:val="right" w:pos="9990"/>
        </w:tabs>
        <w:ind w:left="24"/>
        <w:rPr>
          <w:rFonts w:cs="Arial"/>
        </w:rPr>
      </w:pPr>
      <w:r>
        <w:rPr>
          <w:rFonts w:cs="Arial"/>
          <w:color w:val="000000"/>
        </w:rPr>
        <w:t>I</w:t>
      </w:r>
      <w:r w:rsidR="00C21F72">
        <w:rPr>
          <w:rFonts w:cs="Arial"/>
          <w:color w:val="000000"/>
        </w:rPr>
        <w:t>mplement</w:t>
      </w:r>
      <w:r>
        <w:rPr>
          <w:rFonts w:cs="Arial"/>
          <w:color w:val="000000"/>
        </w:rPr>
        <w:t>ed</w:t>
      </w:r>
      <w:r w:rsidR="00C21F72">
        <w:rPr>
          <w:rFonts w:cs="Arial"/>
          <w:color w:val="000000"/>
        </w:rPr>
        <w:t xml:space="preserve"> </w:t>
      </w:r>
      <w:r w:rsidR="00C21F72">
        <w:rPr>
          <w:rFonts w:cs="Arial"/>
        </w:rPr>
        <w:t>strategies t</w:t>
      </w:r>
      <w:r>
        <w:rPr>
          <w:rFonts w:cs="Arial"/>
        </w:rPr>
        <w:t xml:space="preserve">hat </w:t>
      </w:r>
      <w:r w:rsidR="00C21F72">
        <w:rPr>
          <w:rFonts w:cs="Arial"/>
        </w:rPr>
        <w:t xml:space="preserve">led the company into new markets </w:t>
      </w:r>
      <w:r>
        <w:rPr>
          <w:rFonts w:cs="Arial"/>
        </w:rPr>
        <w:t xml:space="preserve">and </w:t>
      </w:r>
      <w:r w:rsidR="00C21F72">
        <w:rPr>
          <w:rFonts w:cs="Arial"/>
        </w:rPr>
        <w:t>product</w:t>
      </w:r>
      <w:r>
        <w:rPr>
          <w:rFonts w:cs="Arial"/>
        </w:rPr>
        <w:t xml:space="preserve">s </w:t>
      </w:r>
      <w:r w:rsidR="00C21F72">
        <w:rPr>
          <w:rFonts w:cs="Arial"/>
        </w:rPr>
        <w:t>for</w:t>
      </w:r>
      <w:r>
        <w:rPr>
          <w:rFonts w:cs="Arial"/>
        </w:rPr>
        <w:t xml:space="preserve"> its </w:t>
      </w:r>
      <w:r w:rsidR="00C21F72" w:rsidRPr="00041B52">
        <w:rPr>
          <w:rFonts w:cs="Arial"/>
          <w:b/>
        </w:rPr>
        <w:t>internet platform</w:t>
      </w:r>
      <w:r>
        <w:rPr>
          <w:rFonts w:cs="Arial"/>
          <w:b/>
        </w:rPr>
        <w:t xml:space="preserve"> &amp; applications</w:t>
      </w:r>
      <w:r w:rsidR="00C21F72">
        <w:rPr>
          <w:rFonts w:cs="Arial"/>
        </w:rPr>
        <w:t xml:space="preserve">.  </w:t>
      </w:r>
      <w:r w:rsidR="00C21F72">
        <w:rPr>
          <w:rFonts w:cs="Arial"/>
          <w:color w:val="000000"/>
        </w:rPr>
        <w:t xml:space="preserve">This cross-functional position encompassed </w:t>
      </w:r>
      <w:r w:rsidR="00C21F72">
        <w:rPr>
          <w:rFonts w:cs="Arial"/>
          <w:b/>
          <w:bCs/>
          <w:color w:val="000000"/>
        </w:rPr>
        <w:t xml:space="preserve">strategic </w:t>
      </w:r>
      <w:r w:rsidR="00F771EB">
        <w:rPr>
          <w:rFonts w:cs="Arial"/>
          <w:b/>
          <w:bCs/>
          <w:color w:val="000000"/>
        </w:rPr>
        <w:t xml:space="preserve">and partner </w:t>
      </w:r>
      <w:r w:rsidR="00C21F72">
        <w:rPr>
          <w:rFonts w:cs="Arial"/>
          <w:b/>
          <w:bCs/>
          <w:color w:val="000000"/>
        </w:rPr>
        <w:t>development</w:t>
      </w:r>
      <w:r>
        <w:rPr>
          <w:rFonts w:cs="Arial"/>
          <w:color w:val="000000"/>
        </w:rPr>
        <w:t xml:space="preserve">, </w:t>
      </w:r>
      <w:r w:rsidR="00C21F72">
        <w:rPr>
          <w:rFonts w:cs="Arial"/>
          <w:bCs/>
          <w:color w:val="000000"/>
        </w:rPr>
        <w:t>sales</w:t>
      </w:r>
      <w:r w:rsidR="00C21F72">
        <w:rPr>
          <w:rFonts w:cs="Arial"/>
          <w:color w:val="000000"/>
        </w:rPr>
        <w:t xml:space="preserve"> and </w:t>
      </w:r>
      <w:r w:rsidR="00C21F72" w:rsidRPr="00245B06">
        <w:rPr>
          <w:rFonts w:cs="Arial"/>
          <w:bCs/>
          <w:color w:val="000000"/>
        </w:rPr>
        <w:t>product strategy</w:t>
      </w:r>
      <w:r w:rsidR="00C21F72" w:rsidRPr="00245B06">
        <w:rPr>
          <w:rFonts w:cs="Arial"/>
          <w:color w:val="000000"/>
        </w:rPr>
        <w:t>.</w:t>
      </w:r>
      <w:r w:rsidR="00C21F72">
        <w:rPr>
          <w:rFonts w:cs="Arial"/>
          <w:color w:val="000000"/>
        </w:rPr>
        <w:t xml:space="preserve">  </w:t>
      </w:r>
      <w:r w:rsidR="00C21F72">
        <w:rPr>
          <w:rFonts w:cs="Arial"/>
        </w:rPr>
        <w:t xml:space="preserve">   </w:t>
      </w:r>
    </w:p>
    <w:p w14:paraId="42420879" w14:textId="77777777" w:rsidR="00C21F72" w:rsidRDefault="00C21F72" w:rsidP="00621CB0">
      <w:pPr>
        <w:pStyle w:val="ListParagraph"/>
        <w:numPr>
          <w:ilvl w:val="0"/>
          <w:numId w:val="8"/>
        </w:numPr>
        <w:tabs>
          <w:tab w:val="right" w:pos="9720"/>
          <w:tab w:val="right" w:pos="9990"/>
        </w:tabs>
        <w:rPr>
          <w:rFonts w:cs="Arial"/>
        </w:rPr>
      </w:pPr>
      <w:r>
        <w:rPr>
          <w:rFonts w:cs="Arial"/>
        </w:rPr>
        <w:t xml:space="preserve">Led and </w:t>
      </w:r>
      <w:r w:rsidRPr="003A7846">
        <w:rPr>
          <w:rFonts w:cs="Arial"/>
        </w:rPr>
        <w:t xml:space="preserve">closed </w:t>
      </w:r>
      <w:r>
        <w:rPr>
          <w:rFonts w:cs="Arial"/>
          <w:b/>
        </w:rPr>
        <w:t>two strategic firsts</w:t>
      </w:r>
      <w:r>
        <w:rPr>
          <w:rFonts w:cs="Arial"/>
        </w:rPr>
        <w:t xml:space="preserve"> - first client on a new product and first entry into a new </w:t>
      </w:r>
      <w:r w:rsidR="007F5FBE">
        <w:rPr>
          <w:rFonts w:cs="Arial"/>
        </w:rPr>
        <w:t>segment</w:t>
      </w:r>
    </w:p>
    <w:p w14:paraId="7A4BEFEE" w14:textId="77777777" w:rsidR="00C21F72" w:rsidRDefault="00C21F72" w:rsidP="000318C7">
      <w:pPr>
        <w:pStyle w:val="ListParagraph"/>
        <w:numPr>
          <w:ilvl w:val="0"/>
          <w:numId w:val="8"/>
        </w:numPr>
        <w:tabs>
          <w:tab w:val="right" w:pos="9720"/>
          <w:tab w:val="right" w:pos="9990"/>
        </w:tabs>
        <w:spacing w:after="0"/>
        <w:rPr>
          <w:rFonts w:cs="Arial"/>
        </w:rPr>
      </w:pPr>
      <w:r>
        <w:rPr>
          <w:rFonts w:cs="Arial"/>
        </w:rPr>
        <w:t xml:space="preserve">Comprehensive role in </w:t>
      </w:r>
      <w:r>
        <w:rPr>
          <w:rFonts w:cs="Arial"/>
          <w:b/>
        </w:rPr>
        <w:t>new market entry</w:t>
      </w:r>
      <w:r>
        <w:rPr>
          <w:rFonts w:cs="Arial"/>
        </w:rPr>
        <w:t xml:space="preserve">: </w:t>
      </w:r>
    </w:p>
    <w:p w14:paraId="4E4085D4" w14:textId="77777777" w:rsidR="00C21F72" w:rsidRDefault="00C21F72" w:rsidP="007400F4">
      <w:pPr>
        <w:pStyle w:val="ListParagraph"/>
        <w:numPr>
          <w:ilvl w:val="1"/>
          <w:numId w:val="9"/>
        </w:numPr>
        <w:tabs>
          <w:tab w:val="right" w:pos="9720"/>
          <w:tab w:val="right" w:pos="9990"/>
        </w:tabs>
        <w:spacing w:after="0" w:line="240" w:lineRule="auto"/>
        <w:rPr>
          <w:rFonts w:cs="Arial"/>
        </w:rPr>
      </w:pPr>
      <w:r>
        <w:rPr>
          <w:rFonts w:cs="Arial"/>
        </w:rPr>
        <w:t>from evaluation of new markets and products, and business case development</w:t>
      </w:r>
    </w:p>
    <w:p w14:paraId="1C5B0656" w14:textId="77777777" w:rsidR="0062269F" w:rsidRDefault="0062269F" w:rsidP="007400F4">
      <w:pPr>
        <w:pStyle w:val="ListParagraph"/>
        <w:numPr>
          <w:ilvl w:val="1"/>
          <w:numId w:val="9"/>
        </w:numPr>
        <w:tabs>
          <w:tab w:val="right" w:pos="9720"/>
          <w:tab w:val="right" w:pos="9990"/>
        </w:tabs>
        <w:spacing w:after="0" w:line="240" w:lineRule="auto"/>
        <w:rPr>
          <w:rFonts w:cs="Arial"/>
          <w:b/>
        </w:rPr>
      </w:pPr>
      <w:r>
        <w:rPr>
          <w:rFonts w:cs="Arial"/>
          <w:color w:val="000000"/>
        </w:rPr>
        <w:t>to l</w:t>
      </w:r>
      <w:r>
        <w:rPr>
          <w:rFonts w:cs="Arial"/>
        </w:rPr>
        <w:t xml:space="preserve">eading teams </w:t>
      </w:r>
      <w:r w:rsidR="000318C7">
        <w:rPr>
          <w:rFonts w:cs="Arial"/>
        </w:rPr>
        <w:t xml:space="preserve">for </w:t>
      </w:r>
      <w:r>
        <w:rPr>
          <w:rFonts w:cs="Arial"/>
          <w:b/>
        </w:rPr>
        <w:t>conceptual design and market requirements of new products</w:t>
      </w:r>
    </w:p>
    <w:p w14:paraId="6B0ECF6E" w14:textId="77777777" w:rsidR="00C21F72" w:rsidRDefault="002C373D" w:rsidP="007400F4">
      <w:pPr>
        <w:pStyle w:val="ListParagraph"/>
        <w:numPr>
          <w:ilvl w:val="1"/>
          <w:numId w:val="9"/>
        </w:numPr>
        <w:tabs>
          <w:tab w:val="right" w:pos="9720"/>
          <w:tab w:val="right" w:pos="9990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to </w:t>
      </w:r>
      <w:r w:rsidR="00C21F72">
        <w:rPr>
          <w:rFonts w:cs="Arial"/>
        </w:rPr>
        <w:t>contract negotiation with deal sizes in the $</w:t>
      </w:r>
      <w:r w:rsidR="00F771EB">
        <w:rPr>
          <w:rFonts w:cs="Arial"/>
        </w:rPr>
        <w:t xml:space="preserve"> </w:t>
      </w:r>
      <w:r w:rsidR="00C21F72">
        <w:rPr>
          <w:rFonts w:cs="Arial"/>
        </w:rPr>
        <w:t>million+ range</w:t>
      </w:r>
    </w:p>
    <w:p w14:paraId="3238A606" w14:textId="77777777" w:rsidR="00F53494" w:rsidRDefault="00F53494" w:rsidP="00F53494">
      <w:pPr>
        <w:pStyle w:val="ListParagraph"/>
        <w:numPr>
          <w:ilvl w:val="0"/>
          <w:numId w:val="8"/>
        </w:numPr>
        <w:tabs>
          <w:tab w:val="left" w:pos="408"/>
          <w:tab w:val="right" w:pos="9720"/>
          <w:tab w:val="right" w:pos="9990"/>
        </w:tabs>
        <w:rPr>
          <w:rFonts w:cs="Arial"/>
        </w:rPr>
      </w:pPr>
      <w:r w:rsidRPr="0062269F">
        <w:rPr>
          <w:rFonts w:cs="Arial"/>
        </w:rPr>
        <w:t>Led cross-functional team</w:t>
      </w:r>
      <w:r>
        <w:rPr>
          <w:rFonts w:cs="Arial"/>
        </w:rPr>
        <w:t xml:space="preserve"> to implement the first customer-ordering kiosk based on a new platform</w:t>
      </w:r>
    </w:p>
    <w:p w14:paraId="4245FFC8" w14:textId="77777777" w:rsidR="00C21F72" w:rsidRDefault="00C21F72" w:rsidP="00621CB0">
      <w:pPr>
        <w:pStyle w:val="ListParagraph"/>
        <w:numPr>
          <w:ilvl w:val="0"/>
          <w:numId w:val="8"/>
        </w:numPr>
        <w:tabs>
          <w:tab w:val="left" w:pos="408"/>
          <w:tab w:val="right" w:pos="9720"/>
          <w:tab w:val="right" w:pos="9990"/>
        </w:tabs>
        <w:rPr>
          <w:rFonts w:cs="Arial"/>
        </w:rPr>
      </w:pPr>
      <w:r w:rsidRPr="00245B06">
        <w:rPr>
          <w:rFonts w:cs="Arial"/>
        </w:rPr>
        <w:t xml:space="preserve">Led </w:t>
      </w:r>
      <w:r w:rsidR="00CF54AC">
        <w:rPr>
          <w:rFonts w:cs="Arial"/>
        </w:rPr>
        <w:t xml:space="preserve">product design, prototype and launch </w:t>
      </w:r>
      <w:r w:rsidR="00F771EB">
        <w:rPr>
          <w:rFonts w:cs="Arial"/>
        </w:rPr>
        <w:t xml:space="preserve">of a </w:t>
      </w:r>
      <w:r w:rsidR="00CF54AC">
        <w:rPr>
          <w:rFonts w:cs="Arial"/>
        </w:rPr>
        <w:t xml:space="preserve">new kiosk </w:t>
      </w:r>
      <w:r>
        <w:rPr>
          <w:rFonts w:cs="Arial"/>
        </w:rPr>
        <w:t>pilot that led to a $15</w:t>
      </w:r>
      <w:r w:rsidR="000318C7">
        <w:rPr>
          <w:rFonts w:cs="Arial"/>
        </w:rPr>
        <w:t>+</w:t>
      </w:r>
      <w:r>
        <w:rPr>
          <w:rFonts w:cs="Arial"/>
        </w:rPr>
        <w:t xml:space="preserve"> million deal</w:t>
      </w:r>
    </w:p>
    <w:p w14:paraId="12728010" w14:textId="77777777" w:rsidR="00F53494" w:rsidRPr="00F53494" w:rsidRDefault="00F53494" w:rsidP="00F53494">
      <w:pPr>
        <w:pStyle w:val="ListParagraph"/>
        <w:numPr>
          <w:ilvl w:val="0"/>
          <w:numId w:val="8"/>
        </w:numPr>
        <w:tabs>
          <w:tab w:val="right" w:pos="9720"/>
          <w:tab w:val="right" w:pos="9990"/>
        </w:tabs>
        <w:rPr>
          <w:rFonts w:cs="Arial"/>
        </w:rPr>
      </w:pPr>
      <w:r>
        <w:rPr>
          <w:rFonts w:cs="Arial"/>
        </w:rPr>
        <w:t xml:space="preserve">Developed </w:t>
      </w:r>
      <w:r w:rsidRPr="00245B06">
        <w:rPr>
          <w:rFonts w:cs="Arial"/>
        </w:rPr>
        <w:t>new branding</w:t>
      </w:r>
      <w:r>
        <w:rPr>
          <w:rFonts w:cs="Arial"/>
        </w:rPr>
        <w:t xml:space="preserve"> and product positioning for the product portfolio</w:t>
      </w:r>
    </w:p>
    <w:p w14:paraId="4DA7A893" w14:textId="77777777" w:rsidR="008910A6" w:rsidRDefault="008910A6" w:rsidP="008910A6">
      <w:pPr>
        <w:keepNext/>
        <w:tabs>
          <w:tab w:val="left" w:pos="3330"/>
          <w:tab w:val="right" w:pos="9720"/>
          <w:tab w:val="right" w:pos="9990"/>
        </w:tabs>
        <w:jc w:val="both"/>
        <w:rPr>
          <w:rFonts w:cs="Arial"/>
          <w:b/>
          <w:bCs/>
          <w:i/>
        </w:rPr>
      </w:pPr>
    </w:p>
    <w:p w14:paraId="33FAE32C" w14:textId="77777777" w:rsidR="008910A6" w:rsidRPr="008910A6" w:rsidRDefault="008910A6" w:rsidP="008910A6">
      <w:pPr>
        <w:keepNext/>
        <w:tabs>
          <w:tab w:val="left" w:pos="3330"/>
          <w:tab w:val="right" w:pos="9720"/>
          <w:tab w:val="right" w:pos="9990"/>
        </w:tabs>
        <w:jc w:val="both"/>
        <w:rPr>
          <w:rFonts w:cs="Arial"/>
        </w:rPr>
      </w:pPr>
      <w:r w:rsidRPr="008910A6">
        <w:rPr>
          <w:rFonts w:cs="Arial"/>
          <w:b/>
          <w:bCs/>
          <w:i/>
        </w:rPr>
        <w:t>Project Manager</w:t>
      </w:r>
      <w:r>
        <w:rPr>
          <w:rFonts w:cs="Arial"/>
          <w:b/>
          <w:bCs/>
          <w:i/>
        </w:rPr>
        <w:t xml:space="preserve"> - Engineering</w:t>
      </w:r>
      <w:r w:rsidRPr="008910A6">
        <w:rPr>
          <w:rFonts w:cs="Arial"/>
          <w:bCs/>
        </w:rPr>
        <w:tab/>
      </w:r>
      <w:r w:rsidRPr="008910A6">
        <w:rPr>
          <w:rFonts w:cs="Arial"/>
        </w:rPr>
        <w:tab/>
      </w:r>
    </w:p>
    <w:p w14:paraId="3AE9EBAC" w14:textId="77777777" w:rsidR="00C21F72" w:rsidRDefault="00C21F72" w:rsidP="006B564C">
      <w:pPr>
        <w:keepNext/>
        <w:tabs>
          <w:tab w:val="left" w:pos="2880"/>
          <w:tab w:val="left" w:pos="5235"/>
          <w:tab w:val="right" w:pos="8820"/>
          <w:tab w:val="right" w:pos="9990"/>
        </w:tabs>
        <w:spacing w:after="40"/>
        <w:rPr>
          <w:rFonts w:cs="Arial"/>
        </w:rPr>
      </w:pPr>
      <w:r>
        <w:rPr>
          <w:rFonts w:cs="Arial"/>
          <w:b/>
          <w:bCs/>
        </w:rPr>
        <w:t>Law Engineering</w:t>
      </w:r>
      <w:r w:rsidR="00B2680C">
        <w:rPr>
          <w:rFonts w:cs="Arial"/>
        </w:rPr>
        <w:t xml:space="preserve">   </w:t>
      </w:r>
      <w:r w:rsidR="00CF54AC">
        <w:rPr>
          <w:rFonts w:cs="Arial"/>
        </w:rPr>
        <w:t xml:space="preserve">    </w:t>
      </w:r>
      <w:r w:rsidR="00B2680C">
        <w:rPr>
          <w:rFonts w:cs="Arial"/>
        </w:rPr>
        <w:t>(engineering consulting</w:t>
      </w:r>
      <w:r w:rsidR="002E51DA">
        <w:rPr>
          <w:rFonts w:cs="Arial"/>
        </w:rPr>
        <w:t xml:space="preserve">) </w:t>
      </w:r>
      <w:r w:rsidR="002E51DA">
        <w:rPr>
          <w:rFonts w:cs="Arial"/>
        </w:rPr>
        <w:tab/>
      </w:r>
      <w:r w:rsidR="002E51DA">
        <w:rPr>
          <w:rFonts w:cs="Arial"/>
        </w:rPr>
        <w:tab/>
        <w:t>Miami &amp; Atlanta</w:t>
      </w:r>
      <w:r>
        <w:rPr>
          <w:rFonts w:cs="Arial"/>
        </w:rPr>
        <w:tab/>
        <w:t>1993-1997</w:t>
      </w:r>
    </w:p>
    <w:p w14:paraId="3B02F369" w14:textId="77777777" w:rsidR="00E95B46" w:rsidRDefault="00E95B46" w:rsidP="00E95B46">
      <w:pPr>
        <w:tabs>
          <w:tab w:val="left" w:pos="408"/>
          <w:tab w:val="right" w:pos="9990"/>
        </w:tabs>
        <w:spacing w:after="0"/>
        <w:rPr>
          <w:rFonts w:cs="Arial"/>
        </w:rPr>
      </w:pPr>
      <w:r w:rsidRPr="00E95B46">
        <w:rPr>
          <w:rFonts w:cs="Arial"/>
        </w:rPr>
        <w:t>Managed consulting engineering projects, supervising up to 15 engineers and contractors per project.</w:t>
      </w:r>
    </w:p>
    <w:p w14:paraId="7B40D962" w14:textId="77777777" w:rsidR="00E95B46" w:rsidRPr="00E95B46" w:rsidRDefault="00E95B46" w:rsidP="00E95B46">
      <w:pPr>
        <w:pStyle w:val="ListParagraph"/>
        <w:numPr>
          <w:ilvl w:val="0"/>
          <w:numId w:val="10"/>
        </w:numPr>
        <w:tabs>
          <w:tab w:val="left" w:pos="408"/>
          <w:tab w:val="right" w:pos="9990"/>
        </w:tabs>
        <w:spacing w:after="0"/>
        <w:rPr>
          <w:rFonts w:cs="Arial"/>
          <w:b/>
        </w:rPr>
      </w:pPr>
      <w:r w:rsidRPr="00E95B46">
        <w:rPr>
          <w:rFonts w:cs="Arial"/>
          <w:b/>
        </w:rPr>
        <w:t xml:space="preserve">President’s Award for innovation and teamwork </w:t>
      </w:r>
    </w:p>
    <w:p w14:paraId="01E0876E" w14:textId="77777777" w:rsidR="00C21F72" w:rsidRPr="00E95B46" w:rsidRDefault="00C21F72" w:rsidP="00E95B46">
      <w:pPr>
        <w:pStyle w:val="ListParagraph"/>
        <w:numPr>
          <w:ilvl w:val="0"/>
          <w:numId w:val="10"/>
        </w:numPr>
        <w:tabs>
          <w:tab w:val="right" w:pos="9990"/>
        </w:tabs>
        <w:spacing w:after="0"/>
        <w:rPr>
          <w:rFonts w:cs="Arial"/>
        </w:rPr>
      </w:pPr>
      <w:r>
        <w:rPr>
          <w:rFonts w:cs="Arial"/>
        </w:rPr>
        <w:t>Promoted to Project Manager within two years, normally a four</w:t>
      </w:r>
      <w:r w:rsidR="007406DE">
        <w:rPr>
          <w:rFonts w:cs="Arial"/>
        </w:rPr>
        <w:t xml:space="preserve"> plus</w:t>
      </w:r>
      <w:r>
        <w:rPr>
          <w:rFonts w:cs="Arial"/>
        </w:rPr>
        <w:t xml:space="preserve"> year progression</w:t>
      </w:r>
    </w:p>
    <w:p w14:paraId="1DB84022" w14:textId="77777777" w:rsidR="00C21F72" w:rsidRDefault="00C21F72">
      <w:pPr>
        <w:keepNext/>
        <w:pBdr>
          <w:bottom w:val="single" w:sz="4" w:space="0" w:color="000000"/>
        </w:pBdr>
        <w:tabs>
          <w:tab w:val="right" w:pos="9990"/>
        </w:tabs>
        <w:spacing w:before="240"/>
        <w:ind w:left="29"/>
        <w:rPr>
          <w:rFonts w:cs="Arial"/>
          <w:b/>
          <w:bCs/>
          <w:color w:val="333399"/>
        </w:rPr>
      </w:pPr>
      <w:r>
        <w:rPr>
          <w:rFonts w:cs="Arial"/>
          <w:b/>
          <w:bCs/>
          <w:color w:val="333399"/>
        </w:rPr>
        <w:t>EDUCATION</w:t>
      </w:r>
    </w:p>
    <w:p w14:paraId="40812289" w14:textId="77777777" w:rsidR="00C21F72" w:rsidRDefault="00C21F72">
      <w:pPr>
        <w:keepNext/>
        <w:tabs>
          <w:tab w:val="left" w:pos="5760"/>
          <w:tab w:val="right" w:pos="8820"/>
          <w:tab w:val="right" w:pos="9990"/>
        </w:tabs>
        <w:spacing w:before="240"/>
        <w:ind w:left="24"/>
        <w:rPr>
          <w:rFonts w:cs="Arial"/>
        </w:rPr>
      </w:pPr>
      <w:r>
        <w:rPr>
          <w:rFonts w:cs="Arial"/>
          <w:b/>
          <w:bCs/>
        </w:rPr>
        <w:t>Emory University – Goizueta Business School, MBA</w:t>
      </w:r>
      <w:r>
        <w:rPr>
          <w:rFonts w:cs="Arial"/>
          <w:b/>
          <w:bCs/>
        </w:rPr>
        <w:tab/>
      </w:r>
      <w:r w:rsidR="002E51DA">
        <w:rPr>
          <w:rFonts w:cs="Arial"/>
        </w:rPr>
        <w:t xml:space="preserve"> </w:t>
      </w:r>
      <w:r w:rsidR="002E51DA">
        <w:rPr>
          <w:rFonts w:cs="Arial"/>
        </w:rPr>
        <w:tab/>
        <w:t>Atlanta</w:t>
      </w:r>
      <w:r>
        <w:rPr>
          <w:rFonts w:cs="Arial"/>
        </w:rPr>
        <w:tab/>
        <w:t xml:space="preserve"> 1999</w:t>
      </w:r>
    </w:p>
    <w:p w14:paraId="3516A581" w14:textId="77777777" w:rsidR="00C21F72" w:rsidRDefault="00C21F72" w:rsidP="0038003C">
      <w:pPr>
        <w:pStyle w:val="ListParagraph"/>
        <w:numPr>
          <w:ilvl w:val="0"/>
          <w:numId w:val="11"/>
        </w:numPr>
        <w:tabs>
          <w:tab w:val="left" w:pos="408"/>
          <w:tab w:val="right" w:pos="9990"/>
        </w:tabs>
        <w:spacing w:after="0"/>
        <w:rPr>
          <w:rFonts w:cs="Arial"/>
          <w:b/>
        </w:rPr>
      </w:pPr>
      <w:r w:rsidRPr="00041B52">
        <w:rPr>
          <w:rFonts w:cs="Arial"/>
          <w:b/>
          <w:bCs/>
        </w:rPr>
        <w:t>National Honor Society</w:t>
      </w:r>
      <w:r>
        <w:rPr>
          <w:rFonts w:cs="Arial"/>
        </w:rPr>
        <w:t xml:space="preserve"> (Beta Gamma Sigma) - </w:t>
      </w:r>
      <w:r>
        <w:rPr>
          <w:rFonts w:cs="Arial"/>
          <w:b/>
        </w:rPr>
        <w:t>graduated in the Top 10%</w:t>
      </w:r>
    </w:p>
    <w:p w14:paraId="40D8277F" w14:textId="77777777" w:rsidR="00C21F72" w:rsidRDefault="00C21F72" w:rsidP="0038003C">
      <w:pPr>
        <w:pStyle w:val="ListParagraph"/>
        <w:numPr>
          <w:ilvl w:val="0"/>
          <w:numId w:val="11"/>
        </w:numPr>
        <w:tabs>
          <w:tab w:val="right" w:pos="9990"/>
        </w:tabs>
        <w:spacing w:after="0"/>
        <w:rPr>
          <w:rFonts w:cs="Arial"/>
        </w:rPr>
      </w:pPr>
      <w:r>
        <w:rPr>
          <w:rFonts w:cs="Arial"/>
        </w:rPr>
        <w:t>Conc</w:t>
      </w:r>
      <w:r w:rsidR="00B37F0F">
        <w:rPr>
          <w:rFonts w:cs="Arial"/>
        </w:rPr>
        <w:t>entration in Strategic Planning with c</w:t>
      </w:r>
      <w:r>
        <w:rPr>
          <w:rFonts w:cs="Arial"/>
        </w:rPr>
        <w:t>oursework in</w:t>
      </w:r>
      <w:r w:rsidR="00B37F0F">
        <w:rPr>
          <w:rFonts w:cs="Arial"/>
        </w:rPr>
        <w:t xml:space="preserve"> technology impacts to markets</w:t>
      </w:r>
      <w:r w:rsidR="00BE4D4F">
        <w:rPr>
          <w:rFonts w:cs="Arial"/>
        </w:rPr>
        <w:t xml:space="preserve"> and growth strategies</w:t>
      </w:r>
      <w:r>
        <w:rPr>
          <w:rFonts w:cs="Arial"/>
        </w:rPr>
        <w:t xml:space="preserve"> </w:t>
      </w:r>
    </w:p>
    <w:p w14:paraId="3F70009D" w14:textId="77777777" w:rsidR="00C21F72" w:rsidRPr="0000545E" w:rsidRDefault="00C21F72" w:rsidP="0000545E">
      <w:pPr>
        <w:keepNext/>
        <w:tabs>
          <w:tab w:val="left" w:pos="5760"/>
          <w:tab w:val="right" w:pos="8820"/>
          <w:tab w:val="right" w:pos="9990"/>
        </w:tabs>
        <w:spacing w:before="120"/>
        <w:ind w:left="24"/>
        <w:rPr>
          <w:rFonts w:cs="Arial"/>
        </w:rPr>
      </w:pPr>
      <w:r>
        <w:rPr>
          <w:rFonts w:cs="Arial"/>
          <w:b/>
          <w:bCs/>
        </w:rPr>
        <w:t>University of Florida, Bachelor of Science in Engineering</w:t>
      </w:r>
      <w:r w:rsidR="0000545E">
        <w:rPr>
          <w:rFonts w:cs="Arial"/>
        </w:rPr>
        <w:t xml:space="preserve"> </w:t>
      </w:r>
      <w:r w:rsidR="0000545E">
        <w:rPr>
          <w:rFonts w:cs="Arial"/>
        </w:rPr>
        <w:tab/>
      </w:r>
      <w:r w:rsidR="0000545E">
        <w:rPr>
          <w:rFonts w:cs="Arial"/>
        </w:rPr>
        <w:tab/>
        <w:t>Gainesville, Florida</w:t>
      </w:r>
      <w:r w:rsidR="0000545E">
        <w:rPr>
          <w:rFonts w:cs="Arial"/>
        </w:rPr>
        <w:tab/>
        <w:t xml:space="preserve"> 1993</w:t>
      </w:r>
    </w:p>
    <w:p w14:paraId="46D459D5" w14:textId="77777777" w:rsidR="00C21F72" w:rsidRDefault="00C21F72" w:rsidP="0038003C">
      <w:pPr>
        <w:pStyle w:val="ListParagraph"/>
        <w:numPr>
          <w:ilvl w:val="0"/>
          <w:numId w:val="12"/>
        </w:numPr>
        <w:tabs>
          <w:tab w:val="right" w:pos="9990"/>
        </w:tabs>
        <w:spacing w:after="0"/>
        <w:rPr>
          <w:rFonts w:cs="Arial"/>
        </w:rPr>
        <w:sectPr w:rsidR="00C21F72" w:rsidSect="005153F8">
          <w:pgSz w:w="12240" w:h="15840"/>
          <w:pgMar w:top="432" w:right="864" w:bottom="288" w:left="864" w:header="720" w:footer="720" w:gutter="0"/>
          <w:cols w:space="720"/>
          <w:docGrid w:linePitch="360"/>
        </w:sectPr>
      </w:pPr>
      <w:r>
        <w:rPr>
          <w:rFonts w:cs="Arial"/>
        </w:rPr>
        <w:t xml:space="preserve">Coached </w:t>
      </w:r>
      <w:r w:rsidR="00CF54AC">
        <w:rPr>
          <w:rFonts w:cs="Arial"/>
        </w:rPr>
        <w:t xml:space="preserve">local youth teams in </w:t>
      </w:r>
      <w:r>
        <w:rPr>
          <w:rFonts w:cs="Arial"/>
        </w:rPr>
        <w:t>soccer, basketball a</w:t>
      </w:r>
      <w:r w:rsidR="006B564C">
        <w:rPr>
          <w:rFonts w:cs="Arial"/>
        </w:rPr>
        <w:t>nd football</w:t>
      </w:r>
    </w:p>
    <w:p w14:paraId="5B870F34" w14:textId="77777777" w:rsidR="00C21F72" w:rsidRDefault="00C21F72" w:rsidP="006B564C">
      <w:pPr>
        <w:keepNext/>
        <w:tabs>
          <w:tab w:val="left" w:pos="5760"/>
          <w:tab w:val="right" w:pos="8820"/>
          <w:tab w:val="right" w:pos="9990"/>
        </w:tabs>
        <w:spacing w:before="120"/>
        <w:ind w:left="-180"/>
        <w:rPr>
          <w:rFonts w:cs="Arial"/>
          <w:b/>
          <w:bCs/>
        </w:rPr>
      </w:pPr>
      <w:r>
        <w:rPr>
          <w:rFonts w:cs="Arial"/>
          <w:b/>
          <w:bCs/>
        </w:rPr>
        <w:t>Professional Development</w:t>
      </w:r>
    </w:p>
    <w:p w14:paraId="675F1B06" w14:textId="77777777" w:rsidR="000C1FB0" w:rsidRPr="000C1FB0" w:rsidRDefault="008D5832" w:rsidP="006B564C">
      <w:pPr>
        <w:pStyle w:val="ListParagraph"/>
        <w:numPr>
          <w:ilvl w:val="0"/>
          <w:numId w:val="13"/>
        </w:numPr>
        <w:tabs>
          <w:tab w:val="clear" w:pos="720"/>
          <w:tab w:val="right" w:pos="9990"/>
        </w:tabs>
        <w:spacing w:after="0"/>
        <w:ind w:left="450"/>
        <w:rPr>
          <w:rFonts w:cs="Arial"/>
          <w:i/>
          <w:iCs/>
        </w:rPr>
      </w:pPr>
      <w:r>
        <w:rPr>
          <w:rFonts w:cs="Arial"/>
          <w:iCs/>
        </w:rPr>
        <w:t>C</w:t>
      </w:r>
      <w:r w:rsidR="00E82F6C" w:rsidRPr="00E82F6C">
        <w:rPr>
          <w:rFonts w:cs="Arial"/>
          <w:iCs/>
        </w:rPr>
        <w:t xml:space="preserve">onstantly evolving growth </w:t>
      </w:r>
      <w:r>
        <w:rPr>
          <w:rFonts w:cs="Arial"/>
          <w:iCs/>
        </w:rPr>
        <w:t xml:space="preserve">strategy </w:t>
      </w:r>
      <w:r w:rsidR="00E82F6C" w:rsidRPr="00E82F6C">
        <w:rPr>
          <w:rFonts w:cs="Arial"/>
          <w:iCs/>
        </w:rPr>
        <w:t>framework</w:t>
      </w:r>
      <w:r w:rsidR="00E82F6C">
        <w:rPr>
          <w:rFonts w:cs="Arial"/>
          <w:b/>
          <w:iCs/>
        </w:rPr>
        <w:t xml:space="preserve"> </w:t>
      </w:r>
      <w:r w:rsidR="000C1FB0">
        <w:rPr>
          <w:rFonts w:cs="Arial"/>
          <w:iCs/>
        </w:rPr>
        <w:t xml:space="preserve">combining concepts from </w:t>
      </w:r>
      <w:r w:rsidR="00A253D5">
        <w:rPr>
          <w:rFonts w:cs="Arial"/>
          <w:iCs/>
        </w:rPr>
        <w:t xml:space="preserve">experiences, </w:t>
      </w:r>
      <w:r w:rsidR="000C1FB0">
        <w:rPr>
          <w:rFonts w:cs="Arial"/>
          <w:iCs/>
        </w:rPr>
        <w:t xml:space="preserve">Zook’s </w:t>
      </w:r>
      <w:r w:rsidR="000C1FB0" w:rsidRPr="000C1FB0">
        <w:rPr>
          <w:rFonts w:cs="Arial"/>
          <w:i/>
          <w:iCs/>
        </w:rPr>
        <w:t>Beyond the Core</w:t>
      </w:r>
      <w:r w:rsidR="000C1FB0">
        <w:rPr>
          <w:rFonts w:cs="Arial"/>
          <w:i/>
          <w:iCs/>
        </w:rPr>
        <w:t xml:space="preserve">, Crossing the Chasm, </w:t>
      </w:r>
      <w:r w:rsidR="00A253D5" w:rsidRPr="000C1FB0">
        <w:rPr>
          <w:rFonts w:cs="Arial"/>
          <w:i/>
          <w:iCs/>
        </w:rPr>
        <w:t>Stage Gate</w:t>
      </w:r>
      <w:r w:rsidR="00A253D5">
        <w:rPr>
          <w:rFonts w:cs="Arial"/>
          <w:iCs/>
        </w:rPr>
        <w:t xml:space="preserve">, </w:t>
      </w:r>
      <w:r w:rsidR="00E82F6C">
        <w:rPr>
          <w:rFonts w:cs="Arial"/>
          <w:iCs/>
        </w:rPr>
        <w:t xml:space="preserve">and </w:t>
      </w:r>
      <w:r w:rsidR="000C1FB0" w:rsidRPr="000C1FB0">
        <w:rPr>
          <w:rFonts w:cs="Arial"/>
          <w:iCs/>
        </w:rPr>
        <w:t xml:space="preserve">leverage </w:t>
      </w:r>
      <w:r w:rsidR="00A253D5">
        <w:rPr>
          <w:rFonts w:cs="Arial"/>
          <w:iCs/>
        </w:rPr>
        <w:t xml:space="preserve">concepts </w:t>
      </w:r>
      <w:r w:rsidR="00E82F6C">
        <w:rPr>
          <w:rFonts w:cs="Arial"/>
          <w:iCs/>
        </w:rPr>
        <w:t>from Systems Dynamics</w:t>
      </w:r>
    </w:p>
    <w:p w14:paraId="469CACEA" w14:textId="77777777" w:rsidR="000C1FB0" w:rsidRPr="000C1FB0" w:rsidRDefault="00404B53" w:rsidP="006B564C">
      <w:pPr>
        <w:pStyle w:val="ListParagraph"/>
        <w:numPr>
          <w:ilvl w:val="0"/>
          <w:numId w:val="13"/>
        </w:numPr>
        <w:tabs>
          <w:tab w:val="clear" w:pos="720"/>
          <w:tab w:val="right" w:pos="9990"/>
        </w:tabs>
        <w:spacing w:after="0"/>
        <w:ind w:left="450"/>
        <w:rPr>
          <w:rFonts w:cs="Arial"/>
          <w:i/>
          <w:iCs/>
        </w:rPr>
      </w:pPr>
      <w:r>
        <w:rPr>
          <w:rFonts w:cs="Arial"/>
          <w:iCs/>
        </w:rPr>
        <w:t xml:space="preserve">New Product/Market Entry: </w:t>
      </w:r>
      <w:r w:rsidR="000C1FB0">
        <w:rPr>
          <w:rFonts w:cs="Arial"/>
          <w:iCs/>
        </w:rPr>
        <w:t xml:space="preserve"> </w:t>
      </w:r>
      <w:r w:rsidR="000C1FB0">
        <w:rPr>
          <w:rFonts w:cs="Arial"/>
          <w:i/>
          <w:iCs/>
        </w:rPr>
        <w:t xml:space="preserve">Crossing the Chasm, </w:t>
      </w:r>
      <w:r w:rsidR="000C1FB0">
        <w:rPr>
          <w:rFonts w:cs="Arial"/>
          <w:iCs/>
        </w:rPr>
        <w:t xml:space="preserve">minimum viable product &amp; evolution, </w:t>
      </w:r>
      <w:r w:rsidR="000C1FB0">
        <w:rPr>
          <w:rFonts w:cs="Arial"/>
          <w:i/>
          <w:iCs/>
        </w:rPr>
        <w:t xml:space="preserve">Blue Ocean, </w:t>
      </w:r>
      <w:r w:rsidR="000C1FB0" w:rsidRPr="000C1FB0">
        <w:rPr>
          <w:rFonts w:cs="Arial"/>
          <w:iCs/>
        </w:rPr>
        <w:t>etc.</w:t>
      </w:r>
    </w:p>
    <w:p w14:paraId="03A270E4" w14:textId="77777777" w:rsidR="00C21F72" w:rsidRDefault="00C21F72" w:rsidP="006B564C">
      <w:pPr>
        <w:pStyle w:val="ListParagraph"/>
        <w:numPr>
          <w:ilvl w:val="0"/>
          <w:numId w:val="13"/>
        </w:numPr>
        <w:tabs>
          <w:tab w:val="clear" w:pos="720"/>
          <w:tab w:val="right" w:pos="9990"/>
        </w:tabs>
        <w:spacing w:after="0"/>
        <w:ind w:left="450"/>
        <w:rPr>
          <w:rFonts w:cs="Arial"/>
          <w:i/>
          <w:iCs/>
        </w:rPr>
      </w:pPr>
      <w:r>
        <w:rPr>
          <w:rFonts w:cs="Arial"/>
        </w:rPr>
        <w:t xml:space="preserve">Complex Sales - </w:t>
      </w:r>
      <w:r>
        <w:rPr>
          <w:rFonts w:cs="Arial"/>
          <w:i/>
          <w:iCs/>
        </w:rPr>
        <w:t>Strategic Selling</w:t>
      </w:r>
      <w:r>
        <w:rPr>
          <w:rFonts w:cs="Arial"/>
        </w:rPr>
        <w:t xml:space="preserve">, </w:t>
      </w:r>
      <w:r>
        <w:rPr>
          <w:rFonts w:cs="Arial"/>
          <w:i/>
          <w:iCs/>
        </w:rPr>
        <w:t>Managing the Complex Sale</w:t>
      </w:r>
    </w:p>
    <w:p w14:paraId="09D1932E" w14:textId="77777777" w:rsidR="00C21F72" w:rsidRDefault="00C21F72" w:rsidP="006B564C">
      <w:pPr>
        <w:pStyle w:val="ListParagraph"/>
        <w:numPr>
          <w:ilvl w:val="0"/>
          <w:numId w:val="13"/>
        </w:numPr>
        <w:tabs>
          <w:tab w:val="clear" w:pos="720"/>
          <w:tab w:val="right" w:pos="9990"/>
        </w:tabs>
        <w:spacing w:after="0"/>
        <w:ind w:left="450"/>
        <w:rPr>
          <w:rFonts w:cs="Arial"/>
        </w:rPr>
      </w:pPr>
      <w:r>
        <w:rPr>
          <w:rFonts w:cs="Arial"/>
        </w:rPr>
        <w:t>Project Management - Company-sponsored coursework</w:t>
      </w:r>
    </w:p>
    <w:sectPr w:rsidR="00C21F72">
      <w:type w:val="continuous"/>
      <w:pgSz w:w="12240" w:h="15840"/>
      <w:pgMar w:top="876" w:right="1134" w:bottom="78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F292A" w14:textId="77777777" w:rsidR="000A07EF" w:rsidRDefault="000A07EF" w:rsidP="007C7348">
      <w:pPr>
        <w:spacing w:after="0" w:line="240" w:lineRule="auto"/>
      </w:pPr>
      <w:r>
        <w:separator/>
      </w:r>
    </w:p>
  </w:endnote>
  <w:endnote w:type="continuationSeparator" w:id="0">
    <w:p w14:paraId="22FF942E" w14:textId="77777777" w:rsidR="000A07EF" w:rsidRDefault="000A07EF" w:rsidP="007C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64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0985E" w14:textId="77777777" w:rsidR="000A07EF" w:rsidRDefault="000A07EF" w:rsidP="007C7348">
      <w:pPr>
        <w:spacing w:after="0" w:line="240" w:lineRule="auto"/>
      </w:pPr>
      <w:r>
        <w:separator/>
      </w:r>
    </w:p>
  </w:footnote>
  <w:footnote w:type="continuationSeparator" w:id="0">
    <w:p w14:paraId="46BBA97C" w14:textId="77777777" w:rsidR="000A07EF" w:rsidRDefault="000A07EF" w:rsidP="007C7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008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08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2008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2008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 w15:restartNumberingAfterBreak="0">
    <w:nsid w:val="014C6169"/>
    <w:multiLevelType w:val="multilevel"/>
    <w:tmpl w:val="8C22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 w15:restartNumberingAfterBreak="0">
    <w:nsid w:val="0D3A1B5A"/>
    <w:multiLevelType w:val="hybridMultilevel"/>
    <w:tmpl w:val="A2064840"/>
    <w:lvl w:ilvl="0" w:tplc="9092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F6E74"/>
    <w:multiLevelType w:val="multilevel"/>
    <w:tmpl w:val="65C0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8" w15:restartNumberingAfterBreak="0">
    <w:nsid w:val="27F80577"/>
    <w:multiLevelType w:val="hybridMultilevel"/>
    <w:tmpl w:val="A5C4D9CC"/>
    <w:lvl w:ilvl="0" w:tplc="20E2F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 w:tplc="7384F3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3CEC1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 w:tplc="A8F446D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34B0D1B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 w:tplc="C5E4408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 w:tplc="CAF810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 w:tplc="AC56EA5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 w:tplc="89B426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9" w15:restartNumberingAfterBreak="0">
    <w:nsid w:val="2856350A"/>
    <w:multiLevelType w:val="hybridMultilevel"/>
    <w:tmpl w:val="02EA3514"/>
    <w:lvl w:ilvl="0" w:tplc="4E36D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 w:tplc="1EAACDC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AAA1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 w:tplc="78FE19E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3F72635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 w:tplc="284657E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 w:tplc="AB8806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 w:tplc="FA24E97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 w:tplc="34BEDD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0" w15:restartNumberingAfterBreak="0">
    <w:nsid w:val="4C6C1359"/>
    <w:multiLevelType w:val="hybridMultilevel"/>
    <w:tmpl w:val="CF8CB774"/>
    <w:lvl w:ilvl="0" w:tplc="9092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E814EDD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F2578"/>
    <w:multiLevelType w:val="multilevel"/>
    <w:tmpl w:val="3E24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2" w15:restartNumberingAfterBreak="0">
    <w:nsid w:val="5B9112D7"/>
    <w:multiLevelType w:val="hybridMultilevel"/>
    <w:tmpl w:val="DFFA0770"/>
    <w:lvl w:ilvl="0" w:tplc="9092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834D7"/>
    <w:multiLevelType w:val="multilevel"/>
    <w:tmpl w:val="C74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0E"/>
    <w:rsid w:val="0000545E"/>
    <w:rsid w:val="000318C7"/>
    <w:rsid w:val="00041B52"/>
    <w:rsid w:val="00071A56"/>
    <w:rsid w:val="000A07EF"/>
    <w:rsid w:val="000B0847"/>
    <w:rsid w:val="000B0923"/>
    <w:rsid w:val="000B4CF6"/>
    <w:rsid w:val="000C1FB0"/>
    <w:rsid w:val="000D2A76"/>
    <w:rsid w:val="00111721"/>
    <w:rsid w:val="001475AA"/>
    <w:rsid w:val="00172B39"/>
    <w:rsid w:val="00172BB2"/>
    <w:rsid w:val="0017724F"/>
    <w:rsid w:val="00180B18"/>
    <w:rsid w:val="001C59CE"/>
    <w:rsid w:val="001D0CE3"/>
    <w:rsid w:val="001D5B48"/>
    <w:rsid w:val="001E2FE6"/>
    <w:rsid w:val="00200C97"/>
    <w:rsid w:val="00214525"/>
    <w:rsid w:val="00226A33"/>
    <w:rsid w:val="00233854"/>
    <w:rsid w:val="00245B06"/>
    <w:rsid w:val="00251C96"/>
    <w:rsid w:val="00272A47"/>
    <w:rsid w:val="002C0228"/>
    <w:rsid w:val="002C1C37"/>
    <w:rsid w:val="002C297D"/>
    <w:rsid w:val="002C373D"/>
    <w:rsid w:val="002E3734"/>
    <w:rsid w:val="002E51DA"/>
    <w:rsid w:val="00306790"/>
    <w:rsid w:val="00312183"/>
    <w:rsid w:val="00325859"/>
    <w:rsid w:val="003475B1"/>
    <w:rsid w:val="0038003C"/>
    <w:rsid w:val="003820C0"/>
    <w:rsid w:val="003A495E"/>
    <w:rsid w:val="003A7846"/>
    <w:rsid w:val="003B0DAC"/>
    <w:rsid w:val="003B32D6"/>
    <w:rsid w:val="003F0440"/>
    <w:rsid w:val="003F0664"/>
    <w:rsid w:val="00404B53"/>
    <w:rsid w:val="00452105"/>
    <w:rsid w:val="00462B1F"/>
    <w:rsid w:val="00483F57"/>
    <w:rsid w:val="00491A30"/>
    <w:rsid w:val="004B2ACE"/>
    <w:rsid w:val="004B2FDD"/>
    <w:rsid w:val="004D6128"/>
    <w:rsid w:val="004E1F52"/>
    <w:rsid w:val="004F7509"/>
    <w:rsid w:val="0050172A"/>
    <w:rsid w:val="00515246"/>
    <w:rsid w:val="005153F8"/>
    <w:rsid w:val="00525C36"/>
    <w:rsid w:val="005665A0"/>
    <w:rsid w:val="005900D3"/>
    <w:rsid w:val="005D6A30"/>
    <w:rsid w:val="00604910"/>
    <w:rsid w:val="00621CB0"/>
    <w:rsid w:val="0062269F"/>
    <w:rsid w:val="00653125"/>
    <w:rsid w:val="00675B98"/>
    <w:rsid w:val="0069461D"/>
    <w:rsid w:val="006971FC"/>
    <w:rsid w:val="006A040F"/>
    <w:rsid w:val="006B564C"/>
    <w:rsid w:val="006C1458"/>
    <w:rsid w:val="006C290E"/>
    <w:rsid w:val="006D5B27"/>
    <w:rsid w:val="006E0EF5"/>
    <w:rsid w:val="006F3209"/>
    <w:rsid w:val="00710D79"/>
    <w:rsid w:val="007140B6"/>
    <w:rsid w:val="00720A91"/>
    <w:rsid w:val="0073348D"/>
    <w:rsid w:val="007400F4"/>
    <w:rsid w:val="007406DE"/>
    <w:rsid w:val="00742686"/>
    <w:rsid w:val="00757650"/>
    <w:rsid w:val="00760D33"/>
    <w:rsid w:val="007748E0"/>
    <w:rsid w:val="00795E42"/>
    <w:rsid w:val="007C4BCB"/>
    <w:rsid w:val="007C7348"/>
    <w:rsid w:val="007D626B"/>
    <w:rsid w:val="007D781B"/>
    <w:rsid w:val="007D78ED"/>
    <w:rsid w:val="007E0BD5"/>
    <w:rsid w:val="007E34A0"/>
    <w:rsid w:val="007F523C"/>
    <w:rsid w:val="007F5FBE"/>
    <w:rsid w:val="00821EC1"/>
    <w:rsid w:val="008910A6"/>
    <w:rsid w:val="008922B3"/>
    <w:rsid w:val="008D5832"/>
    <w:rsid w:val="008E0C36"/>
    <w:rsid w:val="008F19DD"/>
    <w:rsid w:val="00901FE4"/>
    <w:rsid w:val="0093128D"/>
    <w:rsid w:val="00931716"/>
    <w:rsid w:val="009330C8"/>
    <w:rsid w:val="009448CA"/>
    <w:rsid w:val="00950212"/>
    <w:rsid w:val="009502C2"/>
    <w:rsid w:val="00961AC4"/>
    <w:rsid w:val="0097405C"/>
    <w:rsid w:val="00977677"/>
    <w:rsid w:val="009B513E"/>
    <w:rsid w:val="00A253D5"/>
    <w:rsid w:val="00A26612"/>
    <w:rsid w:val="00A414C8"/>
    <w:rsid w:val="00A449CB"/>
    <w:rsid w:val="00A478B7"/>
    <w:rsid w:val="00A767E5"/>
    <w:rsid w:val="00AB26A7"/>
    <w:rsid w:val="00AD3C6B"/>
    <w:rsid w:val="00AD513B"/>
    <w:rsid w:val="00AE0B7B"/>
    <w:rsid w:val="00AE3BE9"/>
    <w:rsid w:val="00AE7234"/>
    <w:rsid w:val="00B2680C"/>
    <w:rsid w:val="00B37F0F"/>
    <w:rsid w:val="00B46871"/>
    <w:rsid w:val="00B71427"/>
    <w:rsid w:val="00B802DA"/>
    <w:rsid w:val="00BC520E"/>
    <w:rsid w:val="00BE4D4F"/>
    <w:rsid w:val="00C06710"/>
    <w:rsid w:val="00C13A22"/>
    <w:rsid w:val="00C21F72"/>
    <w:rsid w:val="00C32884"/>
    <w:rsid w:val="00C81FB2"/>
    <w:rsid w:val="00C839EA"/>
    <w:rsid w:val="00CA3D20"/>
    <w:rsid w:val="00CA5B80"/>
    <w:rsid w:val="00CB787A"/>
    <w:rsid w:val="00CC1C41"/>
    <w:rsid w:val="00CC6E6D"/>
    <w:rsid w:val="00CD7436"/>
    <w:rsid w:val="00CE5240"/>
    <w:rsid w:val="00CF54AC"/>
    <w:rsid w:val="00D043A1"/>
    <w:rsid w:val="00D11DE0"/>
    <w:rsid w:val="00D478EB"/>
    <w:rsid w:val="00D5569F"/>
    <w:rsid w:val="00D802F6"/>
    <w:rsid w:val="00D81866"/>
    <w:rsid w:val="00D90702"/>
    <w:rsid w:val="00D97CB8"/>
    <w:rsid w:val="00E0108E"/>
    <w:rsid w:val="00E20DF4"/>
    <w:rsid w:val="00E4159B"/>
    <w:rsid w:val="00E82F6C"/>
    <w:rsid w:val="00E95B46"/>
    <w:rsid w:val="00EA2999"/>
    <w:rsid w:val="00ED744F"/>
    <w:rsid w:val="00EE0618"/>
    <w:rsid w:val="00F134CE"/>
    <w:rsid w:val="00F46D6B"/>
    <w:rsid w:val="00F52984"/>
    <w:rsid w:val="00F53494"/>
    <w:rsid w:val="00F771EB"/>
    <w:rsid w:val="00F82D79"/>
    <w:rsid w:val="00FA76CE"/>
    <w:rsid w:val="00FC4206"/>
    <w:rsid w:val="00FC635A"/>
    <w:rsid w:val="00FF4FE6"/>
    <w:rsid w:val="6310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CE13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60" w:line="100" w:lineRule="atLeast"/>
    </w:pPr>
    <w:rPr>
      <w:rFonts w:ascii="Calibri" w:hAnsi="Calibri" w:cs="font264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numPr>
        <w:numId w:val="1"/>
      </w:numPr>
      <w:spacing w:before="480" w:after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pPr>
      <w:keepNext/>
      <w:numPr>
        <w:ilvl w:val="1"/>
        <w:numId w:val="1"/>
      </w:numPr>
      <w:pBdr>
        <w:bottom w:val="single" w:sz="4" w:space="1" w:color="000000"/>
      </w:pBdr>
      <w:spacing w:before="360" w:after="12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pPr>
      <w:keepNext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cs="Times New Roman"/>
      <w:b/>
      <w:color w:val="4F81BD"/>
    </w:rPr>
  </w:style>
  <w:style w:type="character" w:customStyle="1" w:styleId="WW8Num2z0">
    <w:name w:val="WW8Num2z0"/>
    <w:rPr>
      <w:rFonts w:ascii="Calibri" w:hAnsi="Calibri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Calibri" w:hAnsi="Calibri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Calibri" w:hAnsi="Calibri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Calibri" w:hAnsi="Calibri"/>
    </w:rPr>
  </w:style>
  <w:style w:type="character" w:customStyle="1" w:styleId="WW8Num5z1">
    <w:name w:val="WW8Num5z1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6z0">
    <w:name w:val="WW8Num6z0"/>
    <w:rPr>
      <w:rFonts w:ascii="Calibri" w:hAnsi="Calibri"/>
    </w:rPr>
  </w:style>
  <w:style w:type="character" w:customStyle="1" w:styleId="WW8Num6z1">
    <w:name w:val="WW8Num6z1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DefaultParagraphFont11">
    <w:name w:val="WW-Default Paragraph Font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DefaultParagraphFont111">
    <w:name w:val="WW-Default Paragraph Font111"/>
  </w:style>
  <w:style w:type="character" w:customStyle="1" w:styleId="SubtitleChar">
    <w:name w:val="Subtitle Char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DocumentMapChar">
    <w:name w:val="Document Map Char"/>
    <w:rPr>
      <w:rFonts w:ascii="Tahoma" w:hAnsi="Tahoma"/>
      <w:sz w:val="16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font264"/>
      <w:kern w:val="1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Subtitle">
    <w:name w:val="Subtitle"/>
    <w:basedOn w:val="Normal"/>
    <w:next w:val="BodyText"/>
    <w:link w:val="SubtitleChar1"/>
    <w:uiPriority w:val="11"/>
    <w:qFormat/>
    <w:pPr>
      <w:spacing w:after="36"/>
      <w:jc w:val="center"/>
    </w:pPr>
    <w:rPr>
      <w:rFonts w:ascii="Arial" w:hAnsi="Arial" w:cs="Arial"/>
      <w:i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Times New Roman"/>
      <w:kern w:val="1"/>
      <w:sz w:val="24"/>
      <w:szCs w:val="24"/>
      <w:lang w:val="x-none" w:eastAsia="ar-SA" w:bidi="ar-SA"/>
    </w:rPr>
  </w:style>
  <w:style w:type="paragraph" w:styleId="DocumentMap">
    <w:name w:val="Document Map"/>
    <w:basedOn w:val="Normal"/>
    <w:link w:val="DocumentMapChar1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locked/>
    <w:rPr>
      <w:rFonts w:ascii="Segoe UI" w:hAnsi="Segoe UI" w:cs="Segoe UI"/>
      <w:kern w:val="1"/>
      <w:sz w:val="16"/>
      <w:szCs w:val="16"/>
      <w:lang w:val="x-none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1FE4"/>
    <w:rPr>
      <w:rFonts w:ascii="Tahoma" w:hAnsi="Tahoma" w:cs="Tahoma"/>
      <w:kern w:val="1"/>
      <w:sz w:val="16"/>
      <w:szCs w:val="16"/>
      <w:lang w:val="x-none" w:eastAsia="ar-SA" w:bidi="ar-SA"/>
    </w:rPr>
  </w:style>
  <w:style w:type="paragraph" w:styleId="NormalWeb">
    <w:name w:val="Normal (Web)"/>
    <w:basedOn w:val="Normal"/>
    <w:uiPriority w:val="99"/>
    <w:unhideWhenUsed/>
    <w:rsid w:val="00B71427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621CB0"/>
    <w:rPr>
      <w:rFonts w:ascii="Calibri" w:hAnsi="Calibri" w:cs="font264"/>
      <w:kern w:val="1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C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7348"/>
    <w:rPr>
      <w:rFonts w:ascii="Calibri" w:hAnsi="Calibri" w:cs="font264"/>
      <w:kern w:val="1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7C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7348"/>
    <w:rPr>
      <w:rFonts w:ascii="Calibri" w:hAnsi="Calibri" w:cs="font264"/>
      <w:kern w:val="1"/>
      <w:sz w:val="22"/>
      <w:szCs w:val="22"/>
      <w:lang w:val="x-none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war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2020-05-07T16:35:00Z</dcterms:created>
  <dcterms:modified xsi:type="dcterms:W3CDTF">2021-02-01T13:46:00Z</dcterms:modified>
</cp:coreProperties>
</file>