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332812" w:rsidTr="005F0E02">
        <w:tc>
          <w:tcPr>
            <w:tcW w:w="9016" w:type="dxa"/>
            <w:gridSpan w:val="3"/>
          </w:tcPr>
          <w:p w:rsidR="00332812" w:rsidRPr="00332812" w:rsidRDefault="00332812" w:rsidP="00332812">
            <w:pPr>
              <w:jc w:val="center"/>
              <w:rPr>
                <w:sz w:val="28"/>
                <w:szCs w:val="28"/>
              </w:rPr>
            </w:pPr>
            <w:r w:rsidRPr="00332812">
              <w:rPr>
                <w:rFonts w:hint="eastAsia"/>
                <w:sz w:val="28"/>
                <w:szCs w:val="28"/>
              </w:rPr>
              <w:t>제 1회 디폴트 메이커톤</w:t>
            </w:r>
          </w:p>
        </w:tc>
      </w:tr>
      <w:tr w:rsidR="00332812" w:rsidTr="00332812">
        <w:trPr>
          <w:trHeight w:val="498"/>
        </w:trPr>
        <w:tc>
          <w:tcPr>
            <w:tcW w:w="988" w:type="dxa"/>
          </w:tcPr>
          <w:p w:rsidR="00332812" w:rsidRPr="00332812" w:rsidRDefault="00332812" w:rsidP="0033281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32812">
              <w:rPr>
                <w:rFonts w:hint="eastAsia"/>
                <w:sz w:val="24"/>
                <w:szCs w:val="24"/>
              </w:rPr>
              <w:t>일시</w:t>
            </w:r>
          </w:p>
        </w:tc>
        <w:tc>
          <w:tcPr>
            <w:tcW w:w="8028" w:type="dxa"/>
            <w:gridSpan w:val="2"/>
          </w:tcPr>
          <w:p w:rsidR="00332812" w:rsidRPr="00332812" w:rsidRDefault="00332812" w:rsidP="00332812">
            <w:pPr>
              <w:jc w:val="center"/>
              <w:rPr>
                <w:sz w:val="28"/>
                <w:szCs w:val="28"/>
              </w:rPr>
            </w:pPr>
            <w:r w:rsidRPr="00332812">
              <w:rPr>
                <w:rFonts w:hint="eastAsia"/>
                <w:sz w:val="28"/>
                <w:szCs w:val="28"/>
              </w:rPr>
              <w:t>2020-0</w:t>
            </w:r>
            <w:r w:rsidR="0061048B">
              <w:rPr>
                <w:sz w:val="28"/>
                <w:szCs w:val="28"/>
              </w:rPr>
              <w:t>1-17</w:t>
            </w:r>
          </w:p>
        </w:tc>
      </w:tr>
      <w:tr w:rsidR="00332812" w:rsidTr="002535F2">
        <w:trPr>
          <w:trHeight w:val="719"/>
        </w:trPr>
        <w:tc>
          <w:tcPr>
            <w:tcW w:w="988" w:type="dxa"/>
          </w:tcPr>
          <w:p w:rsidR="00332812" w:rsidRPr="00332812" w:rsidRDefault="00332812" w:rsidP="00332812">
            <w:pPr>
              <w:jc w:val="center"/>
              <w:rPr>
                <w:sz w:val="24"/>
                <w:szCs w:val="24"/>
              </w:rPr>
            </w:pPr>
            <w:r w:rsidRPr="00332812">
              <w:rPr>
                <w:rFonts w:hint="eastAsia"/>
                <w:sz w:val="24"/>
                <w:szCs w:val="24"/>
              </w:rPr>
              <w:t>작품 제목</w:t>
            </w:r>
          </w:p>
        </w:tc>
        <w:tc>
          <w:tcPr>
            <w:tcW w:w="8028" w:type="dxa"/>
            <w:gridSpan w:val="2"/>
          </w:tcPr>
          <w:p w:rsidR="00332812" w:rsidRPr="00B4450A" w:rsidRDefault="00B4450A" w:rsidP="00B4450A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proofErr w:type="spellStart"/>
            <w:r w:rsidRPr="00B4450A">
              <w:rPr>
                <w:rFonts w:hint="eastAsia"/>
                <w:b/>
                <w:bCs/>
                <w:sz w:val="30"/>
                <w:szCs w:val="30"/>
              </w:rPr>
              <w:t>양심네컷</w:t>
            </w:r>
            <w:proofErr w:type="spellEnd"/>
            <w:r w:rsidR="0061048B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="0061048B">
              <w:rPr>
                <w:b/>
                <w:bCs/>
                <w:sz w:val="30"/>
                <w:szCs w:val="30"/>
              </w:rPr>
              <w:t>(##_</w:t>
            </w:r>
            <w:r w:rsidR="0061048B">
              <w:rPr>
                <w:rFonts w:hint="eastAsia"/>
                <w:b/>
                <w:bCs/>
                <w:sz w:val="30"/>
                <w:szCs w:val="30"/>
              </w:rPr>
              <w:t>어딘가)</w:t>
            </w:r>
          </w:p>
        </w:tc>
      </w:tr>
      <w:tr w:rsidR="00332812" w:rsidTr="003E3629">
        <w:trPr>
          <w:trHeight w:val="6968"/>
        </w:trPr>
        <w:tc>
          <w:tcPr>
            <w:tcW w:w="988" w:type="dxa"/>
          </w:tcPr>
          <w:p w:rsidR="00332812" w:rsidRPr="00332812" w:rsidRDefault="00332812" w:rsidP="00332812">
            <w:pPr>
              <w:jc w:val="center"/>
              <w:rPr>
                <w:sz w:val="24"/>
                <w:szCs w:val="24"/>
              </w:rPr>
            </w:pPr>
            <w:r w:rsidRPr="00332812">
              <w:rPr>
                <w:rFonts w:hint="eastAsia"/>
                <w:sz w:val="24"/>
                <w:szCs w:val="24"/>
              </w:rPr>
              <w:t>작품 설명</w:t>
            </w:r>
          </w:p>
        </w:tc>
        <w:tc>
          <w:tcPr>
            <w:tcW w:w="5022" w:type="dxa"/>
          </w:tcPr>
          <w:p w:rsidR="00B4450A" w:rsidRPr="00B4450A" w:rsidRDefault="00B4450A" w:rsidP="00B4450A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“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일상생활에서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환경문제를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해결할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수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있는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방법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”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이라는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주제에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맞춰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카페에서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발생하는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일회용품의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처리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문제에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대한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작품을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만들기로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했습니다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.</w:t>
            </w:r>
          </w:p>
          <w:p w:rsidR="00B4450A" w:rsidRPr="00B4450A" w:rsidRDefault="00B4450A" w:rsidP="00B4450A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:rsidR="00B4450A" w:rsidRPr="00B4450A" w:rsidRDefault="00B4450A" w:rsidP="00B4450A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일회용품으로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인해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발생하는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문제에는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첫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번째로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일회용품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(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컵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)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을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대체할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수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있는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텀블러가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있음에도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불구하고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소비자들이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일회용품을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사용하는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점이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있습니다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.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두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번째로는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소비자들이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사용한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일회용품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(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컵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)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을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제대로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처리하지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않아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재활용이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되지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않는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문제점이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있습니다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.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실제로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길거리에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나가보면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종이류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분리수거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통이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아닌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일반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쓰레기통에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일회용품들을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버리도록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되어있고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한정되어있는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쓰레기통의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용량이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가득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차면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쓰레기통이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넘치거나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옆의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인도에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아무렇게나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쓰레기를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버려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미관을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해치고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,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토양오염을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시키기도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합니다</w:t>
            </w:r>
            <w:r w:rsidRPr="00B4450A">
              <w:rPr>
                <w:rFonts w:ascii="AppleSystemUIFont" w:hAnsi="AppleSystemUIFont" w:cs="AppleSystemUIFont"/>
                <w:kern w:val="0"/>
                <w:szCs w:val="20"/>
              </w:rPr>
              <w:t>.</w:t>
            </w:r>
          </w:p>
          <w:p w:rsidR="00B4450A" w:rsidRPr="00B4450A" w:rsidRDefault="00B4450A" w:rsidP="00B4450A">
            <w:pPr>
              <w:wordWrap/>
              <w:adjustRightInd w:val="0"/>
              <w:jc w:val="left"/>
              <w:rPr>
                <w:rFonts w:ascii="AppleSystemUIFont" w:hAnsi="AppleSystemUIFont" w:cs="AppleSystemUIFont"/>
                <w:kern w:val="0"/>
                <w:szCs w:val="20"/>
              </w:rPr>
            </w:pPr>
          </w:p>
          <w:p w:rsidR="00332812" w:rsidRPr="00B4450A" w:rsidRDefault="00B4450A" w:rsidP="00B4450A">
            <w:pPr>
              <w:rPr>
                <w:rFonts w:hint="eastAsia"/>
                <w:szCs w:val="20"/>
              </w:rPr>
            </w:pPr>
            <w:r w:rsidRPr="00B4450A"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Cs w:val="20"/>
              </w:rPr>
              <w:t>이런</w:t>
            </w:r>
            <w:r w:rsidRPr="00B4450A">
              <w:rPr>
                <w:rFonts w:ascii="AppleSystemUIFont" w:eastAsia="AppleExternalUIFontKorean-Regul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Cs w:val="20"/>
              </w:rPr>
              <w:t>문제점들을</w:t>
            </w:r>
            <w:r w:rsidRPr="00B4450A">
              <w:rPr>
                <w:rFonts w:ascii="AppleSystemUIFont" w:eastAsia="AppleExternalUIFontKorean-Regul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Cs w:val="20"/>
              </w:rPr>
              <w:t>일상생활에서</w:t>
            </w:r>
            <w:r w:rsidRPr="00B4450A">
              <w:rPr>
                <w:rFonts w:ascii="AppleSystemUIFont" w:eastAsia="AppleExternalUIFontKorean-Regul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Cs w:val="20"/>
              </w:rPr>
              <w:t>해결하기</w:t>
            </w:r>
            <w:r w:rsidRPr="00B4450A">
              <w:rPr>
                <w:rFonts w:ascii="AppleSystemUIFont" w:eastAsia="AppleExternalUIFontKorean-Regul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Cs w:val="20"/>
              </w:rPr>
              <w:t>위해</w:t>
            </w:r>
            <w:r w:rsidRPr="00B4450A">
              <w:rPr>
                <w:rFonts w:ascii="AppleSystemUIFont" w:eastAsia="AppleExternalUIFontKorean-Regul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Cs w:val="20"/>
              </w:rPr>
              <w:t>저희는</w:t>
            </w:r>
            <w:r w:rsidRPr="00B4450A">
              <w:rPr>
                <w:rFonts w:ascii="AppleSystemUIFont" w:eastAsia="AppleExternalUIFontKorean-Regul" w:hAnsi="AppleSystemUIFont" w:cs="AppleSystemUIFont"/>
                <w:kern w:val="0"/>
                <w:szCs w:val="20"/>
              </w:rPr>
              <w:t xml:space="preserve"> “</w:t>
            </w:r>
            <w:proofErr w:type="spellStart"/>
            <w:r w:rsidRPr="00B4450A"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Cs w:val="20"/>
              </w:rPr>
              <w:t>양심네컷</w:t>
            </w:r>
            <w:proofErr w:type="spellEnd"/>
            <w:r w:rsidRPr="00B4450A">
              <w:rPr>
                <w:rFonts w:ascii="AppleSystemUIFont" w:eastAsia="AppleExternalUIFontKorean-Regul" w:hAnsi="AppleSystemUIFont" w:cs="AppleSystemUIFont"/>
                <w:kern w:val="0"/>
                <w:szCs w:val="20"/>
              </w:rPr>
              <w:t>”</w:t>
            </w:r>
            <w:r w:rsidRPr="00B4450A"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Cs w:val="20"/>
              </w:rPr>
              <w:t>이라는</w:t>
            </w:r>
            <w:r w:rsidRPr="00B4450A">
              <w:rPr>
                <w:rFonts w:ascii="AppleSystemUIFont" w:eastAsia="AppleExternalUIFontKorean-Regul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Cs w:val="20"/>
              </w:rPr>
              <w:t>제품을</w:t>
            </w:r>
            <w:r w:rsidRPr="00B4450A">
              <w:rPr>
                <w:rFonts w:ascii="AppleSystemUIFont" w:eastAsia="AppleExternalUIFontKorean-Regul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Cs w:val="20"/>
              </w:rPr>
              <w:t>만들어보기로</w:t>
            </w:r>
            <w:r w:rsidRPr="00B4450A">
              <w:rPr>
                <w:rFonts w:ascii="AppleSystemUIFont" w:eastAsia="AppleExternalUIFontKorean-Regul" w:hAnsi="AppleSystemUIFont" w:cs="AppleSystemUIFont"/>
                <w:kern w:val="0"/>
                <w:szCs w:val="20"/>
              </w:rPr>
              <w:t xml:space="preserve"> </w:t>
            </w:r>
            <w:r w:rsidRPr="00B4450A">
              <w:rPr>
                <w:rFonts w:ascii="AppleExternalUIFontKorean-Regul" w:eastAsia="AppleExternalUIFontKorean-Regul" w:hAnsi="AppleSystemUIFont" w:cs="AppleExternalUIFontKorean-Regul" w:hint="eastAsia"/>
                <w:kern w:val="0"/>
                <w:szCs w:val="20"/>
              </w:rPr>
              <w:t>했습니다</w:t>
            </w:r>
            <w:r w:rsidRPr="00B4450A">
              <w:rPr>
                <w:rFonts w:ascii="AppleSystemUIFont" w:eastAsia="AppleExternalUIFontKorean-Regul" w:hAnsi="AppleSystemUIFont" w:cs="AppleSystemUIFont"/>
                <w:kern w:val="0"/>
                <w:szCs w:val="20"/>
              </w:rPr>
              <w:t>.</w:t>
            </w:r>
          </w:p>
        </w:tc>
        <w:tc>
          <w:tcPr>
            <w:tcW w:w="3006" w:type="dxa"/>
          </w:tcPr>
          <w:p w:rsidR="00B4450A" w:rsidRDefault="00B4450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거울</w:t>
            </w:r>
          </w:p>
          <w:p w:rsidR="00B4450A" w:rsidRDefault="00B4450A">
            <w:r>
              <w:rPr>
                <w:rFonts w:hint="eastAsia"/>
              </w:rPr>
              <w:t>-</w:t>
            </w:r>
            <w:r>
              <w:t xml:space="preserve"> Flexible 3</w:t>
            </w:r>
            <w:r>
              <w:rPr>
                <w:rFonts w:hint="eastAsia"/>
              </w:rPr>
              <w:t xml:space="preserve">칩 </w:t>
            </w:r>
            <w:r>
              <w:t>5050 LED 5</w:t>
            </w:r>
            <w:r>
              <w:rPr>
                <w:rFonts w:hint="eastAsia"/>
              </w:rPr>
              <w:t xml:space="preserve">색 </w:t>
            </w:r>
            <w:proofErr w:type="spellStart"/>
            <w:r>
              <w:rPr>
                <w:rFonts w:hint="eastAsia"/>
              </w:rPr>
              <w:t>에폭시</w:t>
            </w:r>
            <w:proofErr w:type="spellEnd"/>
            <w:r>
              <w:rPr>
                <w:rFonts w:hint="eastAsia"/>
              </w:rPr>
              <w:t xml:space="preserve"> 방수</w:t>
            </w:r>
          </w:p>
          <w:p w:rsidR="00B4450A" w:rsidRDefault="00B4450A">
            <w:r>
              <w:t>- Linear CCD</w:t>
            </w:r>
            <w:r>
              <w:rPr>
                <w:rFonts w:hint="eastAsia"/>
              </w:rPr>
              <w:t xml:space="preserve"> 바코드 스캐너 모듈 </w:t>
            </w:r>
            <w:r>
              <w:t>1D</w:t>
            </w:r>
            <w:r>
              <w:rPr>
                <w:rFonts w:hint="eastAsia"/>
              </w:rPr>
              <w:t xml:space="preserve"> </w:t>
            </w:r>
            <w:r>
              <w:t>Barcode Scanner USB [DE1400]</w:t>
            </w:r>
          </w:p>
          <w:p w:rsidR="00B4450A" w:rsidRDefault="00B4450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RFID</w:t>
            </w:r>
            <w:r>
              <w:rPr>
                <w:rFonts w:hint="eastAsia"/>
              </w:rPr>
              <w:t xml:space="preserve"> 모듈 </w:t>
            </w:r>
            <w:r>
              <w:t>RFID-RC522 [SZH-EK040]</w:t>
            </w:r>
          </w:p>
          <w:p w:rsidR="00B4450A" w:rsidRDefault="00B4450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우드락</w:t>
            </w:r>
            <w:proofErr w:type="spellEnd"/>
          </w:p>
          <w:p w:rsidR="00B4450A" w:rsidRDefault="00B4450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K</w:t>
            </w:r>
            <w:r>
              <w:t>eyStudio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아두이노용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USB</w:t>
            </w:r>
            <w:r>
              <w:rPr>
                <w:rFonts w:hint="eastAsia"/>
              </w:rPr>
              <w:t xml:space="preserve"> 호스트 </w:t>
            </w:r>
            <w:r>
              <w:t>V1.5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실드</w:t>
            </w:r>
            <w:proofErr w:type="spellEnd"/>
          </w:p>
          <w:p w:rsidR="00B4450A" w:rsidRDefault="00B4450A">
            <w:r>
              <w:t>- TIP120</w:t>
            </w:r>
          </w:p>
          <w:p w:rsidR="00B4450A" w:rsidRDefault="00B4450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만능기판</w:t>
            </w:r>
            <w:proofErr w:type="spellEnd"/>
          </w:p>
          <w:p w:rsidR="00B4450A" w:rsidRPr="00B4450A" w:rsidRDefault="00B4450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서보모터</w:t>
            </w:r>
            <w:proofErr w:type="spellEnd"/>
            <w:r>
              <w:rPr>
                <w:rFonts w:hint="eastAsia"/>
              </w:rPr>
              <w:t xml:space="preserve"> 등</w:t>
            </w:r>
          </w:p>
        </w:tc>
      </w:tr>
      <w:tr w:rsidR="00332812" w:rsidTr="003E3629">
        <w:trPr>
          <w:trHeight w:val="2248"/>
        </w:trPr>
        <w:tc>
          <w:tcPr>
            <w:tcW w:w="988" w:type="dxa"/>
          </w:tcPr>
          <w:p w:rsidR="003E3629" w:rsidRDefault="003E3629" w:rsidP="003E3629">
            <w:pPr>
              <w:jc w:val="center"/>
            </w:pPr>
            <w:r>
              <w:rPr>
                <w:rFonts w:hint="eastAsia"/>
              </w:rPr>
              <w:t xml:space="preserve">기타 </w:t>
            </w:r>
          </w:p>
          <w:p w:rsidR="00332812" w:rsidRDefault="003E3629" w:rsidP="003E3629">
            <w:pPr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5022" w:type="dxa"/>
          </w:tcPr>
          <w:p w:rsidR="00332812" w:rsidRDefault="00B4450A">
            <w:proofErr w:type="spellStart"/>
            <w:r>
              <w:rPr>
                <w:rFonts w:hint="eastAsia"/>
              </w:rPr>
              <w:t>곽민창</w:t>
            </w:r>
            <w:proofErr w:type="spellEnd"/>
            <w:r>
              <w:rPr>
                <w:rFonts w:hint="eastAsia"/>
              </w:rPr>
              <w:t>(팀장)</w:t>
            </w:r>
            <w:r>
              <w:t xml:space="preserve">, </w:t>
            </w:r>
            <w:r>
              <w:rPr>
                <w:rFonts w:hint="eastAsia"/>
              </w:rPr>
              <w:t>정유진(팀원)</w:t>
            </w:r>
            <w:r>
              <w:t xml:space="preserve">, </w:t>
            </w:r>
            <w:r>
              <w:rPr>
                <w:rFonts w:hint="eastAsia"/>
              </w:rPr>
              <w:t>우희진(팀원)</w:t>
            </w:r>
            <w:r>
              <w:t xml:space="preserve"> </w:t>
            </w:r>
            <w:r>
              <w:rPr>
                <w:rFonts w:hint="eastAsia"/>
              </w:rPr>
              <w:t>자세한 역할분담은 당일에 정할 예정입니다.</w:t>
            </w:r>
          </w:p>
          <w:p w:rsidR="00B4450A" w:rsidRPr="00B4450A" w:rsidRDefault="006104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바라는 점 </w:t>
            </w:r>
            <w:r>
              <w:t xml:space="preserve">: </w:t>
            </w:r>
            <w:r>
              <w:rPr>
                <w:rFonts w:hint="eastAsia"/>
              </w:rPr>
              <w:t>밤새 견디게 해주는 간식</w:t>
            </w:r>
            <w:bookmarkStart w:id="0" w:name="_GoBack"/>
            <w:bookmarkEnd w:id="0"/>
          </w:p>
        </w:tc>
        <w:tc>
          <w:tcPr>
            <w:tcW w:w="3006" w:type="dxa"/>
          </w:tcPr>
          <w:p w:rsidR="00332812" w:rsidRDefault="00332812"/>
        </w:tc>
      </w:tr>
    </w:tbl>
    <w:p w:rsidR="00BF7016" w:rsidRDefault="00BF7016"/>
    <w:sectPr w:rsidR="00BF70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12"/>
    <w:rsid w:val="00332812"/>
    <w:rsid w:val="003E3629"/>
    <w:rsid w:val="0061048B"/>
    <w:rsid w:val="00B4450A"/>
    <w:rsid w:val="00B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58F7"/>
  <w15:chartTrackingRefBased/>
  <w15:docId w15:val="{70164A59-FD2C-40B2-A37D-F55329E4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왕정현</dc:creator>
  <cp:keywords/>
  <dc:description/>
  <cp:lastModifiedBy>곽민창</cp:lastModifiedBy>
  <cp:revision>2</cp:revision>
  <dcterms:created xsi:type="dcterms:W3CDTF">2020-01-10T16:09:00Z</dcterms:created>
  <dcterms:modified xsi:type="dcterms:W3CDTF">2020-01-16T09:06:00Z</dcterms:modified>
</cp:coreProperties>
</file>