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80"/>
      </w:pPr>
      <w:r>
        <w:rPr>
          <w:rFonts w:ascii="Cambria" w:cs="Cambria" w:eastAsia="Cambria" w:hAnsi="Cambria"/>
          <w:b/>
          <w:bCs/>
          <w:color w:val="000000"/>
          <w:sz w:val="38"/>
          <w:szCs w:val="38"/>
        </w:rPr>
        <w:t xml:space="preserve">Building the Investment Thesis App</w:t>
      </w:r>
    </w:p>
    <w:p>
      <w:pPr>
        <w:spacing w:after="100"/>
      </w:pPr>
      <w:r>
        <w:rPr>
          <w:rFonts w:ascii="Calibri" w:cs="Calibri" w:eastAsia="Calibri" w:hAnsi="Calibri"/>
          <w:color w:val="666666"/>
          <w:sz w:val="21"/>
          <w:szCs w:val="21"/>
        </w:rPr>
        <w:t xml:space="preserve">A build companion for Repo 2. Each step gives you the point (the user story), what to build (the functional requirement), prompt choices you can make your own, and a check to confirm it works as intended.</w:t>
      </w:r>
    </w:p>
    <w:p>
      <w:pPr>
        <w:pBdr>
          <w:bottom w:val="single" w:color="BFBFBF" w:sz="6" w:space="1"/>
        </w:pBdr>
        <w:spacing w:after="120" w:before="40"/>
      </w:pPr>
      <w:r>
        <w:rPr>
          <w:sz w:val="2"/>
          <w:szCs w:val="2"/>
        </w:rPr>
        <w:t xml:space="preserve"/>
      </w:r>
    </w:p>
    <w:p>
      <w:pPr>
        <w:pStyle w:val="Heading1"/>
        <w:spacing w:after="90" w:before="220"/>
      </w:pPr>
      <w:r>
        <w:rPr>
          <w:rFonts w:ascii="Cambria" w:cs="Cambria" w:eastAsia="Cambria" w:hAnsi="Cambria"/>
          <w:b/>
          <w:bCs/>
          <w:color w:val="000000"/>
          <w:sz w:val="30"/>
          <w:szCs w:val="30"/>
        </w:rPr>
        <w:t xml:space="preserve">The thesis you are building</w:t>
      </w: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Pr>
      <w:tblGrid>
        <w:gridCol w:w="10800"/>
      </w:tblGrid>
      <w:tr>
        <w:tc>
          <w:tcPr>
            <w:tcW w:type="dxa" w:w="10800"/>
            <w:shd w:fill="EDEDED" w:color="auto" w:val="clear"/>
            <w:tcMar>
              <w:top w:type="dxa" w:w="140"/>
              <w:left w:type="dxa" w:w="200"/>
              <w:bottom w:type="dxa" w:w="140"/>
              <w:right w:type="dxa" w:w="200"/>
            </w:tcMar>
          </w:tcPr>
          <w:p>
            <w:pPr>
              <w:spacing w:after="40"/>
            </w:pPr>
            <w:r>
              <w:rPr>
                <w:rFonts w:ascii="Calibri" w:cs="Calibri" w:eastAsia="Calibri" w:hAnsi="Calibri"/>
                <w:b/>
                <w:bCs/>
                <w:caps/>
                <w:color w:val="000000"/>
                <w:spacing w:val="20"/>
                <w:sz w:val="19"/>
                <w:szCs w:val="19"/>
              </w:rPr>
              <w:t xml:space="preserve">Investment thesis</w:t>
            </w:r>
          </w:p>
          <w:p>
            <w:pPr>
              <w:spacing w:after="60" w:line="258"/>
            </w:pPr>
            <w:r>
              <w:rPr>
                <w:rFonts w:ascii="Calibri" w:cs="Calibri" w:eastAsia="Calibri" w:hAnsi="Calibri"/>
                <w:b/>
                <w:bCs/>
                <w:color w:val="000000"/>
                <w:sz w:val="21"/>
                <w:szCs w:val="21"/>
              </w:rPr>
              <w:t xml:space="preserve">RSI below overbought and a positive MACD represent quality individual stocks that can be optimized as a portfolio with inverse volatility weighting.</w:t>
            </w:r>
          </w:p>
          <w:p>
            <w:pPr>
              <w:spacing w:after="0" w:line="258"/>
            </w:pPr>
            <w:r>
              <w:rPr>
                <w:rFonts w:ascii="Calibri" w:cs="Calibri" w:eastAsia="Calibri" w:hAnsi="Calibri"/>
                <w:color w:val="1A1A1A"/>
                <w:sz w:val="20"/>
                <w:szCs w:val="20"/>
              </w:rPr>
              <w:t xml:space="preserve">In operational terms: keep stocks where RSI is below 70 and the MACD histogram is above 0, then weight the survivors by inverse volatility.</w:t>
            </w:r>
          </w:p>
        </w:tc>
      </w:tr>
    </w:tbl>
    <w:p>
      <w:pPr>
        <w:spacing w:after="100" w:line="264"/>
      </w:pPr>
      <w:r>
        <w:rPr>
          <w:rFonts w:ascii="Calibri" w:cs="Calibri" w:eastAsia="Calibri" w:hAnsi="Calibri"/>
          <w:b/>
          <w:bCs/>
          <w:color w:val="000000"/>
          <w:sz w:val="21"/>
          <w:szCs w:val="21"/>
        </w:rPr>
        <w:t xml:space="preserve">The one rule that makes the app trustworthy: </w:t>
      </w:r>
      <w:r>
        <w:rPr>
          <w:rFonts w:ascii="Calibri" w:cs="Calibri" w:eastAsia="Calibri" w:hAnsi="Calibri"/>
          <w:color w:val="1A1A1A"/>
          <w:sz w:val="21"/>
          <w:szCs w:val="21"/>
        </w:rPr>
        <w:t xml:space="preserve">every calculation (RSI, MACD, the weighting) runs in JavaScript. The language model only writes the plain English research note. Arithmetic from the code, language from the model.</w:t>
      </w:r>
    </w:p>
    <w:p>
      <w:pPr>
        <w:pStyle w:val="Heading1"/>
        <w:spacing w:after="90" w:before="220"/>
      </w:pPr>
      <w:r>
        <w:rPr>
          <w:rFonts w:ascii="Cambria" w:cs="Cambria" w:eastAsia="Cambria" w:hAnsi="Cambria"/>
          <w:b/>
          <w:bCs/>
          <w:color w:val="000000"/>
          <w:sz w:val="30"/>
          <w:szCs w:val="30"/>
        </w:rPr>
        <w:t xml:space="preserve">Before you start</w:t>
      </w:r>
    </w:p>
    <w:p>
      <w:pPr>
        <w:spacing w:after="100" w:line="264"/>
      </w:pPr>
      <w:r>
        <w:rPr>
          <w:rFonts w:ascii="Calibri" w:cs="Calibri" w:eastAsia="Calibri" w:hAnsi="Calibri"/>
          <w:color w:val="1A1A1A"/>
          <w:sz w:val="21"/>
          <w:szCs w:val="21"/>
        </w:rPr>
        <w:t xml:space="preserve">Clone the SPA template repo (vienna-genai-spa-template) into a new personal repository. This is Repo 2. Confirm the app serves locally before you build:</w:t>
      </w:r>
    </w:p>
    <w:p>
      <w:pPr>
        <w:spacing w:after="120"/>
      </w:pPr>
      <w:r>
        <w:rPr>
          <w:rFonts w:ascii="Consolas" w:cs="Consolas" w:eastAsia="Consolas" w:hAnsi="Consolas"/>
          <w:color w:val="000000"/>
          <w:sz w:val="19"/>
          <w:szCs w:val="19"/>
        </w:rPr>
        <w:t xml:space="preserve">npm run dev</w:t>
      </w: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Pr>
      <w:tblGrid>
        <w:gridCol w:w="10800"/>
      </w:tblGrid>
      <w:tr>
        <w:tc>
          <w:tcPr>
            <w:tcW w:type="dxa" w:w="10800"/>
            <w:shd w:fill="EDEDED" w:color="auto" w:val="clear"/>
            <w:tcMar>
              <w:top w:type="dxa" w:w="140"/>
              <w:left w:type="dxa" w:w="200"/>
              <w:bottom w:type="dxa" w:w="140"/>
              <w:right w:type="dxa" w:w="200"/>
            </w:tcMar>
          </w:tcPr>
          <w:p>
            <w:pPr>
              <w:spacing w:after="40"/>
            </w:pPr>
            <w:r>
              <w:rPr>
                <w:rFonts w:ascii="Calibri" w:cs="Calibri" w:eastAsia="Calibri" w:hAnsi="Calibri"/>
                <w:b/>
                <w:bCs/>
                <w:caps/>
                <w:color w:val="000000"/>
                <w:spacing w:val="20"/>
                <w:sz w:val="19"/>
                <w:szCs w:val="19"/>
              </w:rPr>
              <w:t xml:space="preserve">APIs you will use</w:t>
            </w:r>
          </w:p>
          <w:p>
            <w:pPr>
              <w:spacing w:after="60" w:line="258"/>
            </w:pPr>
            <w:r>
              <w:rPr>
                <w:rFonts w:ascii="Calibri" w:cs="Calibri" w:eastAsia="Calibri" w:hAnsi="Calibri"/>
                <w:b/>
                <w:bCs/>
                <w:color w:val="000000"/>
                <w:sz w:val="20"/>
                <w:szCs w:val="20"/>
              </w:rPr>
              <w:t xml:space="preserve">Yahoo Finance </w:t>
            </w:r>
            <w:r>
              <w:rPr>
                <w:rFonts w:ascii="Calibri" w:cs="Calibri" w:eastAsia="Calibri" w:hAnsi="Calibri"/>
                <w:color w:val="1A1A1A"/>
                <w:sz w:val="20"/>
                <w:szCs w:val="20"/>
              </w:rPr>
              <w:t xml:space="preserve">(unauthenticated): price history for RSI, MACD, and volatility. The only data source you need.</w:t>
            </w:r>
          </w:p>
          <w:p>
            <w:pPr>
              <w:spacing w:after="60" w:line="258"/>
            </w:pPr>
            <w:r>
              <w:rPr>
                <w:rFonts w:ascii="Calibri" w:cs="Calibri" w:eastAsia="Calibri" w:hAnsi="Calibri"/>
                <w:b/>
                <w:bCs/>
                <w:color w:val="000000"/>
                <w:sz w:val="20"/>
                <w:szCs w:val="20"/>
              </w:rPr>
              <w:t xml:space="preserve">OpenRouter </w:t>
            </w:r>
            <w:r>
              <w:rPr>
                <w:rFonts w:ascii="Calibri" w:cs="Calibri" w:eastAsia="Calibri" w:hAnsi="Calibri"/>
                <w:color w:val="1A1A1A"/>
                <w:sz w:val="20"/>
                <w:szCs w:val="20"/>
              </w:rPr>
              <w:t xml:space="preserve">(your shared class key): the plain English research note. Language only, no calculations.</w:t>
            </w:r>
          </w:p>
          <w:p>
            <w:pPr>
              <w:spacing w:after="0" w:line="258"/>
            </w:pPr>
            <w:r>
              <w:rPr>
                <w:rFonts w:ascii="Calibri" w:cs="Calibri" w:eastAsia="Calibri" w:hAnsi="Calibri"/>
                <w:b/>
                <w:bCs/>
                <w:color w:val="000000"/>
                <w:sz w:val="20"/>
                <w:szCs w:val="20"/>
              </w:rPr>
              <w:t xml:space="preserve">Riskline </w:t>
            </w:r>
            <w:r>
              <w:rPr>
                <w:rFonts w:ascii="Calibri" w:cs="Calibri" w:eastAsia="Calibri" w:hAnsi="Calibri"/>
                <w:color w:val="1A1A1A"/>
                <w:sz w:val="20"/>
                <w:szCs w:val="20"/>
              </w:rPr>
              <w:t xml:space="preserve">(unauthenticated): macro alerts, extra credit only.</w:t>
            </w:r>
          </w:p>
        </w:tc>
      </w:tr>
    </w:tbl>
    <w:p>
      <w:pPr>
        <w:pStyle w:val="Heading1"/>
        <w:spacing w:after="90" w:before="220"/>
      </w:pPr>
      <w:r>
        <w:rPr>
          <w:rFonts w:ascii="Cambria" w:cs="Cambria" w:eastAsia="Cambria" w:hAnsi="Cambria"/>
          <w:b/>
          <w:bCs/>
          <w:color w:val="000000"/>
          <w:sz w:val="30"/>
          <w:szCs w:val="30"/>
        </w:rPr>
        <w:t xml:space="preserve">Prompt choices you can make your own</w:t>
      </w:r>
    </w:p>
    <w:p>
      <w:pPr>
        <w:spacing w:after="100" w:line="264"/>
      </w:pPr>
      <w:r>
        <w:rPr>
          <w:rFonts w:ascii="Calibri" w:cs="Calibri" w:eastAsia="Calibri" w:hAnsi="Calibri"/>
          <w:color w:val="1A1A1A"/>
          <w:sz w:val="21"/>
          <w:szCs w:val="21"/>
        </w:rPr>
        <w:t xml:space="preserve">Vibe coding means you describe what you want and the agent builds it. These are design choices you can fold into your prompts to make the app yours. Pick from these or invent your own; there is no single right answer.</w:t>
      </w:r>
    </w:p>
    <w:tbl>
      <w:tblPr>
        <w:tblW w:type="dxa" w:w="10800"/>
        <w:tblBorders>
          <w:top w:val="single" w:color="BFBFBF" w:sz="2"/>
          <w:left w:val="single" w:color="BFBFBF" w:sz="2"/>
          <w:bottom w:val="single" w:color="BFBFBF" w:sz="2"/>
          <w:right w:val="single" w:color="BFBFBF" w:sz="2"/>
          <w:insideH w:val="single" w:color="BFBFBF" w:sz="2"/>
          <w:insideV w:val="single" w:color="BFBFBF" w:sz="2"/>
        </w:tblBorders>
      </w:tblPr>
      <w:tblGrid>
        <w:gridCol w:w="2900"/>
        <w:gridCol w:w="7900"/>
      </w:tblGrid>
      <w:tr>
        <w:trPr>
          <w:tblHeader/>
        </w:trPr>
        <w:tc>
          <w:tcPr>
            <w:tcW w:type="dxa" w:w="2900"/>
            <w:shd w:fill="2B2B2B" w:color="auto" w:val="clear"/>
            <w:tcMar>
              <w:top w:type="dxa" w:w="80"/>
              <w:left w:type="dxa" w:w="140"/>
              <w:bottom w:type="dxa" w:w="80"/>
              <w:right w:type="dxa" w:w="140"/>
            </w:tcMar>
          </w:tcPr>
          <w:p>
            <w:r>
              <w:rPr>
                <w:rFonts w:ascii="Calibri" w:cs="Calibri" w:eastAsia="Calibri" w:hAnsi="Calibri"/>
                <w:b/>
                <w:bCs/>
                <w:color w:val="FFFFFF"/>
                <w:sz w:val="19"/>
                <w:szCs w:val="19"/>
              </w:rPr>
              <w:t xml:space="preserve">Choice</w:t>
            </w:r>
          </w:p>
        </w:tc>
        <w:tc>
          <w:tcPr>
            <w:tcW w:type="dxa" w:w="7900"/>
            <w:shd w:fill="2B2B2B" w:color="auto" w:val="clear"/>
            <w:tcMar>
              <w:top w:type="dxa" w:w="80"/>
              <w:left w:type="dxa" w:w="140"/>
              <w:bottom w:type="dxa" w:w="80"/>
              <w:right w:type="dxa" w:w="140"/>
            </w:tcMar>
          </w:tcPr>
          <w:p>
            <w:r>
              <w:rPr>
                <w:rFonts w:ascii="Calibri" w:cs="Calibri" w:eastAsia="Calibri" w:hAnsi="Calibri"/>
                <w:b/>
                <w:bCs/>
                <w:color w:val="FFFFFF"/>
                <w:sz w:val="19"/>
                <w:szCs w:val="19"/>
              </w:rPr>
              <w:t xml:space="preserve">Options to fold into your prompt</w:t>
            </w:r>
          </w:p>
        </w:tc>
      </w:tr>
      <w:tr>
        <w:tc>
          <w:tcPr>
            <w:tcW w:type="dxa" w:w="2900"/>
            <w:shd w:fill="FFFFFF" w:color="auto" w:val="clear"/>
            <w:tcMar>
              <w:top w:type="dxa" w:w="70"/>
              <w:left w:type="dxa" w:w="140"/>
              <w:bottom w:type="dxa" w:w="70"/>
              <w:right w:type="dxa" w:w="140"/>
            </w:tcMar>
          </w:tcPr>
          <w:p>
            <w:r>
              <w:rPr>
                <w:rFonts w:ascii="Calibri" w:cs="Calibri" w:eastAsia="Calibri" w:hAnsi="Calibri"/>
                <w:b/>
                <w:bCs/>
                <w:color w:val="000000"/>
                <w:sz w:val="19"/>
                <w:szCs w:val="19"/>
              </w:rPr>
              <w:t xml:space="preserve">Layout</w:t>
            </w:r>
          </w:p>
        </w:tc>
        <w:tc>
          <w:tcPr>
            <w:tcW w:type="dxa" w:w="7900"/>
            <w:shd w:fill="FFFFFF" w:color="auto" w:val="clear"/>
            <w:tcMar>
              <w:top w:type="dxa" w:w="70"/>
              <w:left w:type="dxa" w:w="140"/>
              <w:bottom w:type="dxa" w:w="70"/>
              <w:right w:type="dxa" w:w="140"/>
            </w:tcMar>
          </w:tcPr>
          <w:p>
            <w:r>
              <w:rPr>
                <w:rFonts w:ascii="Calibri" w:cs="Calibri" w:eastAsia="Calibri" w:hAnsi="Calibri"/>
                <w:b w:val="false"/>
                <w:bCs w:val="false"/>
                <w:color w:val="1A1A1A"/>
                <w:sz w:val="18"/>
                <w:szCs w:val="18"/>
              </w:rPr>
              <w:t xml:space="preserve">single centered card  ·  two column (inputs left, results right)  ·  dashboard grid  ·  step-by-step wizard</w:t>
            </w:r>
          </w:p>
        </w:tc>
      </w:tr>
      <w:tr>
        <w:tc>
          <w:tcPr>
            <w:tcW w:type="dxa" w:w="2900"/>
            <w:shd w:fill="F5F5F5" w:color="auto" w:val="clear"/>
            <w:tcMar>
              <w:top w:type="dxa" w:w="70"/>
              <w:left w:type="dxa" w:w="140"/>
              <w:bottom w:type="dxa" w:w="70"/>
              <w:right w:type="dxa" w:w="140"/>
            </w:tcMar>
          </w:tcPr>
          <w:p>
            <w:r>
              <w:rPr>
                <w:rFonts w:ascii="Calibri" w:cs="Calibri" w:eastAsia="Calibri" w:hAnsi="Calibri"/>
                <w:b/>
                <w:bCs/>
                <w:color w:val="000000"/>
                <w:sz w:val="19"/>
                <w:szCs w:val="19"/>
              </w:rPr>
              <w:t xml:space="preserve">Background</w:t>
            </w:r>
          </w:p>
        </w:tc>
        <w:tc>
          <w:tcPr>
            <w:tcW w:type="dxa" w:w="7900"/>
            <w:shd w:fill="F5F5F5" w:color="auto" w:val="clear"/>
            <w:tcMar>
              <w:top w:type="dxa" w:w="70"/>
              <w:left w:type="dxa" w:w="140"/>
              <w:bottom w:type="dxa" w:w="70"/>
              <w:right w:type="dxa" w:w="140"/>
            </w:tcMar>
          </w:tcPr>
          <w:p>
            <w:r>
              <w:rPr>
                <w:rFonts w:ascii="Calibri" w:cs="Calibri" w:eastAsia="Calibri" w:hAnsi="Calibri"/>
                <w:b w:val="false"/>
                <w:bCs w:val="false"/>
                <w:color w:val="1A1A1A"/>
                <w:sz w:val="18"/>
                <w:szCs w:val="18"/>
              </w:rPr>
              <w:t xml:space="preserve">clean white  ·  dark mode  ·  soft off-white  ·  a subtle brand tint</w:t>
            </w:r>
          </w:p>
        </w:tc>
      </w:tr>
      <w:tr>
        <w:tc>
          <w:tcPr>
            <w:tcW w:type="dxa" w:w="2900"/>
            <w:shd w:fill="FFFFFF" w:color="auto" w:val="clear"/>
            <w:tcMar>
              <w:top w:type="dxa" w:w="70"/>
              <w:left w:type="dxa" w:w="140"/>
              <w:bottom w:type="dxa" w:w="70"/>
              <w:right w:type="dxa" w:w="140"/>
            </w:tcMar>
          </w:tcPr>
          <w:p>
            <w:r>
              <w:rPr>
                <w:rFonts w:ascii="Calibri" w:cs="Calibri" w:eastAsia="Calibri" w:hAnsi="Calibri"/>
                <w:b/>
                <w:bCs/>
                <w:color w:val="000000"/>
                <w:sz w:val="19"/>
                <w:szCs w:val="19"/>
              </w:rPr>
              <w:t xml:space="preserve">Accent color</w:t>
            </w:r>
          </w:p>
        </w:tc>
        <w:tc>
          <w:tcPr>
            <w:tcW w:type="dxa" w:w="7900"/>
            <w:shd w:fill="FFFFFF" w:color="auto" w:val="clear"/>
            <w:tcMar>
              <w:top w:type="dxa" w:w="70"/>
              <w:left w:type="dxa" w:w="140"/>
              <w:bottom w:type="dxa" w:w="70"/>
              <w:right w:type="dxa" w:w="140"/>
            </w:tcMar>
          </w:tcPr>
          <w:p>
            <w:r>
              <w:rPr>
                <w:rFonts w:ascii="Calibri" w:cs="Calibri" w:eastAsia="Calibri" w:hAnsi="Calibri"/>
                <w:b w:val="false"/>
                <w:bCs w:val="false"/>
                <w:color w:val="1A1A1A"/>
                <w:sz w:val="18"/>
                <w:szCs w:val="18"/>
              </w:rPr>
              <w:t xml:space="preserve">one bold color for buttons and highlights (pick a hex)  ·  keep it calm and monochrome</w:t>
            </w:r>
          </w:p>
        </w:tc>
      </w:tr>
      <w:tr>
        <w:tc>
          <w:tcPr>
            <w:tcW w:type="dxa" w:w="2900"/>
            <w:shd w:fill="F5F5F5" w:color="auto" w:val="clear"/>
            <w:tcMar>
              <w:top w:type="dxa" w:w="70"/>
              <w:left w:type="dxa" w:w="140"/>
              <w:bottom w:type="dxa" w:w="70"/>
              <w:right w:type="dxa" w:w="140"/>
            </w:tcMar>
          </w:tcPr>
          <w:p>
            <w:r>
              <w:rPr>
                <w:rFonts w:ascii="Calibri" w:cs="Calibri" w:eastAsia="Calibri" w:hAnsi="Calibri"/>
                <w:b/>
                <w:bCs/>
                <w:color w:val="000000"/>
                <w:sz w:val="19"/>
                <w:szCs w:val="19"/>
              </w:rPr>
              <w:t xml:space="preserve">Typography</w:t>
            </w:r>
          </w:p>
        </w:tc>
        <w:tc>
          <w:tcPr>
            <w:tcW w:type="dxa" w:w="7900"/>
            <w:shd w:fill="F5F5F5" w:color="auto" w:val="clear"/>
            <w:tcMar>
              <w:top w:type="dxa" w:w="70"/>
              <w:left w:type="dxa" w:w="140"/>
              <w:bottom w:type="dxa" w:w="70"/>
              <w:right w:type="dxa" w:w="140"/>
            </w:tcMar>
          </w:tcPr>
          <w:p>
            <w:r>
              <w:rPr>
                <w:rFonts w:ascii="Calibri" w:cs="Calibri" w:eastAsia="Calibri" w:hAnsi="Calibri"/>
                <w:b w:val="false"/>
                <w:bCs w:val="false"/>
                <w:color w:val="1A1A1A"/>
                <w:sz w:val="18"/>
                <w:szCs w:val="18"/>
              </w:rPr>
              <w:t xml:space="preserve">clean sans-serif  ·  a monospace feel for a data / terminal look  ·  a serif headline for a report feel</w:t>
            </w:r>
          </w:p>
        </w:tc>
      </w:tr>
      <w:tr>
        <w:tc>
          <w:tcPr>
            <w:tcW w:type="dxa" w:w="2900"/>
            <w:shd w:fill="FFFFFF" w:color="auto" w:val="clear"/>
            <w:tcMar>
              <w:top w:type="dxa" w:w="70"/>
              <w:left w:type="dxa" w:w="140"/>
              <w:bottom w:type="dxa" w:w="70"/>
              <w:right w:type="dxa" w:w="140"/>
            </w:tcMar>
          </w:tcPr>
          <w:p>
            <w:r>
              <w:rPr>
                <w:rFonts w:ascii="Calibri" w:cs="Calibri" w:eastAsia="Calibri" w:hAnsi="Calibri"/>
                <w:b/>
                <w:bCs/>
                <w:color w:val="000000"/>
                <w:sz w:val="19"/>
                <w:szCs w:val="19"/>
              </w:rPr>
              <w:t xml:space="preserve">Chart style</w:t>
            </w:r>
          </w:p>
        </w:tc>
        <w:tc>
          <w:tcPr>
            <w:tcW w:type="dxa" w:w="7900"/>
            <w:shd w:fill="FFFFFF" w:color="auto" w:val="clear"/>
            <w:tcMar>
              <w:top w:type="dxa" w:w="70"/>
              <w:left w:type="dxa" w:w="140"/>
              <w:bottom w:type="dxa" w:w="70"/>
              <w:right w:type="dxa" w:w="140"/>
            </w:tcMar>
          </w:tcPr>
          <w:p>
            <w:r>
              <w:rPr>
                <w:rFonts w:ascii="Calibri" w:cs="Calibri" w:eastAsia="Calibri" w:hAnsi="Calibri"/>
                <w:b w:val="false"/>
                <w:bCs w:val="false"/>
                <w:color w:val="1A1A1A"/>
                <w:sz w:val="18"/>
                <w:szCs w:val="18"/>
              </w:rPr>
              <w:t xml:space="preserve">bar chart of weights  ·  donut / pie  ·  horizontal bars sorted by weight</w:t>
            </w:r>
          </w:p>
        </w:tc>
      </w:tr>
      <w:tr>
        <w:tc>
          <w:tcPr>
            <w:tcW w:type="dxa" w:w="2900"/>
            <w:shd w:fill="F5F5F5" w:color="auto" w:val="clear"/>
            <w:tcMar>
              <w:top w:type="dxa" w:w="70"/>
              <w:left w:type="dxa" w:w="140"/>
              <w:bottom w:type="dxa" w:w="70"/>
              <w:right w:type="dxa" w:w="140"/>
            </w:tcMar>
          </w:tcPr>
          <w:p>
            <w:r>
              <w:rPr>
                <w:rFonts w:ascii="Calibri" w:cs="Calibri" w:eastAsia="Calibri" w:hAnsi="Calibri"/>
                <w:b/>
                <w:bCs/>
                <w:color w:val="000000"/>
                <w:sz w:val="19"/>
                <w:szCs w:val="19"/>
              </w:rPr>
              <w:t xml:space="preserve">LLM note tone</w:t>
            </w:r>
          </w:p>
        </w:tc>
        <w:tc>
          <w:tcPr>
            <w:tcW w:type="dxa" w:w="7900"/>
            <w:shd w:fill="F5F5F5" w:color="auto" w:val="clear"/>
            <w:tcMar>
              <w:top w:type="dxa" w:w="70"/>
              <w:left w:type="dxa" w:w="140"/>
              <w:bottom w:type="dxa" w:w="70"/>
              <w:right w:type="dxa" w:w="140"/>
            </w:tcMar>
          </w:tcPr>
          <w:p>
            <w:r>
              <w:rPr>
                <w:rFonts w:ascii="Calibri" w:cs="Calibri" w:eastAsia="Calibri" w:hAnsi="Calibri"/>
                <w:b w:val="false"/>
                <w:bCs w:val="false"/>
                <w:color w:val="1A1A1A"/>
                <w:sz w:val="18"/>
                <w:szCs w:val="18"/>
              </w:rPr>
              <w:t xml:space="preserve">concise analyst  ·  cautious risk officer  ·  plain-English explainer for a beginner</w:t>
            </w:r>
          </w:p>
        </w:tc>
      </w:tr>
      <w:tr>
        <w:tc>
          <w:tcPr>
            <w:tcW w:type="dxa" w:w="2900"/>
            <w:shd w:fill="FFFFFF" w:color="auto" w:val="clear"/>
            <w:tcMar>
              <w:top w:type="dxa" w:w="70"/>
              <w:left w:type="dxa" w:w="140"/>
              <w:bottom w:type="dxa" w:w="70"/>
              <w:right w:type="dxa" w:w="140"/>
            </w:tcMar>
          </w:tcPr>
          <w:p>
            <w:r>
              <w:rPr>
                <w:rFonts w:ascii="Calibri" w:cs="Calibri" w:eastAsia="Calibri" w:hAnsi="Calibri"/>
                <w:b/>
                <w:bCs/>
                <w:color w:val="000000"/>
                <w:sz w:val="19"/>
                <w:szCs w:val="19"/>
              </w:rPr>
              <w:t xml:space="preserve">Signal display</w:t>
            </w:r>
          </w:p>
        </w:tc>
        <w:tc>
          <w:tcPr>
            <w:tcW w:type="dxa" w:w="7900"/>
            <w:shd w:fill="FFFFFF" w:color="auto" w:val="clear"/>
            <w:tcMar>
              <w:top w:type="dxa" w:w="70"/>
              <w:left w:type="dxa" w:w="140"/>
              <w:bottom w:type="dxa" w:w="70"/>
              <w:right w:type="dxa" w:w="140"/>
            </w:tcMar>
          </w:tcPr>
          <w:p>
            <w:r>
              <w:rPr>
                <w:rFonts w:ascii="Calibri" w:cs="Calibri" w:eastAsia="Calibri" w:hAnsi="Calibri"/>
                <w:b w:val="false"/>
                <w:bCs w:val="false"/>
                <w:color w:val="1A1A1A"/>
                <w:sz w:val="18"/>
                <w:szCs w:val="18"/>
              </w:rPr>
              <w:t xml:space="preserve">a table of RSI / MACD per ticker  ·  colored pass / fail badges  ·  small sparklines</w:t>
            </w:r>
          </w:p>
        </w:tc>
      </w:tr>
    </w:tbl>
    <w:p>
      <w:pPr>
        <w:spacing w:after="60"/>
      </w:pPr>
      <w:r>
        <w:rPr>
          <w:rFonts w:ascii="Calibri" w:cs="Calibri" w:eastAsia="Calibri" w:hAnsi="Calibri"/>
          <w:color w:val="1A1A1A"/>
          <w:sz w:val="21"/>
          <w:szCs w:val="21"/>
        </w:rPr>
        <w:t xml:space="preserve"/>
      </w: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Pr>
      <w:tblGrid>
        <w:gridCol w:w="10800"/>
      </w:tblGrid>
      <w:tr>
        <w:tc>
          <w:tcPr>
            <w:tcW w:type="dxa" w:w="10800"/>
            <w:shd w:fill="EDEDED" w:color="auto" w:val="clear"/>
            <w:tcMar>
              <w:top w:type="dxa" w:w="140"/>
              <w:left w:type="dxa" w:w="200"/>
              <w:bottom w:type="dxa" w:w="140"/>
              <w:right w:type="dxa" w:w="200"/>
            </w:tcMar>
          </w:tcPr>
          <w:p>
            <w:pPr>
              <w:spacing w:after="40"/>
            </w:pPr>
            <w:r>
              <w:rPr>
                <w:rFonts w:ascii="Calibri" w:cs="Calibri" w:eastAsia="Calibri" w:hAnsi="Calibri"/>
                <w:b/>
                <w:bCs/>
                <w:caps/>
                <w:color w:val="000000"/>
                <w:spacing w:val="20"/>
                <w:sz w:val="19"/>
                <w:szCs w:val="19"/>
              </w:rPr>
              <w:t xml:space="preserve">How to phrase a choice in a prompt</w:t>
            </w:r>
          </w:p>
          <w:p>
            <w:pPr>
              <w:spacing w:after="0" w:line="258"/>
            </w:pPr>
            <w:r>
              <w:rPr>
                <w:rFonts w:ascii="Calibri" w:cs="Calibri" w:eastAsia="Calibri" w:hAnsi="Calibri"/>
                <w:color w:val="1A1A1A"/>
                <w:sz w:val="20"/>
                <w:szCs w:val="20"/>
              </w:rPr>
              <w:t xml:space="preserve">Instead of “make a form,” try: “</w:t>
            </w:r>
            <w:r>
              <w:rPr>
                <w:rFonts w:ascii="Calibri" w:cs="Calibri" w:eastAsia="Calibri" w:hAnsi="Calibri"/>
                <w:color w:val="000000"/>
                <w:sz w:val="20"/>
                <w:szCs w:val="20"/>
              </w:rPr>
              <w:t xml:space="preserve">Build the ticker input as a single card centered on the page, dark background, with a monospace font and a bold accent color on the submit button.</w:t>
            </w:r>
            <w:r>
              <w:rPr>
                <w:rFonts w:ascii="Calibri" w:cs="Calibri" w:eastAsia="Calibri" w:hAnsi="Calibri"/>
                <w:color w:val="1A1A1A"/>
                <w:sz w:val="20"/>
                <w:szCs w:val="20"/>
              </w:rPr>
              <w:t xml:space="preserve">” The more specific the choice, the closer the result.</w:t>
            </w:r>
          </w:p>
        </w:tc>
      </w:tr>
    </w:tbl>
    <w:p>
      <w:r>
        <w:br w:type="page"/>
      </w:r>
    </w:p>
    <w:p>
      <w:pPr>
        <w:pStyle w:val="Heading1"/>
        <w:spacing w:after="90" w:before="220"/>
      </w:pPr>
      <w:r>
        <w:rPr>
          <w:rFonts w:ascii="Cambria" w:cs="Cambria" w:eastAsia="Cambria" w:hAnsi="Cambria"/>
          <w:b/>
          <w:bCs/>
          <w:color w:val="000000"/>
          <w:sz w:val="30"/>
          <w:szCs w:val="30"/>
        </w:rPr>
        <w:t xml:space="preserve">The build, step by step</w:t>
      </w:r>
    </w:p>
    <w:p>
      <w:pPr>
        <w:spacing w:after="100" w:line="264"/>
      </w:pPr>
      <w:r>
        <w:rPr>
          <w:rFonts w:ascii="Calibri" w:cs="Calibri" w:eastAsia="Calibri" w:hAnsi="Calibri"/>
          <w:color w:val="1A1A1A"/>
          <w:sz w:val="21"/>
          <w:szCs w:val="21"/>
        </w:rPr>
        <w:t xml:space="preserve">Each step is one user story. Build it, confirm the “done when” checks, then move on. If a step misbehaves, the check tells you what to look for.</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10800"/>
      </w:tblGrid>
      <w:tr>
        <w:tc>
          <w:tcPr>
            <w:tcW w:type="dxa" w:w="10800"/>
            <w:shd w:fill="2B2B2B" w:color="auto" w:val="clear"/>
            <w:tcMar>
              <w:top w:type="dxa" w:w="160"/>
              <w:left w:type="dxa" w:w="220"/>
              <w:bottom w:type="dxa" w:w="160"/>
              <w:right w:type="dxa" w:w="220"/>
            </w:tcMar>
          </w:tcPr>
          <w:p>
            <w:pPr>
              <w:spacing w:after="80"/>
            </w:pPr>
            <w:r>
              <w:rPr>
                <w:rFonts w:ascii="Calibri" w:cs="Calibri" w:eastAsia="Calibri" w:hAnsi="Calibri"/>
                <w:b/>
                <w:bCs/>
                <w:color w:val="FFFFFF"/>
                <w:spacing w:val="20"/>
                <w:sz w:val="19"/>
                <w:szCs w:val="19"/>
              </w:rPr>
              <w:t xml:space="preserve">STEP 1   </w:t>
            </w:r>
            <w:r>
              <w:rPr>
                <w:rFonts w:ascii="Calibri" w:cs="Calibri" w:eastAsia="Calibri" w:hAnsi="Calibri"/>
                <w:b/>
                <w:bCs/>
                <w:color w:val="FFFFFF"/>
                <w:sz w:val="22"/>
                <w:szCs w:val="22"/>
              </w:rPr>
              <w:t xml:space="preserve">Enter the candidate universe</w:t>
            </w:r>
          </w:p>
          <w:p>
            <w:pPr>
              <w:spacing w:after="30"/>
            </w:pPr>
            <w:r>
              <w:rPr>
                <w:rFonts w:ascii="Calibri" w:cs="Calibri" w:eastAsia="Calibri" w:hAnsi="Calibri"/>
                <w:b/>
                <w:bCs/>
                <w:color w:val="BBBBBB"/>
                <w:spacing w:val="30"/>
                <w:sz w:val="15"/>
                <w:szCs w:val="15"/>
              </w:rPr>
              <w:t xml:space="preserve">USER STORY</w:t>
            </w:r>
          </w:p>
          <w:p>
            <w:pPr>
              <w:spacing w:after="80"/>
            </w:pPr>
            <w:r>
              <w:rPr>
                <w:rFonts w:ascii="Calibri" w:cs="Calibri" w:eastAsia="Calibri" w:hAnsi="Calibri"/>
                <w:color w:val="FFFFFF"/>
                <w:sz w:val="20"/>
                <w:szCs w:val="20"/>
              </w:rPr>
              <w:t xml:space="preserve">As an investor, I need to enter a set of candidate tickers so I can screen them against my thesis.</w:t>
            </w:r>
          </w:p>
          <w:p>
            <w:pPr>
              <w:spacing w:after="30"/>
            </w:pPr>
            <w:r>
              <w:rPr>
                <w:rFonts w:ascii="Calibri" w:cs="Calibri" w:eastAsia="Calibri" w:hAnsi="Calibri"/>
                <w:b/>
                <w:bCs/>
                <w:color w:val="BBBBBB"/>
                <w:spacing w:val="30"/>
                <w:sz w:val="15"/>
                <w:szCs w:val="15"/>
              </w:rPr>
              <w:t xml:space="preserve">FUNCTIONAL REQUIREMENT</w:t>
            </w:r>
          </w:p>
          <w:p>
            <w:pPr>
              <w:spacing w:after="0"/>
            </w:pPr>
            <w:r>
              <w:rPr>
                <w:rFonts w:ascii="Calibri" w:cs="Calibri" w:eastAsia="Calibri" w:hAnsi="Calibri"/>
                <w:color w:val="FFFFFF"/>
                <w:sz w:val="20"/>
                <w:szCs w:val="20"/>
              </w:rPr>
              <w:t xml:space="preserve">Build a browser form that accepts a comma separated list of tickers plus indicator settings (RSI period, MACD fast, slow, and signal) and an OpenRouter key field.</w:t>
            </w:r>
          </w:p>
        </w:tc>
      </w:tr>
    </w:tbl>
    <w:tbl>
      <w:tblPr>
        <w:tblW w:type="dxa" w:w="10800"/>
        <w:tblBorders>
          <w:top w:val="none"/>
          <w:left w:val="single" w:color="BFBFBF" w:sz="4"/>
          <w:bottom w:val="single" w:color="BFBFBF" w:sz="4"/>
          <w:right w:val="single" w:color="BFBFBF" w:sz="4"/>
          <w:insideH w:val="none"/>
          <w:insideV w:val="none"/>
        </w:tblBorders>
      </w:tblPr>
      <w:tblGrid>
        <w:gridCol w:w="10800"/>
      </w:tblGrid>
      <w:tr>
        <w:tc>
          <w:tcPr>
            <w:tcW w:type="dxa" w:w="10800"/>
            <w:shd w:fill="F5F5F5" w:color="auto" w:val="clear"/>
            <w:tcMar>
              <w:top w:type="dxa" w:w="120"/>
              <w:left w:type="dxa" w:w="200"/>
              <w:bottom w:type="dxa" w:w="120"/>
              <w:right w:type="dxa" w:w="200"/>
            </w:tcMar>
          </w:tcPr>
          <w:p>
            <w:pPr>
              <w:spacing w:after="50"/>
            </w:pPr>
            <w:r>
              <w:rPr>
                <w:rFonts w:ascii="Calibri" w:cs="Calibri" w:eastAsia="Calibri" w:hAnsi="Calibri"/>
                <w:b/>
                <w:bCs/>
                <w:color w:val="000000"/>
                <w:spacing w:val="30"/>
                <w:sz w:val="15"/>
                <w:szCs w:val="15"/>
              </w:rPr>
              <w:t xml:space="preserve">DONE WHEN</w:t>
            </w:r>
          </w:p>
          <w:p>
            <w:pPr>
              <w:spacing w:after="40" w:line="256"/>
            </w:pPr>
            <w:r>
              <w:rPr>
                <w:rFonts w:ascii="Calibri" w:cs="Calibri" w:eastAsia="Calibri" w:hAnsi="Calibri"/>
                <w:color w:val="000000"/>
                <w:sz w:val="20"/>
                <w:szCs w:val="20"/>
              </w:rPr>
              <w:t xml:space="preserve">❑  </w:t>
            </w:r>
            <w:r>
              <w:rPr>
                <w:rFonts w:ascii="Calibri" w:cs="Calibri" w:eastAsia="Calibri" w:hAnsi="Calibri"/>
                <w:color w:val="1A1A1A"/>
                <w:sz w:val="19"/>
                <w:szCs w:val="19"/>
              </w:rPr>
              <w:t xml:space="preserve">The form accepts several tickers at once and does not crash on extra spaces or lowercase.</w:t>
            </w:r>
          </w:p>
          <w:p>
            <w:pPr>
              <w:spacing w:after="40" w:line="256"/>
            </w:pPr>
            <w:r>
              <w:rPr>
                <w:rFonts w:ascii="Calibri" w:cs="Calibri" w:eastAsia="Calibri" w:hAnsi="Calibri"/>
                <w:color w:val="000000"/>
                <w:sz w:val="20"/>
                <w:szCs w:val="20"/>
              </w:rPr>
              <w:t xml:space="preserve">❑  </w:t>
            </w:r>
            <w:r>
              <w:rPr>
                <w:rFonts w:ascii="Calibri" w:cs="Calibri" w:eastAsia="Calibri" w:hAnsi="Calibri"/>
                <w:color w:val="1A1A1A"/>
                <w:sz w:val="19"/>
                <w:szCs w:val="19"/>
              </w:rPr>
              <w:t xml:space="preserve">The indicator settings have sensible defaults filled in.</w:t>
            </w:r>
          </w:p>
          <w:p>
            <w:pPr>
              <w:spacing w:after="0" w:line="256"/>
            </w:pPr>
            <w:r>
              <w:rPr>
                <w:rFonts w:ascii="Calibri" w:cs="Calibri" w:eastAsia="Calibri" w:hAnsi="Calibri"/>
                <w:color w:val="000000"/>
                <w:sz w:val="20"/>
                <w:szCs w:val="20"/>
              </w:rPr>
              <w:t xml:space="preserve">❑  </w:t>
            </w:r>
            <w:r>
              <w:rPr>
                <w:rFonts w:ascii="Calibri" w:cs="Calibri" w:eastAsia="Calibri" w:hAnsi="Calibri"/>
                <w:color w:val="1A1A1A"/>
                <w:sz w:val="19"/>
                <w:szCs w:val="19"/>
              </w:rPr>
              <w:t xml:space="preserve">The OpenRouter key is entered here, not hardcoded in the source.</w:t>
            </w:r>
          </w:p>
        </w:tc>
      </w:tr>
    </w:tbl>
    <w:p>
      <w:pPr>
        <w:spacing w:after="120"/>
      </w:pPr>
      <w:r>
        <w:rPr>
          <w:sz w:val="4"/>
          <w:szCs w:val="4"/>
        </w:rPr>
        <w:t xml:space="preserve"/>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10800"/>
      </w:tblGrid>
      <w:tr>
        <w:tc>
          <w:tcPr>
            <w:tcW w:type="dxa" w:w="10800"/>
            <w:shd w:fill="2B2B2B" w:color="auto" w:val="clear"/>
            <w:tcMar>
              <w:top w:type="dxa" w:w="160"/>
              <w:left w:type="dxa" w:w="220"/>
              <w:bottom w:type="dxa" w:w="160"/>
              <w:right w:type="dxa" w:w="220"/>
            </w:tcMar>
          </w:tcPr>
          <w:p>
            <w:pPr>
              <w:spacing w:after="80"/>
            </w:pPr>
            <w:r>
              <w:rPr>
                <w:rFonts w:ascii="Calibri" w:cs="Calibri" w:eastAsia="Calibri" w:hAnsi="Calibri"/>
                <w:b/>
                <w:bCs/>
                <w:color w:val="FFFFFF"/>
                <w:spacing w:val="20"/>
                <w:sz w:val="19"/>
                <w:szCs w:val="19"/>
              </w:rPr>
              <w:t xml:space="preserve">STEP 2   </w:t>
            </w:r>
            <w:r>
              <w:rPr>
                <w:rFonts w:ascii="Calibri" w:cs="Calibri" w:eastAsia="Calibri" w:hAnsi="Calibri"/>
                <w:b/>
                <w:bCs/>
                <w:color w:val="FFFFFF"/>
                <w:sz w:val="22"/>
                <w:szCs w:val="22"/>
              </w:rPr>
              <w:t xml:space="preserve">Get price history</w:t>
            </w:r>
          </w:p>
          <w:p>
            <w:pPr>
              <w:spacing w:after="30"/>
            </w:pPr>
            <w:r>
              <w:rPr>
                <w:rFonts w:ascii="Calibri" w:cs="Calibri" w:eastAsia="Calibri" w:hAnsi="Calibri"/>
                <w:b/>
                <w:bCs/>
                <w:color w:val="BBBBBB"/>
                <w:spacing w:val="30"/>
                <w:sz w:val="15"/>
                <w:szCs w:val="15"/>
              </w:rPr>
              <w:t xml:space="preserve">USER STORY</w:t>
            </w:r>
          </w:p>
          <w:p>
            <w:pPr>
              <w:spacing w:after="80"/>
            </w:pPr>
            <w:r>
              <w:rPr>
                <w:rFonts w:ascii="Calibri" w:cs="Calibri" w:eastAsia="Calibri" w:hAnsi="Calibri"/>
                <w:color w:val="FFFFFF"/>
                <w:sz w:val="20"/>
                <w:szCs w:val="20"/>
              </w:rPr>
              <w:t xml:space="preserve">As an investor, I need recent price history for each ticker so I have something to calculate signals from.</w:t>
            </w:r>
          </w:p>
          <w:p>
            <w:pPr>
              <w:spacing w:after="30"/>
            </w:pPr>
            <w:r>
              <w:rPr>
                <w:rFonts w:ascii="Calibri" w:cs="Calibri" w:eastAsia="Calibri" w:hAnsi="Calibri"/>
                <w:b/>
                <w:bCs/>
                <w:color w:val="BBBBBB"/>
                <w:spacing w:val="30"/>
                <w:sz w:val="15"/>
                <w:szCs w:val="15"/>
              </w:rPr>
              <w:t xml:space="preserve">FUNCTIONAL REQUIREMENT</w:t>
            </w:r>
          </w:p>
          <w:p>
            <w:pPr>
              <w:spacing w:after="0"/>
            </w:pPr>
            <w:r>
              <w:rPr>
                <w:rFonts w:ascii="Calibri" w:cs="Calibri" w:eastAsia="Calibri" w:hAnsi="Calibri"/>
                <w:color w:val="FFFFFF"/>
                <w:sz w:val="20"/>
                <w:szCs w:val="20"/>
              </w:rPr>
              <w:t xml:space="preserve">Fetch OHLCV per ticker from the Yahoo Finance endpoint through the CORS proxy. Handle one failed ticker gracefully.</w:t>
            </w:r>
          </w:p>
        </w:tc>
      </w:tr>
    </w:tbl>
    <w:tbl>
      <w:tblPr>
        <w:tblW w:type="dxa" w:w="10800"/>
        <w:tblBorders>
          <w:top w:val="none"/>
          <w:left w:val="single" w:color="BFBFBF" w:sz="4"/>
          <w:bottom w:val="single" w:color="BFBFBF" w:sz="4"/>
          <w:right w:val="single" w:color="BFBFBF" w:sz="4"/>
          <w:insideH w:val="none"/>
          <w:insideV w:val="none"/>
        </w:tblBorders>
      </w:tblPr>
      <w:tblGrid>
        <w:gridCol w:w="10800"/>
      </w:tblGrid>
      <w:tr>
        <w:tc>
          <w:tcPr>
            <w:tcW w:type="dxa" w:w="10800"/>
            <w:shd w:fill="F5F5F5" w:color="auto" w:val="clear"/>
            <w:tcMar>
              <w:top w:type="dxa" w:w="120"/>
              <w:left w:type="dxa" w:w="200"/>
              <w:bottom w:type="dxa" w:w="120"/>
              <w:right w:type="dxa" w:w="200"/>
            </w:tcMar>
          </w:tcPr>
          <w:p>
            <w:pPr>
              <w:spacing w:after="50"/>
            </w:pPr>
            <w:r>
              <w:rPr>
                <w:rFonts w:ascii="Calibri" w:cs="Calibri" w:eastAsia="Calibri" w:hAnsi="Calibri"/>
                <w:b/>
                <w:bCs/>
                <w:color w:val="000000"/>
                <w:spacing w:val="30"/>
                <w:sz w:val="15"/>
                <w:szCs w:val="15"/>
              </w:rPr>
              <w:t xml:space="preserve">DONE WHEN</w:t>
            </w:r>
          </w:p>
          <w:p>
            <w:pPr>
              <w:spacing w:after="40" w:line="256"/>
            </w:pPr>
            <w:r>
              <w:rPr>
                <w:rFonts w:ascii="Calibri" w:cs="Calibri" w:eastAsia="Calibri" w:hAnsi="Calibri"/>
                <w:color w:val="000000"/>
                <w:sz w:val="20"/>
                <w:szCs w:val="20"/>
              </w:rPr>
              <w:t xml:space="preserve">❑  </w:t>
            </w:r>
            <w:r>
              <w:rPr>
                <w:rFonts w:ascii="Calibri" w:cs="Calibri" w:eastAsia="Calibri" w:hAnsi="Calibri"/>
                <w:color w:val="1A1A1A"/>
                <w:sz w:val="19"/>
                <w:szCs w:val="19"/>
              </w:rPr>
              <w:t xml:space="preserve">Each valid ticker returns a series of prices.</w:t>
            </w:r>
          </w:p>
          <w:p>
            <w:pPr>
              <w:spacing w:after="40" w:line="256"/>
            </w:pPr>
            <w:r>
              <w:rPr>
                <w:rFonts w:ascii="Calibri" w:cs="Calibri" w:eastAsia="Calibri" w:hAnsi="Calibri"/>
                <w:color w:val="000000"/>
                <w:sz w:val="20"/>
                <w:szCs w:val="20"/>
              </w:rPr>
              <w:t xml:space="preserve">❑  </w:t>
            </w:r>
            <w:r>
              <w:rPr>
                <w:rFonts w:ascii="Calibri" w:cs="Calibri" w:eastAsia="Calibri" w:hAnsi="Calibri"/>
                <w:color w:val="1A1A1A"/>
                <w:sz w:val="19"/>
                <w:szCs w:val="19"/>
              </w:rPr>
              <w:t xml:space="preserve">One bad ticker shows a clear message and does not break the others.</w:t>
            </w:r>
          </w:p>
          <w:p>
            <w:pPr>
              <w:spacing w:after="0" w:line="256"/>
            </w:pPr>
            <w:r>
              <w:rPr>
                <w:rFonts w:ascii="Calibri" w:cs="Calibri" w:eastAsia="Calibri" w:hAnsi="Calibri"/>
                <w:color w:val="000000"/>
                <w:sz w:val="20"/>
                <w:szCs w:val="20"/>
              </w:rPr>
              <w:t xml:space="preserve">❑  </w:t>
            </w:r>
            <w:r>
              <w:rPr>
                <w:rFonts w:ascii="Calibri" w:cs="Calibri" w:eastAsia="Calibri" w:hAnsi="Calibri"/>
                <w:color w:val="1A1A1A"/>
                <w:sz w:val="19"/>
                <w:szCs w:val="19"/>
              </w:rPr>
              <w:t xml:space="preserve">You can see the fetched data before any calculation runs.</w:t>
            </w:r>
          </w:p>
        </w:tc>
      </w:tr>
    </w:tbl>
    <w:p>
      <w:pPr>
        <w:spacing w:after="120"/>
      </w:pPr>
      <w:r>
        <w:rPr>
          <w:sz w:val="4"/>
          <w:szCs w:val="4"/>
        </w:rPr>
        <w:t xml:space="preserve"/>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10800"/>
      </w:tblGrid>
      <w:tr>
        <w:tc>
          <w:tcPr>
            <w:tcW w:type="dxa" w:w="10800"/>
            <w:shd w:fill="2B2B2B" w:color="auto" w:val="clear"/>
            <w:tcMar>
              <w:top w:type="dxa" w:w="160"/>
              <w:left w:type="dxa" w:w="220"/>
              <w:bottom w:type="dxa" w:w="160"/>
              <w:right w:type="dxa" w:w="220"/>
            </w:tcMar>
          </w:tcPr>
          <w:p>
            <w:pPr>
              <w:spacing w:after="80"/>
            </w:pPr>
            <w:r>
              <w:rPr>
                <w:rFonts w:ascii="Calibri" w:cs="Calibri" w:eastAsia="Calibri" w:hAnsi="Calibri"/>
                <w:b/>
                <w:bCs/>
                <w:color w:val="FFFFFF"/>
                <w:spacing w:val="20"/>
                <w:sz w:val="19"/>
                <w:szCs w:val="19"/>
              </w:rPr>
              <w:t xml:space="preserve">STEP 3   </w:t>
            </w:r>
            <w:r>
              <w:rPr>
                <w:rFonts w:ascii="Calibri" w:cs="Calibri" w:eastAsia="Calibri" w:hAnsi="Calibri"/>
                <w:b/>
                <w:bCs/>
                <w:color w:val="FFFFFF"/>
                <w:sz w:val="22"/>
                <w:szCs w:val="22"/>
              </w:rPr>
              <w:t xml:space="preserve">Calculate RSI and MACD</w:t>
            </w:r>
          </w:p>
          <w:p>
            <w:pPr>
              <w:spacing w:after="30"/>
            </w:pPr>
            <w:r>
              <w:rPr>
                <w:rFonts w:ascii="Calibri" w:cs="Calibri" w:eastAsia="Calibri" w:hAnsi="Calibri"/>
                <w:b/>
                <w:bCs/>
                <w:color w:val="BBBBBB"/>
                <w:spacing w:val="30"/>
                <w:sz w:val="15"/>
                <w:szCs w:val="15"/>
              </w:rPr>
              <w:t xml:space="preserve">USER STORY</w:t>
            </w:r>
          </w:p>
          <w:p>
            <w:pPr>
              <w:spacing w:after="80"/>
            </w:pPr>
            <w:r>
              <w:rPr>
                <w:rFonts w:ascii="Calibri" w:cs="Calibri" w:eastAsia="Calibri" w:hAnsi="Calibri"/>
                <w:color w:val="FFFFFF"/>
                <w:sz w:val="20"/>
                <w:szCs w:val="20"/>
              </w:rPr>
              <w:t xml:space="preserve">As an investor, I need to calculate RSI to check for overbought conditions and MACD to confirm momentum.</w:t>
            </w:r>
          </w:p>
          <w:p>
            <w:pPr>
              <w:spacing w:after="30"/>
            </w:pPr>
            <w:r>
              <w:rPr>
                <w:rFonts w:ascii="Calibri" w:cs="Calibri" w:eastAsia="Calibri" w:hAnsi="Calibri"/>
                <w:b/>
                <w:bCs/>
                <w:color w:val="BBBBBB"/>
                <w:spacing w:val="30"/>
                <w:sz w:val="15"/>
                <w:szCs w:val="15"/>
              </w:rPr>
              <w:t xml:space="preserve">FUNCTIONAL REQUIREMENT</w:t>
            </w:r>
          </w:p>
          <w:p>
            <w:pPr>
              <w:spacing w:after="0"/>
            </w:pPr>
            <w:r>
              <w:rPr>
                <w:rFonts w:ascii="Calibri" w:cs="Calibri" w:eastAsia="Calibri" w:hAnsi="Calibri"/>
                <w:color w:val="FFFFFF"/>
                <w:sz w:val="20"/>
                <w:szCs w:val="20"/>
              </w:rPr>
              <w:t xml:space="preserve">Build browser based RSI and MACD calculation from the ticker inputs. Render a per ticker signal summary. The numbers come from JavaScript, not the model.</w:t>
            </w:r>
          </w:p>
        </w:tc>
      </w:tr>
    </w:tbl>
    <w:tbl>
      <w:tblPr>
        <w:tblW w:type="dxa" w:w="10800"/>
        <w:tblBorders>
          <w:top w:val="none"/>
          <w:left w:val="single" w:color="BFBFBF" w:sz="4"/>
          <w:bottom w:val="single" w:color="BFBFBF" w:sz="4"/>
          <w:right w:val="single" w:color="BFBFBF" w:sz="4"/>
          <w:insideH w:val="none"/>
          <w:insideV w:val="none"/>
        </w:tblBorders>
      </w:tblPr>
      <w:tblGrid>
        <w:gridCol w:w="10800"/>
      </w:tblGrid>
      <w:tr>
        <w:tc>
          <w:tcPr>
            <w:tcW w:type="dxa" w:w="10800"/>
            <w:shd w:fill="F5F5F5" w:color="auto" w:val="clear"/>
            <w:tcMar>
              <w:top w:type="dxa" w:w="120"/>
              <w:left w:type="dxa" w:w="200"/>
              <w:bottom w:type="dxa" w:w="120"/>
              <w:right w:type="dxa" w:w="200"/>
            </w:tcMar>
          </w:tcPr>
          <w:p>
            <w:pPr>
              <w:spacing w:after="50"/>
            </w:pPr>
            <w:r>
              <w:rPr>
                <w:rFonts w:ascii="Calibri" w:cs="Calibri" w:eastAsia="Calibri" w:hAnsi="Calibri"/>
                <w:b/>
                <w:bCs/>
                <w:color w:val="000000"/>
                <w:spacing w:val="30"/>
                <w:sz w:val="15"/>
                <w:szCs w:val="15"/>
              </w:rPr>
              <w:t xml:space="preserve">DONE WHEN</w:t>
            </w:r>
          </w:p>
          <w:p>
            <w:pPr>
              <w:spacing w:after="40" w:line="256"/>
            </w:pPr>
            <w:r>
              <w:rPr>
                <w:rFonts w:ascii="Calibri" w:cs="Calibri" w:eastAsia="Calibri" w:hAnsi="Calibri"/>
                <w:color w:val="000000"/>
                <w:sz w:val="20"/>
                <w:szCs w:val="20"/>
              </w:rPr>
              <w:t xml:space="preserve">❑  </w:t>
            </w:r>
            <w:r>
              <w:rPr>
                <w:rFonts w:ascii="Calibri" w:cs="Calibri" w:eastAsia="Calibri" w:hAnsi="Calibri"/>
                <w:color w:val="1A1A1A"/>
                <w:sz w:val="19"/>
                <w:szCs w:val="19"/>
              </w:rPr>
              <w:t xml:space="preserve">Every ticker shows an RSI value and a MACD histogram value.</w:t>
            </w:r>
          </w:p>
          <w:p>
            <w:pPr>
              <w:spacing w:after="40" w:line="256"/>
            </w:pPr>
            <w:r>
              <w:rPr>
                <w:rFonts w:ascii="Calibri" w:cs="Calibri" w:eastAsia="Calibri" w:hAnsi="Calibri"/>
                <w:color w:val="000000"/>
                <w:sz w:val="20"/>
                <w:szCs w:val="20"/>
              </w:rPr>
              <w:t xml:space="preserve">❑  </w:t>
            </w:r>
            <w:r>
              <w:rPr>
                <w:rFonts w:ascii="Calibri" w:cs="Calibri" w:eastAsia="Calibri" w:hAnsi="Calibri"/>
                <w:color w:val="1A1A1A"/>
                <w:sz w:val="19"/>
                <w:szCs w:val="19"/>
              </w:rPr>
              <w:t xml:space="preserve">The math is in your JavaScript, not requested from the LLM.</w:t>
            </w:r>
          </w:p>
          <w:p>
            <w:pPr>
              <w:spacing w:after="0" w:line="256"/>
            </w:pPr>
            <w:r>
              <w:rPr>
                <w:rFonts w:ascii="Calibri" w:cs="Calibri" w:eastAsia="Calibri" w:hAnsi="Calibri"/>
                <w:color w:val="000000"/>
                <w:sz w:val="20"/>
                <w:szCs w:val="20"/>
              </w:rPr>
              <w:t xml:space="preserve">❑  </w:t>
            </w:r>
            <w:r>
              <w:rPr>
                <w:rFonts w:ascii="Calibri" w:cs="Calibri" w:eastAsia="Calibri" w:hAnsi="Calibri"/>
                <w:color w:val="1A1A1A"/>
                <w:sz w:val="19"/>
                <w:szCs w:val="19"/>
              </w:rPr>
              <w:t xml:space="preserve">Spot-check one ticker against a known source; the numbers should be close.</w:t>
            </w:r>
          </w:p>
        </w:tc>
      </w:tr>
    </w:tbl>
    <w:p>
      <w:pPr>
        <w:spacing w:after="120"/>
      </w:pPr>
      <w:r>
        <w:rPr>
          <w:sz w:val="4"/>
          <w:szCs w:val="4"/>
        </w:rPr>
        <w:t xml:space="preserve"/>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10800"/>
      </w:tblGrid>
      <w:tr>
        <w:tc>
          <w:tcPr>
            <w:tcW w:type="dxa" w:w="10800"/>
            <w:shd w:fill="2B2B2B" w:color="auto" w:val="clear"/>
            <w:tcMar>
              <w:top w:type="dxa" w:w="160"/>
              <w:left w:type="dxa" w:w="220"/>
              <w:bottom w:type="dxa" w:w="160"/>
              <w:right w:type="dxa" w:w="220"/>
            </w:tcMar>
          </w:tcPr>
          <w:p>
            <w:pPr>
              <w:spacing w:after="80"/>
            </w:pPr>
            <w:r>
              <w:rPr>
                <w:rFonts w:ascii="Calibri" w:cs="Calibri" w:eastAsia="Calibri" w:hAnsi="Calibri"/>
                <w:b/>
                <w:bCs/>
                <w:color w:val="FFFFFF"/>
                <w:spacing w:val="20"/>
                <w:sz w:val="19"/>
                <w:szCs w:val="19"/>
              </w:rPr>
              <w:t xml:space="preserve">STEP 4   </w:t>
            </w:r>
            <w:r>
              <w:rPr>
                <w:rFonts w:ascii="Calibri" w:cs="Calibri" w:eastAsia="Calibri" w:hAnsi="Calibri"/>
                <w:b/>
                <w:bCs/>
                <w:color w:val="FFFFFF"/>
                <w:sz w:val="22"/>
                <w:szCs w:val="22"/>
              </w:rPr>
              <w:t xml:space="preserve">Keep only the quality names</w:t>
            </w:r>
          </w:p>
          <w:p>
            <w:pPr>
              <w:spacing w:after="30"/>
            </w:pPr>
            <w:r>
              <w:rPr>
                <w:rFonts w:ascii="Calibri" w:cs="Calibri" w:eastAsia="Calibri" w:hAnsi="Calibri"/>
                <w:b/>
                <w:bCs/>
                <w:color w:val="BBBBBB"/>
                <w:spacing w:val="30"/>
                <w:sz w:val="15"/>
                <w:szCs w:val="15"/>
              </w:rPr>
              <w:t xml:space="preserve">USER STORY</w:t>
            </w:r>
          </w:p>
          <w:p>
            <w:pPr>
              <w:spacing w:after="80"/>
            </w:pPr>
            <w:r>
              <w:rPr>
                <w:rFonts w:ascii="Calibri" w:cs="Calibri" w:eastAsia="Calibri" w:hAnsi="Calibri"/>
                <w:color w:val="FFFFFF"/>
                <w:sz w:val="20"/>
                <w:szCs w:val="20"/>
              </w:rPr>
              <w:t xml:space="preserve">As an investor, I need to keep only stocks that fit my thesis so the portfolio reflects the idea.</w:t>
            </w:r>
          </w:p>
          <w:p>
            <w:pPr>
              <w:spacing w:after="30"/>
            </w:pPr>
            <w:r>
              <w:rPr>
                <w:rFonts w:ascii="Calibri" w:cs="Calibri" w:eastAsia="Calibri" w:hAnsi="Calibri"/>
                <w:b/>
                <w:bCs/>
                <w:color w:val="BBBBBB"/>
                <w:spacing w:val="30"/>
                <w:sz w:val="15"/>
                <w:szCs w:val="15"/>
              </w:rPr>
              <w:t xml:space="preserve">FUNCTIONAL REQUIREMENT</w:t>
            </w:r>
          </w:p>
          <w:p>
            <w:pPr>
              <w:spacing w:after="0"/>
            </w:pPr>
            <w:r>
              <w:rPr>
                <w:rFonts w:ascii="Calibri" w:cs="Calibri" w:eastAsia="Calibri" w:hAnsi="Calibri"/>
                <w:color w:val="FFFFFF"/>
                <w:sz w:val="20"/>
                <w:szCs w:val="20"/>
              </w:rPr>
              <w:t xml:space="preserve">Filter the candidate list to names that pass both conditions: RSI below 70 and MACD histogram above 0. Make the thresholds visible and adjustable.</w:t>
            </w:r>
          </w:p>
        </w:tc>
      </w:tr>
    </w:tbl>
    <w:tbl>
      <w:tblPr>
        <w:tblW w:type="dxa" w:w="10800"/>
        <w:tblBorders>
          <w:top w:val="none"/>
          <w:left w:val="single" w:color="BFBFBF" w:sz="4"/>
          <w:bottom w:val="single" w:color="BFBFBF" w:sz="4"/>
          <w:right w:val="single" w:color="BFBFBF" w:sz="4"/>
          <w:insideH w:val="none"/>
          <w:insideV w:val="none"/>
        </w:tblBorders>
      </w:tblPr>
      <w:tblGrid>
        <w:gridCol w:w="10800"/>
      </w:tblGrid>
      <w:tr>
        <w:tc>
          <w:tcPr>
            <w:tcW w:type="dxa" w:w="10800"/>
            <w:shd w:fill="F5F5F5" w:color="auto" w:val="clear"/>
            <w:tcMar>
              <w:top w:type="dxa" w:w="120"/>
              <w:left w:type="dxa" w:w="200"/>
              <w:bottom w:type="dxa" w:w="120"/>
              <w:right w:type="dxa" w:w="200"/>
            </w:tcMar>
          </w:tcPr>
          <w:p>
            <w:pPr>
              <w:spacing w:after="50"/>
            </w:pPr>
            <w:r>
              <w:rPr>
                <w:rFonts w:ascii="Calibri" w:cs="Calibri" w:eastAsia="Calibri" w:hAnsi="Calibri"/>
                <w:b/>
                <w:bCs/>
                <w:color w:val="000000"/>
                <w:spacing w:val="30"/>
                <w:sz w:val="15"/>
                <w:szCs w:val="15"/>
              </w:rPr>
              <w:t xml:space="preserve">DONE WHEN</w:t>
            </w:r>
          </w:p>
          <w:p>
            <w:pPr>
              <w:spacing w:after="40" w:line="256"/>
            </w:pPr>
            <w:r>
              <w:rPr>
                <w:rFonts w:ascii="Calibri" w:cs="Calibri" w:eastAsia="Calibri" w:hAnsi="Calibri"/>
                <w:color w:val="000000"/>
                <w:sz w:val="20"/>
                <w:szCs w:val="20"/>
              </w:rPr>
              <w:t xml:space="preserve">❑  </w:t>
            </w:r>
            <w:r>
              <w:rPr>
                <w:rFonts w:ascii="Calibri" w:cs="Calibri" w:eastAsia="Calibri" w:hAnsi="Calibri"/>
                <w:color w:val="1A1A1A"/>
                <w:sz w:val="19"/>
                <w:szCs w:val="19"/>
              </w:rPr>
              <w:t xml:space="preserve">Only tickers meeting both conditions move forward.</w:t>
            </w:r>
          </w:p>
          <w:p>
            <w:pPr>
              <w:spacing w:after="40" w:line="256"/>
            </w:pPr>
            <w:r>
              <w:rPr>
                <w:rFonts w:ascii="Calibri" w:cs="Calibri" w:eastAsia="Calibri" w:hAnsi="Calibri"/>
                <w:color w:val="000000"/>
                <w:sz w:val="20"/>
                <w:szCs w:val="20"/>
              </w:rPr>
              <w:t xml:space="preserve">❑  </w:t>
            </w:r>
            <w:r>
              <w:rPr>
                <w:rFonts w:ascii="Calibri" w:cs="Calibri" w:eastAsia="Calibri" w:hAnsi="Calibri"/>
                <w:color w:val="1A1A1A"/>
                <w:sz w:val="19"/>
                <w:szCs w:val="19"/>
              </w:rPr>
              <w:t xml:space="preserve">The two thresholds (70 and 0) are shown on screen and can be changed.</w:t>
            </w:r>
          </w:p>
          <w:p>
            <w:pPr>
              <w:spacing w:after="0" w:line="256"/>
            </w:pPr>
            <w:r>
              <w:rPr>
                <w:rFonts w:ascii="Calibri" w:cs="Calibri" w:eastAsia="Calibri" w:hAnsi="Calibri"/>
                <w:color w:val="000000"/>
                <w:sz w:val="20"/>
                <w:szCs w:val="20"/>
              </w:rPr>
              <w:t xml:space="preserve">❑  </w:t>
            </w:r>
            <w:r>
              <w:rPr>
                <w:rFonts w:ascii="Calibri" w:cs="Calibri" w:eastAsia="Calibri" w:hAnsi="Calibri"/>
                <w:color w:val="1A1A1A"/>
                <w:sz w:val="19"/>
                <w:szCs w:val="19"/>
              </w:rPr>
              <w:t xml:space="preserve">Changing a threshold changes which names survive, live.</w:t>
            </w:r>
          </w:p>
        </w:tc>
      </w:tr>
    </w:tbl>
    <w:p>
      <w:pPr>
        <w:spacing w:after="120"/>
      </w:pPr>
      <w:r>
        <w:rPr>
          <w:sz w:val="4"/>
          <w:szCs w:val="4"/>
        </w:rPr>
        <w:t xml:space="preserve"/>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10800"/>
      </w:tblGrid>
      <w:tr>
        <w:tc>
          <w:tcPr>
            <w:tcW w:type="dxa" w:w="10800"/>
            <w:shd w:fill="2B2B2B" w:color="auto" w:val="clear"/>
            <w:tcMar>
              <w:top w:type="dxa" w:w="160"/>
              <w:left w:type="dxa" w:w="220"/>
              <w:bottom w:type="dxa" w:w="160"/>
              <w:right w:type="dxa" w:w="220"/>
            </w:tcMar>
          </w:tcPr>
          <w:p>
            <w:pPr>
              <w:spacing w:after="80"/>
            </w:pPr>
            <w:r>
              <w:rPr>
                <w:rFonts w:ascii="Calibri" w:cs="Calibri" w:eastAsia="Calibri" w:hAnsi="Calibri"/>
                <w:b/>
                <w:bCs/>
                <w:color w:val="FFFFFF"/>
                <w:spacing w:val="20"/>
                <w:sz w:val="19"/>
                <w:szCs w:val="19"/>
              </w:rPr>
              <w:t xml:space="preserve">STEP 5   </w:t>
            </w:r>
            <w:r>
              <w:rPr>
                <w:rFonts w:ascii="Calibri" w:cs="Calibri" w:eastAsia="Calibri" w:hAnsi="Calibri"/>
                <w:b/>
                <w:bCs/>
                <w:color w:val="FFFFFF"/>
                <w:sz w:val="22"/>
                <w:szCs w:val="22"/>
              </w:rPr>
              <w:t xml:space="preserve">Weight the survivors by risk</w:t>
            </w:r>
          </w:p>
          <w:p>
            <w:pPr>
              <w:spacing w:after="30"/>
            </w:pPr>
            <w:r>
              <w:rPr>
                <w:rFonts w:ascii="Calibri" w:cs="Calibri" w:eastAsia="Calibri" w:hAnsi="Calibri"/>
                <w:b/>
                <w:bCs/>
                <w:color w:val="BBBBBB"/>
                <w:spacing w:val="30"/>
                <w:sz w:val="15"/>
                <w:szCs w:val="15"/>
              </w:rPr>
              <w:t xml:space="preserve">USER STORY</w:t>
            </w:r>
          </w:p>
          <w:p>
            <w:pPr>
              <w:spacing w:after="80"/>
            </w:pPr>
            <w:r>
              <w:rPr>
                <w:rFonts w:ascii="Calibri" w:cs="Calibri" w:eastAsia="Calibri" w:hAnsi="Calibri"/>
                <w:color w:val="FFFFFF"/>
                <w:sz w:val="20"/>
                <w:szCs w:val="20"/>
              </w:rPr>
              <w:t xml:space="preserve">As an investor, I need to weight the surviving stocks so calmer names carry more of the portfolio.</w:t>
            </w:r>
          </w:p>
          <w:p>
            <w:pPr>
              <w:spacing w:after="30"/>
            </w:pPr>
            <w:r>
              <w:rPr>
                <w:rFonts w:ascii="Calibri" w:cs="Calibri" w:eastAsia="Calibri" w:hAnsi="Calibri"/>
                <w:b/>
                <w:bCs/>
                <w:color w:val="BBBBBB"/>
                <w:spacing w:val="30"/>
                <w:sz w:val="15"/>
                <w:szCs w:val="15"/>
              </w:rPr>
              <w:t xml:space="preserve">FUNCTIONAL REQUIREMENT</w:t>
            </w:r>
          </w:p>
          <w:p>
            <w:pPr>
              <w:spacing w:after="0"/>
            </w:pPr>
            <w:r>
              <w:rPr>
                <w:rFonts w:ascii="Calibri" w:cs="Calibri" w:eastAsia="Calibri" w:hAnsi="Calibri"/>
                <w:color w:val="FFFFFF"/>
                <w:sz w:val="20"/>
                <w:szCs w:val="20"/>
              </w:rPr>
              <w:t xml:space="preserve">Compute inverse volatility weights across the survivors, entirely in JavaScript, then normalize. (This is the accepted stand-in for minimum variance.)</w:t>
            </w:r>
          </w:p>
        </w:tc>
      </w:tr>
    </w:tbl>
    <w:tbl>
      <w:tblPr>
        <w:tblW w:type="dxa" w:w="10800"/>
        <w:tblBorders>
          <w:top w:val="none"/>
          <w:left w:val="single" w:color="BFBFBF" w:sz="4"/>
          <w:bottom w:val="single" w:color="BFBFBF" w:sz="4"/>
          <w:right w:val="single" w:color="BFBFBF" w:sz="4"/>
          <w:insideH w:val="none"/>
          <w:insideV w:val="none"/>
        </w:tblBorders>
      </w:tblPr>
      <w:tblGrid>
        <w:gridCol w:w="10800"/>
      </w:tblGrid>
      <w:tr>
        <w:tc>
          <w:tcPr>
            <w:tcW w:type="dxa" w:w="10800"/>
            <w:shd w:fill="F5F5F5" w:color="auto" w:val="clear"/>
            <w:tcMar>
              <w:top w:type="dxa" w:w="120"/>
              <w:left w:type="dxa" w:w="200"/>
              <w:bottom w:type="dxa" w:w="120"/>
              <w:right w:type="dxa" w:w="200"/>
            </w:tcMar>
          </w:tcPr>
          <w:p>
            <w:pPr>
              <w:spacing w:after="50"/>
            </w:pPr>
            <w:r>
              <w:rPr>
                <w:rFonts w:ascii="Calibri" w:cs="Calibri" w:eastAsia="Calibri" w:hAnsi="Calibri"/>
                <w:b/>
                <w:bCs/>
                <w:color w:val="000000"/>
                <w:spacing w:val="30"/>
                <w:sz w:val="15"/>
                <w:szCs w:val="15"/>
              </w:rPr>
              <w:t xml:space="preserve">DONE WHEN</w:t>
            </w:r>
          </w:p>
          <w:p>
            <w:pPr>
              <w:spacing w:after="40" w:line="256"/>
            </w:pPr>
            <w:r>
              <w:rPr>
                <w:rFonts w:ascii="Calibri" w:cs="Calibri" w:eastAsia="Calibri" w:hAnsi="Calibri"/>
                <w:color w:val="000000"/>
                <w:sz w:val="20"/>
                <w:szCs w:val="20"/>
              </w:rPr>
              <w:t xml:space="preserve">❑  </w:t>
            </w:r>
            <w:r>
              <w:rPr>
                <w:rFonts w:ascii="Calibri" w:cs="Calibri" w:eastAsia="Calibri" w:hAnsi="Calibri"/>
                <w:color w:val="1A1A1A"/>
                <w:sz w:val="19"/>
                <w:szCs w:val="19"/>
              </w:rPr>
              <w:t xml:space="preserve">Each surviving stock gets a weight.</w:t>
            </w:r>
          </w:p>
          <w:p>
            <w:pPr>
              <w:spacing w:after="40" w:line="256"/>
            </w:pPr>
            <w:r>
              <w:rPr>
                <w:rFonts w:ascii="Calibri" w:cs="Calibri" w:eastAsia="Calibri" w:hAnsi="Calibri"/>
                <w:color w:val="000000"/>
                <w:sz w:val="20"/>
                <w:szCs w:val="20"/>
              </w:rPr>
              <w:t xml:space="preserve">❑  </w:t>
            </w:r>
            <w:r>
              <w:rPr>
                <w:rFonts w:ascii="Calibri" w:cs="Calibri" w:eastAsia="Calibri" w:hAnsi="Calibri"/>
                <w:color w:val="1A1A1A"/>
                <w:sz w:val="19"/>
                <w:szCs w:val="19"/>
              </w:rPr>
              <w:t xml:space="preserve">Calmer (lower volatility) stocks receive larger weights.</w:t>
            </w:r>
          </w:p>
          <w:p>
            <w:pPr>
              <w:spacing w:after="0" w:line="256"/>
            </w:pPr>
            <w:r>
              <w:rPr>
                <w:rFonts w:ascii="Calibri" w:cs="Calibri" w:eastAsia="Calibri" w:hAnsi="Calibri"/>
                <w:color w:val="000000"/>
                <w:sz w:val="20"/>
                <w:szCs w:val="20"/>
              </w:rPr>
              <w:t xml:space="preserve">❑  </w:t>
            </w:r>
            <w:r>
              <w:rPr>
                <w:rFonts w:ascii="Calibri" w:cs="Calibri" w:eastAsia="Calibri" w:hAnsi="Calibri"/>
                <w:color w:val="1A1A1A"/>
                <w:sz w:val="19"/>
                <w:szCs w:val="19"/>
              </w:rPr>
              <w:t xml:space="preserve">The weights sum to 1 (or 100%).</w:t>
            </w:r>
          </w:p>
        </w:tc>
      </w:tr>
    </w:tbl>
    <w:p>
      <w:pPr>
        <w:spacing w:after="120"/>
      </w:pPr>
      <w:r>
        <w:rPr>
          <w:sz w:val="4"/>
          <w:szCs w:val="4"/>
        </w:rPr>
        <w:t xml:space="preserve"/>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10800"/>
      </w:tblGrid>
      <w:tr>
        <w:tc>
          <w:tcPr>
            <w:tcW w:type="dxa" w:w="10800"/>
            <w:shd w:fill="2B2B2B" w:color="auto" w:val="clear"/>
            <w:tcMar>
              <w:top w:type="dxa" w:w="160"/>
              <w:left w:type="dxa" w:w="220"/>
              <w:bottom w:type="dxa" w:w="160"/>
              <w:right w:type="dxa" w:w="220"/>
            </w:tcMar>
          </w:tcPr>
          <w:p>
            <w:pPr>
              <w:spacing w:after="80"/>
            </w:pPr>
            <w:r>
              <w:rPr>
                <w:rFonts w:ascii="Calibri" w:cs="Calibri" w:eastAsia="Calibri" w:hAnsi="Calibri"/>
                <w:b/>
                <w:bCs/>
                <w:color w:val="FFFFFF"/>
                <w:spacing w:val="20"/>
                <w:sz w:val="19"/>
                <w:szCs w:val="19"/>
              </w:rPr>
              <w:t xml:space="preserve">STEP 6   </w:t>
            </w:r>
            <w:r>
              <w:rPr>
                <w:rFonts w:ascii="Calibri" w:cs="Calibri" w:eastAsia="Calibri" w:hAnsi="Calibri"/>
                <w:b/>
                <w:bCs/>
                <w:color w:val="FFFFFF"/>
                <w:sz w:val="22"/>
                <w:szCs w:val="22"/>
              </w:rPr>
              <w:t xml:space="preserve">Show the portfolio and explain it</w:t>
            </w:r>
          </w:p>
          <w:p>
            <w:pPr>
              <w:spacing w:after="30"/>
            </w:pPr>
            <w:r>
              <w:rPr>
                <w:rFonts w:ascii="Calibri" w:cs="Calibri" w:eastAsia="Calibri" w:hAnsi="Calibri"/>
                <w:b/>
                <w:bCs/>
                <w:color w:val="BBBBBB"/>
                <w:spacing w:val="30"/>
                <w:sz w:val="15"/>
                <w:szCs w:val="15"/>
              </w:rPr>
              <w:t xml:space="preserve">USER STORY</w:t>
            </w:r>
          </w:p>
          <w:p>
            <w:pPr>
              <w:spacing w:after="80"/>
            </w:pPr>
            <w:r>
              <w:rPr>
                <w:rFonts w:ascii="Calibri" w:cs="Calibri" w:eastAsia="Calibri" w:hAnsi="Calibri"/>
                <w:color w:val="FFFFFF"/>
                <w:sz w:val="20"/>
                <w:szCs w:val="20"/>
              </w:rPr>
              <w:t xml:space="preserve">As an investor, I need a plain English read of the portfolio so I can explain it to an investment committee.</w:t>
            </w:r>
          </w:p>
          <w:p>
            <w:pPr>
              <w:spacing w:after="30"/>
            </w:pPr>
            <w:r>
              <w:rPr>
                <w:rFonts w:ascii="Calibri" w:cs="Calibri" w:eastAsia="Calibri" w:hAnsi="Calibri"/>
                <w:b/>
                <w:bCs/>
                <w:color w:val="BBBBBB"/>
                <w:spacing w:val="30"/>
                <w:sz w:val="15"/>
                <w:szCs w:val="15"/>
              </w:rPr>
              <w:t xml:space="preserve">FUNCTIONAL REQUIREMENT</w:t>
            </w:r>
          </w:p>
          <w:p>
            <w:pPr>
              <w:spacing w:after="0"/>
            </w:pPr>
            <w:r>
              <w:rPr>
                <w:rFonts w:ascii="Calibri" w:cs="Calibri" w:eastAsia="Calibri" w:hAnsi="Calibri"/>
                <w:color w:val="FFFFFF"/>
                <w:sz w:val="20"/>
                <w:szCs w:val="20"/>
              </w:rPr>
              <w:t xml:space="preserve">Render the weights as a chart, then call OpenRouter to interpret the weights and the screening in plain English. The model receives finished numbers and explains them.</w:t>
            </w:r>
          </w:p>
        </w:tc>
      </w:tr>
    </w:tbl>
    <w:tbl>
      <w:tblPr>
        <w:tblW w:type="dxa" w:w="10800"/>
        <w:tblBorders>
          <w:top w:val="none"/>
          <w:left w:val="single" w:color="BFBFBF" w:sz="4"/>
          <w:bottom w:val="single" w:color="BFBFBF" w:sz="4"/>
          <w:right w:val="single" w:color="BFBFBF" w:sz="4"/>
          <w:insideH w:val="none"/>
          <w:insideV w:val="none"/>
        </w:tblBorders>
      </w:tblPr>
      <w:tblGrid>
        <w:gridCol w:w="10800"/>
      </w:tblGrid>
      <w:tr>
        <w:tc>
          <w:tcPr>
            <w:tcW w:type="dxa" w:w="10800"/>
            <w:shd w:fill="F5F5F5" w:color="auto" w:val="clear"/>
            <w:tcMar>
              <w:top w:type="dxa" w:w="120"/>
              <w:left w:type="dxa" w:w="200"/>
              <w:bottom w:type="dxa" w:w="120"/>
              <w:right w:type="dxa" w:w="200"/>
            </w:tcMar>
          </w:tcPr>
          <w:p>
            <w:pPr>
              <w:spacing w:after="50"/>
            </w:pPr>
            <w:r>
              <w:rPr>
                <w:rFonts w:ascii="Calibri" w:cs="Calibri" w:eastAsia="Calibri" w:hAnsi="Calibri"/>
                <w:b/>
                <w:bCs/>
                <w:color w:val="000000"/>
                <w:spacing w:val="30"/>
                <w:sz w:val="15"/>
                <w:szCs w:val="15"/>
              </w:rPr>
              <w:t xml:space="preserve">DONE WHEN</w:t>
            </w:r>
          </w:p>
          <w:p>
            <w:pPr>
              <w:spacing w:after="40" w:line="256"/>
            </w:pPr>
            <w:r>
              <w:rPr>
                <w:rFonts w:ascii="Calibri" w:cs="Calibri" w:eastAsia="Calibri" w:hAnsi="Calibri"/>
                <w:color w:val="000000"/>
                <w:sz w:val="20"/>
                <w:szCs w:val="20"/>
              </w:rPr>
              <w:t xml:space="preserve">❑  </w:t>
            </w:r>
            <w:r>
              <w:rPr>
                <w:rFonts w:ascii="Calibri" w:cs="Calibri" w:eastAsia="Calibri" w:hAnsi="Calibri"/>
                <w:color w:val="1A1A1A"/>
                <w:sz w:val="19"/>
                <w:szCs w:val="19"/>
              </w:rPr>
              <w:t xml:space="preserve">The weights appear as a chart.</w:t>
            </w:r>
          </w:p>
          <w:p>
            <w:pPr>
              <w:spacing w:after="40" w:line="256"/>
            </w:pPr>
            <w:r>
              <w:rPr>
                <w:rFonts w:ascii="Calibri" w:cs="Calibri" w:eastAsia="Calibri" w:hAnsi="Calibri"/>
                <w:color w:val="000000"/>
                <w:sz w:val="20"/>
                <w:szCs w:val="20"/>
              </w:rPr>
              <w:t xml:space="preserve">❑  </w:t>
            </w:r>
            <w:r>
              <w:rPr>
                <w:rFonts w:ascii="Calibri" w:cs="Calibri" w:eastAsia="Calibri" w:hAnsi="Calibri"/>
                <w:color w:val="1A1A1A"/>
                <w:sz w:val="19"/>
                <w:szCs w:val="19"/>
              </w:rPr>
              <w:t xml:space="preserve">The LLM note reads the numbers you computed and does not invent new ones.</w:t>
            </w:r>
          </w:p>
          <w:p>
            <w:pPr>
              <w:spacing w:after="0" w:line="256"/>
            </w:pPr>
            <w:r>
              <w:rPr>
                <w:rFonts w:ascii="Calibri" w:cs="Calibri" w:eastAsia="Calibri" w:hAnsi="Calibri"/>
                <w:color w:val="000000"/>
                <w:sz w:val="20"/>
                <w:szCs w:val="20"/>
              </w:rPr>
              <w:t xml:space="preserve">❑  </w:t>
            </w:r>
            <w:r>
              <w:rPr>
                <w:rFonts w:ascii="Calibri" w:cs="Calibri" w:eastAsia="Calibri" w:hAnsi="Calibri"/>
                <w:color w:val="1A1A1A"/>
                <w:sz w:val="19"/>
                <w:szCs w:val="19"/>
              </w:rPr>
              <w:t xml:space="preserve">A non-technical reader could understand the note.</w:t>
            </w:r>
          </w:p>
        </w:tc>
      </w:tr>
    </w:tbl>
    <w:p>
      <w:pPr>
        <w:spacing w:after="120"/>
      </w:pPr>
      <w:r>
        <w:rPr>
          <w:sz w:val="4"/>
          <w:szCs w:val="4"/>
        </w:rPr>
        <w:t xml:space="preserve"/>
      </w:r>
    </w:p>
    <w:p>
      <w:pPr>
        <w:pStyle w:val="Heading1"/>
        <w:spacing w:after="90" w:before="220"/>
      </w:pPr>
      <w:r>
        <w:rPr>
          <w:rFonts w:ascii="Cambria" w:cs="Cambria" w:eastAsia="Cambria" w:hAnsi="Cambria"/>
          <w:b/>
          <w:bCs/>
          <w:color w:val="000000"/>
          <w:sz w:val="30"/>
          <w:szCs w:val="30"/>
        </w:rPr>
        <w:t xml:space="preserve">Extra credit: macro risk overlay</w:t>
      </w: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Pr>
      <w:tblGrid>
        <w:gridCol w:w="10800"/>
      </w:tblGrid>
      <w:tr>
        <w:tc>
          <w:tcPr>
            <w:tcW w:type="dxa" w:w="10800"/>
            <w:shd w:fill="EDEDED" w:color="auto" w:val="clear"/>
            <w:tcMar>
              <w:top w:type="dxa" w:w="140"/>
              <w:left w:type="dxa" w:w="200"/>
              <w:bottom w:type="dxa" w:w="140"/>
              <w:right w:type="dxa" w:w="200"/>
            </w:tcMar>
          </w:tcPr>
          <w:p>
            <w:pPr>
              <w:spacing w:after="40"/>
            </w:pPr>
            <w:r>
              <w:rPr>
                <w:rFonts w:ascii="Calibri" w:cs="Calibri" w:eastAsia="Calibri" w:hAnsi="Calibri"/>
                <w:b/>
                <w:bCs/>
                <w:caps/>
                <w:color w:val="000000"/>
                <w:spacing w:val="20"/>
                <w:sz w:val="19"/>
                <w:szCs w:val="19"/>
              </w:rPr>
              <w:t xml:space="preserve">User story</w:t>
            </w:r>
          </w:p>
          <w:p>
            <w:pPr>
              <w:spacing w:after="0" w:line="258"/>
            </w:pPr>
            <w:r>
              <w:rPr>
                <w:rFonts w:ascii="Calibri" w:cs="Calibri" w:eastAsia="Calibri" w:hAnsi="Calibri"/>
                <w:color w:val="000000"/>
                <w:sz w:val="20"/>
                <w:szCs w:val="20"/>
              </w:rPr>
              <w:t xml:space="preserve">As an investor, I am worried the lagging indicators (RSI and MACD look backward) may miss near term risk to a selected stock.</w:t>
            </w:r>
          </w:p>
        </w:tc>
      </w:tr>
    </w:tbl>
    <w:p>
      <w:pPr>
        <w:spacing w:after="100" w:line="264"/>
      </w:pPr>
      <w:r>
        <w:rPr>
          <w:rFonts w:ascii="Calibri" w:cs="Calibri" w:eastAsia="Calibri" w:hAnsi="Calibri"/>
          <w:b/>
          <w:bCs/>
          <w:color w:val="000000"/>
          <w:sz w:val="21"/>
          <w:szCs w:val="21"/>
        </w:rPr>
        <w:t xml:space="preserve">Functional requirement: </w:t>
      </w:r>
      <w:r>
        <w:rPr>
          <w:rFonts w:ascii="Calibri" w:cs="Calibri" w:eastAsia="Calibri" w:hAnsi="Calibri"/>
          <w:color w:val="1A1A1A"/>
          <w:sz w:val="21"/>
          <w:szCs w:val="21"/>
        </w:rPr>
        <w:t xml:space="preserve">once the tickers are selected, pull the current macro risk from the Riskline API and use an additional LLM call to determine whether any of it would affect the selected portfolio companies. It is an overlay, not a gate: the thesis still selects and weights; this is a forward looking sanity check on top. The split still holds, the app fetches the alerts, the LLM only reasons about relevance.</w:t>
      </w:r>
    </w:p>
    <w:p>
      <w:pPr>
        <w:pStyle w:val="Heading1"/>
        <w:spacing w:after="90" w:before="220"/>
      </w:pPr>
      <w:r>
        <w:rPr>
          <w:rFonts w:ascii="Cambria" w:cs="Cambria" w:eastAsia="Cambria" w:hAnsi="Cambria"/>
          <w:b/>
          <w:bCs/>
          <w:color w:val="000000"/>
          <w:sz w:val="30"/>
          <w:szCs w:val="30"/>
        </w:rPr>
        <w:t xml:space="preserve">Final check: does the app do what you intended?</w:t>
      </w: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Pr>
      <w:tblGrid>
        <w:gridCol w:w="10800"/>
      </w:tblGrid>
      <w:tr>
        <w:tc>
          <w:tcPr>
            <w:tcW w:type="dxa" w:w="10800"/>
            <w:shd w:fill="EDEDED" w:color="auto" w:val="clear"/>
            <w:tcMar>
              <w:top w:type="dxa" w:w="140"/>
              <w:left w:type="dxa" w:w="200"/>
              <w:bottom w:type="dxa" w:w="140"/>
              <w:right w:type="dxa" w:w="200"/>
            </w:tcMar>
          </w:tcPr>
          <w:p>
            <w:pPr>
              <w:spacing w:after="40"/>
            </w:pPr>
            <w:r>
              <w:rPr>
                <w:rFonts w:ascii="Calibri" w:cs="Calibri" w:eastAsia="Calibri" w:hAnsi="Calibri"/>
                <w:b/>
                <w:bCs/>
                <w:caps/>
                <w:color w:val="000000"/>
                <w:spacing w:val="20"/>
                <w:sz w:val="19"/>
                <w:szCs w:val="19"/>
              </w:rPr>
              <w:t xml:space="preserve">Whole-app checklist</w:t>
            </w:r>
          </w:p>
          <w:p>
            <w:pPr>
              <w:spacing w:after="60" w:line="258"/>
            </w:pPr>
            <w:r>
              <w:rPr>
                <w:rFonts w:ascii="Calibri" w:cs="Calibri" w:eastAsia="Calibri" w:hAnsi="Calibri"/>
                <w:color w:val="000000"/>
                <w:sz w:val="20"/>
                <w:szCs w:val="20"/>
              </w:rPr>
              <w:t xml:space="preserve">❑  </w:t>
            </w:r>
            <w:r>
              <w:rPr>
                <w:rFonts w:ascii="Calibri" w:cs="Calibri" w:eastAsia="Calibri" w:hAnsi="Calibri"/>
                <w:color w:val="1A1A1A"/>
                <w:sz w:val="20"/>
                <w:szCs w:val="20"/>
              </w:rPr>
              <w:t xml:space="preserve">I can enter tickers and get RSI and MACD for each, calculated in the browser.</w:t>
            </w:r>
          </w:p>
          <w:p>
            <w:pPr>
              <w:spacing w:after="60" w:line="258"/>
            </w:pPr>
            <w:r>
              <w:rPr>
                <w:rFonts w:ascii="Calibri" w:cs="Calibri" w:eastAsia="Calibri" w:hAnsi="Calibri"/>
                <w:color w:val="000000"/>
                <w:sz w:val="20"/>
                <w:szCs w:val="20"/>
              </w:rPr>
              <w:t xml:space="preserve">❑  </w:t>
            </w:r>
            <w:r>
              <w:rPr>
                <w:rFonts w:ascii="Calibri" w:cs="Calibri" w:eastAsia="Calibri" w:hAnsi="Calibri"/>
                <w:color w:val="1A1A1A"/>
                <w:sz w:val="20"/>
                <w:szCs w:val="20"/>
              </w:rPr>
              <w:t xml:space="preserve">The app keeps only names with RSI below 70 and MACD histogram above 0.</w:t>
            </w:r>
          </w:p>
          <w:p>
            <w:pPr>
              <w:spacing w:after="60" w:line="258"/>
            </w:pPr>
            <w:r>
              <w:rPr>
                <w:rFonts w:ascii="Calibri" w:cs="Calibri" w:eastAsia="Calibri" w:hAnsi="Calibri"/>
                <w:color w:val="000000"/>
                <w:sz w:val="20"/>
                <w:szCs w:val="20"/>
              </w:rPr>
              <w:t xml:space="preserve">❑  </w:t>
            </w:r>
            <w:r>
              <w:rPr>
                <w:rFonts w:ascii="Calibri" w:cs="Calibri" w:eastAsia="Calibri" w:hAnsi="Calibri"/>
                <w:color w:val="1A1A1A"/>
                <w:sz w:val="20"/>
                <w:szCs w:val="20"/>
              </w:rPr>
              <w:t xml:space="preserve">Survivors are weighted by inverse volatility, and the weights sum to 1.</w:t>
            </w:r>
          </w:p>
          <w:p>
            <w:pPr>
              <w:spacing w:after="60" w:line="258"/>
            </w:pPr>
            <w:r>
              <w:rPr>
                <w:rFonts w:ascii="Calibri" w:cs="Calibri" w:eastAsia="Calibri" w:hAnsi="Calibri"/>
                <w:color w:val="000000"/>
                <w:sz w:val="20"/>
                <w:szCs w:val="20"/>
              </w:rPr>
              <w:t xml:space="preserve">❑  </w:t>
            </w:r>
            <w:r>
              <w:rPr>
                <w:rFonts w:ascii="Calibri" w:cs="Calibri" w:eastAsia="Calibri" w:hAnsi="Calibri"/>
                <w:color w:val="1A1A1A"/>
                <w:sz w:val="20"/>
                <w:szCs w:val="20"/>
              </w:rPr>
              <w:t xml:space="preserve">Every number on screen came from my JavaScript, not from the language model.</w:t>
            </w:r>
          </w:p>
          <w:p>
            <w:pPr>
              <w:spacing w:after="60" w:line="258"/>
            </w:pPr>
            <w:r>
              <w:rPr>
                <w:rFonts w:ascii="Calibri" w:cs="Calibri" w:eastAsia="Calibri" w:hAnsi="Calibri"/>
                <w:color w:val="000000"/>
                <w:sz w:val="20"/>
                <w:szCs w:val="20"/>
              </w:rPr>
              <w:t xml:space="preserve">❑  </w:t>
            </w:r>
            <w:r>
              <w:rPr>
                <w:rFonts w:ascii="Calibri" w:cs="Calibri" w:eastAsia="Calibri" w:hAnsi="Calibri"/>
                <w:color w:val="1A1A1A"/>
                <w:sz w:val="20"/>
                <w:szCs w:val="20"/>
              </w:rPr>
              <w:t xml:space="preserve">The LLM note interprets the results in plain English without recalculating them.</w:t>
            </w:r>
          </w:p>
          <w:p>
            <w:pPr>
              <w:spacing w:after="60" w:line="258"/>
            </w:pPr>
            <w:r>
              <w:rPr>
                <w:rFonts w:ascii="Calibri" w:cs="Calibri" w:eastAsia="Calibri" w:hAnsi="Calibri"/>
                <w:color w:val="000000"/>
                <w:sz w:val="20"/>
                <w:szCs w:val="20"/>
              </w:rPr>
              <w:t xml:space="preserve">❑  </w:t>
            </w:r>
            <w:r>
              <w:rPr>
                <w:rFonts w:ascii="Calibri" w:cs="Calibri" w:eastAsia="Calibri" w:hAnsi="Calibri"/>
                <w:color w:val="1A1A1A"/>
                <w:sz w:val="20"/>
                <w:szCs w:val="20"/>
              </w:rPr>
              <w:t xml:space="preserve">The design choices I made (layout, colors, tone) match what I set out to build.</w:t>
            </w:r>
          </w:p>
          <w:p>
            <w:pPr>
              <w:spacing w:after="0" w:line="258"/>
            </w:pPr>
            <w:r>
              <w:rPr>
                <w:rFonts w:ascii="Calibri" w:cs="Calibri" w:eastAsia="Calibri" w:hAnsi="Calibri"/>
                <w:color w:val="000000"/>
                <w:sz w:val="20"/>
                <w:szCs w:val="20"/>
              </w:rPr>
              <w:t xml:space="preserve">❑  </w:t>
            </w:r>
            <w:r>
              <w:rPr>
                <w:rFonts w:ascii="Calibri" w:cs="Calibri" w:eastAsia="Calibri" w:hAnsi="Calibri"/>
                <w:color w:val="1A1A1A"/>
                <w:sz w:val="20"/>
                <w:szCs w:val="20"/>
              </w:rPr>
              <w:t xml:space="preserve">Committed and pushed to GitHub.</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66666"/>
        <w:sz w:val="15"/>
        <w:szCs w:val="15"/>
      </w:rPr>
      <w:t xml:space="preserve">Repo 2 Build Reference  ·  page </w:t>
    </w:r>
    <w:r>
      <w:rPr>
        <w:rFonts w:ascii="Calibri" w:cs="Calibri" w:eastAsia="Calibri" w:hAnsi="Calibri"/>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2" w:space="4"/>
      </w:pBdr>
      <w:spacing w:after="40"/>
    </w:pPr>
    <w:r>
      <w:rPr>
        <w:rFonts w:ascii="Calibri" w:cs="Calibri" w:eastAsia="Calibri" w:hAnsi="Calibri"/>
        <w:b/>
        <w:bCs/>
        <w:color w:val="000000"/>
        <w:spacing w:val="40"/>
        <w:sz w:val="16"/>
        <w:szCs w:val="16"/>
      </w:rPr>
      <w:t xml:space="preserve">DATA SCIENCE TRACK</w:t>
    </w:r>
    <w:r>
      <w:rPr>
        <w:rFonts w:ascii="Calibri" w:cs="Calibri" w:eastAsia="Calibri" w:hAnsi="Calibri"/>
        <w:color w:val="666666"/>
        <w:sz w:val="16"/>
        <w:szCs w:val="16"/>
      </w:rPr>
      <w:t xml:space="preserve">     Generative AI in Finance  ·  Day 2 Build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2026-07-21T03:31:51.005Z</dcterms:created>
  <dcterms:modified xsi:type="dcterms:W3CDTF">2026-07-21T03:31:51.005Z</dcterms:modified>
</cp:coreProperties>
</file>

<file path=docProps/custom.xml><?xml version="1.0" encoding="utf-8"?>
<Properties xmlns="http://schemas.openxmlformats.org/officeDocument/2006/custom-properties" xmlns:vt="http://schemas.openxmlformats.org/officeDocument/2006/docPropsVTypes"/>
</file>