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269060036"/>
        <w:docPartObj>
          <w:docPartGallery w:val="Cover Pages"/>
          <w:docPartUnique/>
        </w:docPartObj>
      </w:sdtPr>
      <w:sdtContent>
        <w:p w14:paraId="22BF19B4" w14:textId="1EA055B7" w:rsidR="003436D4" w:rsidRDefault="003436D4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849C4CB" wp14:editId="610F4E46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631AB1A1" w14:textId="2E351834" w:rsidR="003436D4" w:rsidRDefault="003436D4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kwasi yeboah-afihene</w:t>
                                      </w:r>
                                    </w:p>
                                  </w:sdtContent>
                                </w:sdt>
                                <w:p w14:paraId="121D4E86" w14:textId="6B61A458" w:rsidR="003436D4" w:rsidRDefault="003436D4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GW Boothcamp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EXCEL HOMEWORK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628E4754" w14:textId="2EF1DD99" w:rsidR="003436D4" w:rsidRDefault="003436D4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Kickstarter fundraising project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1849C4CB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631AB1A1" w14:textId="2E351834" w:rsidR="003436D4" w:rsidRDefault="003436D4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kwasi yeboah-afihene</w:t>
                                </w:r>
                              </w:p>
                            </w:sdtContent>
                          </w:sdt>
                          <w:p w14:paraId="121D4E86" w14:textId="6B61A458" w:rsidR="003436D4" w:rsidRDefault="003436D4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GW Boothcamp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 xml:space="preserve">EXCEL HOMEWORK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628E4754" w14:textId="2EF1DD99" w:rsidR="003436D4" w:rsidRDefault="003436D4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Kickstarter fundraising project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122E2029" w14:textId="233ACBEB" w:rsidR="003436D4" w:rsidRDefault="003436D4">
          <w:r>
            <w:br w:type="page"/>
          </w:r>
        </w:p>
      </w:sdtContent>
    </w:sdt>
    <w:sdt>
      <w:sdtPr>
        <w:id w:val="-34880093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5DC3679A" w14:textId="69A4E2BC" w:rsidR="006350CC" w:rsidRDefault="006350CC">
          <w:pPr>
            <w:pStyle w:val="TOCHeading"/>
          </w:pPr>
          <w:r>
            <w:t>Contents</w:t>
          </w:r>
        </w:p>
        <w:p w14:paraId="7902DA39" w14:textId="2CDD5292" w:rsidR="004900CD" w:rsidRDefault="006350C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22710273" w:history="1">
            <w:r w:rsidR="004900CD" w:rsidRPr="004F4292">
              <w:rPr>
                <w:rStyle w:val="Hyperlink"/>
                <w:noProof/>
              </w:rPr>
              <w:t>Background</w:t>
            </w:r>
            <w:r w:rsidR="004900CD">
              <w:rPr>
                <w:noProof/>
                <w:webHidden/>
              </w:rPr>
              <w:tab/>
            </w:r>
            <w:r w:rsidR="004900CD">
              <w:rPr>
                <w:noProof/>
                <w:webHidden/>
              </w:rPr>
              <w:fldChar w:fldCharType="begin"/>
            </w:r>
            <w:r w:rsidR="004900CD">
              <w:rPr>
                <w:noProof/>
                <w:webHidden/>
              </w:rPr>
              <w:instrText xml:space="preserve"> PAGEREF _Toc522710273 \h </w:instrText>
            </w:r>
            <w:r w:rsidR="004900CD">
              <w:rPr>
                <w:noProof/>
                <w:webHidden/>
              </w:rPr>
            </w:r>
            <w:r w:rsidR="004900CD">
              <w:rPr>
                <w:noProof/>
                <w:webHidden/>
              </w:rPr>
              <w:fldChar w:fldCharType="separate"/>
            </w:r>
            <w:r w:rsidR="00916C5D">
              <w:rPr>
                <w:noProof/>
                <w:webHidden/>
              </w:rPr>
              <w:t>2</w:t>
            </w:r>
            <w:r w:rsidR="004900CD">
              <w:rPr>
                <w:noProof/>
                <w:webHidden/>
              </w:rPr>
              <w:fldChar w:fldCharType="end"/>
            </w:r>
          </w:hyperlink>
        </w:p>
        <w:p w14:paraId="7D7AC659" w14:textId="6B94FEF6" w:rsidR="004900CD" w:rsidRDefault="004900C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2710274" w:history="1">
            <w:r w:rsidRPr="004F4292">
              <w:rPr>
                <w:rStyle w:val="Hyperlink"/>
                <w:noProof/>
              </w:rPr>
              <w:t>Three Conclusions about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_Toc522710274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6C5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184F06" w14:textId="5867D9A3" w:rsidR="004900CD" w:rsidRDefault="004900C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2710275" w:history="1">
            <w:r w:rsidRPr="004F4292">
              <w:rPr>
                <w:rStyle w:val="Hyperlink"/>
                <w:noProof/>
              </w:rPr>
              <w:t>Category Stats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_Toc522710275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6C5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9C7B69" w14:textId="7B667C51" w:rsidR="004900CD" w:rsidRDefault="004900C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2710276" w:history="1">
            <w:r w:rsidRPr="004F4292">
              <w:rPr>
                <w:rStyle w:val="Hyperlink"/>
                <w:noProof/>
              </w:rPr>
              <w:t>Sub-Category Stats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_Toc522710276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6C5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374A01" w14:textId="3D3A3F4E" w:rsidR="004900CD" w:rsidRDefault="004900C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2710277" w:history="1">
            <w:r w:rsidRPr="004F4292">
              <w:rPr>
                <w:rStyle w:val="Hyperlink"/>
                <w:noProof/>
              </w:rPr>
              <w:t>Launch-Date Outcomes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_Toc522710277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6C5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1EE08F" w14:textId="2B64CCC6" w:rsidR="004900CD" w:rsidRDefault="004900C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2710278" w:history="1">
            <w:r w:rsidRPr="004F4292">
              <w:rPr>
                <w:rStyle w:val="Hyperlink"/>
                <w:noProof/>
              </w:rPr>
              <w:t>Other Observation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_Toc522710278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6C5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997968" w14:textId="74F64F77" w:rsidR="004900CD" w:rsidRDefault="004900C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2710279" w:history="1">
            <w:r w:rsidRPr="004F4292">
              <w:rPr>
                <w:rStyle w:val="Hyperlink"/>
                <w:noProof/>
              </w:rPr>
              <w:t>Goal Outcomes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_Toc522710279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6C5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D3721C" w14:textId="28B9CFA8" w:rsidR="004900CD" w:rsidRDefault="004900C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2710280" w:history="1">
            <w:r w:rsidRPr="004F4292">
              <w:rPr>
                <w:rStyle w:val="Hyperlink"/>
                <w:noProof/>
              </w:rPr>
              <w:t>Limitations of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_Toc522710280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6C5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CD7929" w14:textId="34C71B20" w:rsidR="004900CD" w:rsidRDefault="004900C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2710281" w:history="1">
            <w:r w:rsidRPr="004F4292">
              <w:rPr>
                <w:rStyle w:val="Hyperlink"/>
                <w:noProof/>
              </w:rPr>
              <w:t>Other Possible Tables and Graphs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_Toc522710281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6C5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6A62D4" w14:textId="02470120" w:rsidR="006350CC" w:rsidRDefault="006350CC">
          <w:r>
            <w:rPr>
              <w:b/>
              <w:bCs/>
              <w:noProof/>
            </w:rPr>
            <w:fldChar w:fldCharType="end"/>
          </w:r>
        </w:p>
      </w:sdtContent>
    </w:sdt>
    <w:p w14:paraId="7005FDE2" w14:textId="77777777" w:rsidR="006350CC" w:rsidRDefault="006350CC"/>
    <w:p w14:paraId="6AC53936" w14:textId="2B30C1CE" w:rsidR="003436D4" w:rsidRDefault="003436D4"/>
    <w:p w14:paraId="0887D8FA" w14:textId="5E9B99D4" w:rsidR="003436D4" w:rsidRDefault="003436D4">
      <w:bookmarkStart w:id="0" w:name="_GoBack"/>
      <w:bookmarkEnd w:id="0"/>
    </w:p>
    <w:p w14:paraId="12693DE6" w14:textId="6A7858E6" w:rsidR="003436D4" w:rsidRDefault="003436D4"/>
    <w:p w14:paraId="25F7602C" w14:textId="1E31520D" w:rsidR="003436D4" w:rsidRDefault="003436D4"/>
    <w:p w14:paraId="65257CEF" w14:textId="6A36D036" w:rsidR="003436D4" w:rsidRDefault="003436D4"/>
    <w:p w14:paraId="53DE9D54" w14:textId="1E468712" w:rsidR="003436D4" w:rsidRDefault="003436D4"/>
    <w:p w14:paraId="12B87211" w14:textId="48FCB650" w:rsidR="003436D4" w:rsidRDefault="003436D4"/>
    <w:p w14:paraId="21EB077C" w14:textId="508AF384" w:rsidR="003436D4" w:rsidRDefault="003436D4"/>
    <w:p w14:paraId="7DACF620" w14:textId="6F6B2E65" w:rsidR="003436D4" w:rsidRDefault="003436D4"/>
    <w:p w14:paraId="7DDFD3CC" w14:textId="0ECD23BC" w:rsidR="003436D4" w:rsidRDefault="003436D4"/>
    <w:p w14:paraId="6EE0A90D" w14:textId="3BC25C0C" w:rsidR="003436D4" w:rsidRDefault="003436D4"/>
    <w:p w14:paraId="2A5209CF" w14:textId="284F0EAF" w:rsidR="003436D4" w:rsidRDefault="003436D4"/>
    <w:p w14:paraId="7BF32A29" w14:textId="3AA557E3" w:rsidR="003436D4" w:rsidRDefault="003436D4"/>
    <w:p w14:paraId="74297601" w14:textId="75A0FCB2" w:rsidR="003436D4" w:rsidRDefault="003436D4"/>
    <w:p w14:paraId="3C0B2E14" w14:textId="13F38105" w:rsidR="003436D4" w:rsidRDefault="003436D4"/>
    <w:p w14:paraId="7FA968CA" w14:textId="212614A1" w:rsidR="003436D4" w:rsidRDefault="003436D4"/>
    <w:p w14:paraId="4CF23915" w14:textId="0384B73F" w:rsidR="003436D4" w:rsidRDefault="003436D4"/>
    <w:p w14:paraId="15768C7C" w14:textId="7FF8250B" w:rsidR="003436D4" w:rsidRDefault="003436D4"/>
    <w:p w14:paraId="3AA4090A" w14:textId="59912221" w:rsidR="003436D4" w:rsidRDefault="00ED2442" w:rsidP="00ED2442">
      <w:pPr>
        <w:pStyle w:val="Heading1"/>
      </w:pPr>
      <w:bookmarkStart w:id="1" w:name="_Toc522710273"/>
      <w:r>
        <w:lastRenderedPageBreak/>
        <w:t>Background</w:t>
      </w:r>
      <w:bookmarkEnd w:id="1"/>
    </w:p>
    <w:p w14:paraId="5D477E0F" w14:textId="77777777" w:rsidR="00F02E38" w:rsidRDefault="00F02E38" w:rsidP="00F02E38">
      <w:pPr>
        <w:spacing w:line="360" w:lineRule="auto"/>
        <w:jc w:val="both"/>
      </w:pPr>
      <w:r>
        <w:t>Over two billion dollars have been raised using the massively successful crowdfunding service, Kickstarter, but not every project has found success. Of the over 300,000 projects launched on Kickstarter, only a third have made it through the funding process with a positive outcome.</w:t>
      </w:r>
    </w:p>
    <w:p w14:paraId="354C61BA" w14:textId="53673B46" w:rsidR="00F02E38" w:rsidRDefault="00F02E38" w:rsidP="00F02E38">
      <w:pPr>
        <w:spacing w:line="360" w:lineRule="auto"/>
        <w:jc w:val="both"/>
      </w:pPr>
      <w:r>
        <w:t xml:space="preserve">Since getting funded on Kickstarter requires meeting or exceeding the project's initial goal, many organizations spend months looking through past projects </w:t>
      </w:r>
      <w:r>
        <w:t>to</w:t>
      </w:r>
      <w:r>
        <w:t xml:space="preserve"> discover some trick to finding success. For this </w:t>
      </w:r>
      <w:r>
        <w:t xml:space="preserve">report our company </w:t>
      </w:r>
      <w:r>
        <w:t>organize</w:t>
      </w:r>
      <w:r w:rsidR="00E54691">
        <w:t>d</w:t>
      </w:r>
      <w:r>
        <w:t xml:space="preserve"> and analyze</w:t>
      </w:r>
      <w:r w:rsidR="00E54691">
        <w:t>d</w:t>
      </w:r>
      <w:r>
        <w:t xml:space="preserve"> a database of four thousand past projects </w:t>
      </w:r>
      <w:r>
        <w:t>to</w:t>
      </w:r>
      <w:r>
        <w:t xml:space="preserve"> uncover any hidden trends.</w:t>
      </w:r>
    </w:p>
    <w:p w14:paraId="2FD72A8D" w14:textId="77777777" w:rsidR="00F02E38" w:rsidRPr="00F02E38" w:rsidRDefault="00F02E38" w:rsidP="00F02E38"/>
    <w:p w14:paraId="1D5AE7A9" w14:textId="0993048B" w:rsidR="0037006A" w:rsidRDefault="0037006A" w:rsidP="003436D4">
      <w:pPr>
        <w:pStyle w:val="Heading1"/>
      </w:pPr>
      <w:bookmarkStart w:id="2" w:name="_Toc522710274"/>
      <w:r>
        <w:t>Three Conclusions about Data</w:t>
      </w:r>
      <w:bookmarkEnd w:id="2"/>
      <w:r>
        <w:t xml:space="preserve"> </w:t>
      </w:r>
    </w:p>
    <w:p w14:paraId="6B746B37" w14:textId="29AEA726" w:rsidR="003436D4" w:rsidRDefault="003436D4" w:rsidP="0037006A">
      <w:pPr>
        <w:pStyle w:val="Heading2"/>
      </w:pPr>
      <w:bookmarkStart w:id="3" w:name="_Toc522710275"/>
      <w:r>
        <w:t>Category Stats</w:t>
      </w:r>
      <w:bookmarkEnd w:id="3"/>
    </w:p>
    <w:p w14:paraId="2C4F251D" w14:textId="2D585952" w:rsidR="00B1130A" w:rsidRDefault="002914B8" w:rsidP="00B1130A">
      <w:r>
        <w:rPr>
          <w:noProof/>
        </w:rPr>
        <w:drawing>
          <wp:inline distT="0" distB="0" distL="0" distR="0" wp14:anchorId="796426D1" wp14:editId="1A0E301C">
            <wp:extent cx="4584700" cy="2755900"/>
            <wp:effectExtent l="0" t="0" r="635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F40D427" w14:textId="650ABF69" w:rsidR="00B1130A" w:rsidRDefault="00B1130A" w:rsidP="00B1130A">
      <w:r>
        <w:t>Fig 1.</w:t>
      </w:r>
    </w:p>
    <w:p w14:paraId="685E0053" w14:textId="284CE9C6" w:rsidR="00B1130A" w:rsidRDefault="00B1130A" w:rsidP="00B1130A">
      <w:r>
        <w:t>Observing from fig 1 we could conclude the following:</w:t>
      </w:r>
    </w:p>
    <w:p w14:paraId="192FBEED" w14:textId="77777777" w:rsidR="00830928" w:rsidRDefault="00B1130A" w:rsidP="00B1130A">
      <w:pPr>
        <w:pStyle w:val="ListParagraph"/>
        <w:numPr>
          <w:ilvl w:val="0"/>
          <w:numId w:val="1"/>
        </w:numPr>
      </w:pPr>
      <w:r>
        <w:t xml:space="preserve">The theater category had the most projects as well as the most absolute successes. The number of failures seemed a lot as well, but relative to the overall total number of projects is it seems ok. Also, the relative number of canceled projects were very minimal. </w:t>
      </w:r>
    </w:p>
    <w:p w14:paraId="4955538D" w14:textId="1D106BC6" w:rsidR="00B1130A" w:rsidRDefault="00B1130A" w:rsidP="00B1130A">
      <w:pPr>
        <w:pStyle w:val="ListParagraph"/>
        <w:numPr>
          <w:ilvl w:val="0"/>
          <w:numId w:val="1"/>
        </w:numPr>
      </w:pPr>
      <w:r>
        <w:t>Music also seems to have a very high relative success rate</w:t>
      </w:r>
      <w:r w:rsidR="00830928">
        <w:t xml:space="preserve">, and reasonably low failure and cancelation rates. </w:t>
      </w:r>
    </w:p>
    <w:p w14:paraId="6A81EE5C" w14:textId="15237A41" w:rsidR="00830928" w:rsidRDefault="00830928" w:rsidP="00B1130A">
      <w:pPr>
        <w:pStyle w:val="ListParagraph"/>
        <w:numPr>
          <w:ilvl w:val="0"/>
          <w:numId w:val="1"/>
        </w:numPr>
      </w:pPr>
      <w:r>
        <w:t>Look like technology has almost equal success, failure and cancelation rates. It is therefore a bit risky due to relatively equal probabilities of successes, failures and cancelations.</w:t>
      </w:r>
    </w:p>
    <w:p w14:paraId="0D15C8B6" w14:textId="55D2A8A0" w:rsidR="00830928" w:rsidRPr="00B1130A" w:rsidRDefault="00830928" w:rsidP="00B1130A">
      <w:pPr>
        <w:pStyle w:val="ListParagraph"/>
        <w:numPr>
          <w:ilvl w:val="0"/>
          <w:numId w:val="1"/>
        </w:numPr>
      </w:pPr>
      <w:r>
        <w:lastRenderedPageBreak/>
        <w:t xml:space="preserve">All Journalism projects were canceled and seems like a very difficult category to have a fundraising success, with the platform. </w:t>
      </w:r>
    </w:p>
    <w:p w14:paraId="01A0BAFA" w14:textId="0D9BF691" w:rsidR="003436D4" w:rsidRDefault="003436D4" w:rsidP="0037006A">
      <w:pPr>
        <w:pStyle w:val="Heading2"/>
      </w:pPr>
      <w:bookmarkStart w:id="4" w:name="_Toc522710276"/>
      <w:r>
        <w:t>Sub-Category Stats</w:t>
      </w:r>
      <w:bookmarkEnd w:id="4"/>
    </w:p>
    <w:p w14:paraId="334ED67E" w14:textId="6BA93C44" w:rsidR="00830928" w:rsidRDefault="002914B8" w:rsidP="00830928">
      <w:r>
        <w:rPr>
          <w:noProof/>
        </w:rPr>
        <w:drawing>
          <wp:inline distT="0" distB="0" distL="0" distR="0" wp14:anchorId="5175570D" wp14:editId="21F5BEE6">
            <wp:extent cx="4584700" cy="2755900"/>
            <wp:effectExtent l="0" t="0" r="635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4D1C1BA" w14:textId="3E386268" w:rsidR="00830928" w:rsidRDefault="00830928" w:rsidP="00830928">
      <w:r>
        <w:t>Fig 2.</w:t>
      </w:r>
    </w:p>
    <w:p w14:paraId="1423F7CA" w14:textId="180E9CFE" w:rsidR="00830928" w:rsidRDefault="00830928" w:rsidP="00830928">
      <w:pPr>
        <w:pStyle w:val="ListParagraph"/>
        <w:numPr>
          <w:ilvl w:val="0"/>
          <w:numId w:val="2"/>
        </w:numPr>
      </w:pPr>
      <w:r>
        <w:t>Fig 2 reveals</w:t>
      </w:r>
      <w:r w:rsidR="00E12F15">
        <w:t xml:space="preserve"> that plays dominated the theater category</w:t>
      </w:r>
      <w:r w:rsidR="00D83057">
        <w:t>, and it had a relatively high success count, and relatively lower failure count.  The absolute numbers of the plays sub-category very much influenced the theater subcategory and looks like the most popular project.</w:t>
      </w:r>
    </w:p>
    <w:p w14:paraId="03A98C73" w14:textId="7DCF0C54" w:rsidR="00D83057" w:rsidRDefault="00D83057" w:rsidP="00830928">
      <w:pPr>
        <w:pStyle w:val="ListParagraph"/>
        <w:numPr>
          <w:ilvl w:val="0"/>
          <w:numId w:val="2"/>
        </w:numPr>
      </w:pPr>
      <w:r>
        <w:t>Animation, which also falls under theater, had a 100% failure rate, since there is no indication of successful projects.</w:t>
      </w:r>
    </w:p>
    <w:p w14:paraId="1D5F5A44" w14:textId="13289CA8" w:rsidR="00D83057" w:rsidRPr="00830928" w:rsidRDefault="00D83057" w:rsidP="00830928">
      <w:pPr>
        <w:pStyle w:val="ListParagraph"/>
        <w:numPr>
          <w:ilvl w:val="0"/>
          <w:numId w:val="2"/>
        </w:numPr>
      </w:pPr>
      <w:r>
        <w:t>The rock subcategory with fall under the music category, was very successful, with a 100% success rate, since there is no observable, failure or cancelation.</w:t>
      </w:r>
    </w:p>
    <w:p w14:paraId="57E58E40" w14:textId="28A38EA6" w:rsidR="003436D4" w:rsidRDefault="003436D4" w:rsidP="0037006A">
      <w:pPr>
        <w:pStyle w:val="Heading2"/>
      </w:pPr>
      <w:bookmarkStart w:id="5" w:name="_Toc522710277"/>
      <w:r>
        <w:lastRenderedPageBreak/>
        <w:t>Launch-Date Outcomes</w:t>
      </w:r>
      <w:bookmarkEnd w:id="5"/>
    </w:p>
    <w:p w14:paraId="25A44A60" w14:textId="5313683B" w:rsidR="00EA077E" w:rsidRDefault="002914B8" w:rsidP="00EA077E">
      <w:r>
        <w:rPr>
          <w:noProof/>
        </w:rPr>
        <w:drawing>
          <wp:inline distT="0" distB="0" distL="0" distR="0" wp14:anchorId="0947CBBC" wp14:editId="317E3DBE">
            <wp:extent cx="4584700" cy="2755900"/>
            <wp:effectExtent l="0" t="0" r="635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EEC272F" w14:textId="386814AE" w:rsidR="00EA077E" w:rsidRDefault="00BC5B98" w:rsidP="00EA077E">
      <w:r>
        <w:t>Fig 3.</w:t>
      </w:r>
    </w:p>
    <w:p w14:paraId="0BEE2225" w14:textId="26E46373" w:rsidR="00BC5B98" w:rsidRDefault="00BC5B98" w:rsidP="00BC5B98">
      <w:pPr>
        <w:pStyle w:val="ListParagraph"/>
        <w:numPr>
          <w:ilvl w:val="0"/>
          <w:numId w:val="3"/>
        </w:numPr>
      </w:pPr>
      <w:r>
        <w:t xml:space="preserve">From fig 3 it can be concluded that the success rates peaked in May and plunged from </w:t>
      </w:r>
      <w:proofErr w:type="spellStart"/>
      <w:r>
        <w:t>may</w:t>
      </w:r>
      <w:proofErr w:type="spellEnd"/>
      <w:r>
        <w:t xml:space="preserve"> to September.</w:t>
      </w:r>
    </w:p>
    <w:p w14:paraId="67DBA808" w14:textId="77777777" w:rsidR="00BC5B98" w:rsidRDefault="00BC5B98" w:rsidP="00BC5B98">
      <w:pPr>
        <w:pStyle w:val="ListParagraph"/>
        <w:numPr>
          <w:ilvl w:val="0"/>
          <w:numId w:val="3"/>
        </w:numPr>
      </w:pPr>
      <w:r>
        <w:t>This is an indication that the pledges plummeted during the summer months and edged up again from September to November.</w:t>
      </w:r>
    </w:p>
    <w:p w14:paraId="22C7FC96" w14:textId="270ABEE0" w:rsidR="00BC5B98" w:rsidRDefault="00BC5B98" w:rsidP="00BC5B98">
      <w:pPr>
        <w:pStyle w:val="ListParagraph"/>
        <w:numPr>
          <w:ilvl w:val="0"/>
          <w:numId w:val="3"/>
        </w:numPr>
      </w:pPr>
      <w:r>
        <w:t xml:space="preserve">November to December were clearly a bad time to launch project since the success rates plummeted again. </w:t>
      </w:r>
    </w:p>
    <w:p w14:paraId="62496BD1" w14:textId="6BD0910C" w:rsidR="00BC5B98" w:rsidRDefault="00651D41" w:rsidP="00BC5B98">
      <w:pPr>
        <w:pStyle w:val="ListParagraph"/>
        <w:numPr>
          <w:ilvl w:val="0"/>
          <w:numId w:val="3"/>
        </w:numPr>
      </w:pPr>
      <w:r>
        <w:t>The failure number peaked during the June and July months, confirming the risk of starting new projects in the summer months.</w:t>
      </w:r>
    </w:p>
    <w:p w14:paraId="3B596ED9" w14:textId="4D830613" w:rsidR="00651D41" w:rsidRDefault="00651D41" w:rsidP="00BC5B98">
      <w:pPr>
        <w:pStyle w:val="ListParagraph"/>
        <w:numPr>
          <w:ilvl w:val="0"/>
          <w:numId w:val="3"/>
        </w:numPr>
      </w:pPr>
      <w:r>
        <w:t xml:space="preserve">The project cancelation number are almost flat, across the year, though there was a bit of an upswing during the June, July months and October, and November. </w:t>
      </w:r>
    </w:p>
    <w:p w14:paraId="7FDB4821" w14:textId="6C7E27B4" w:rsidR="00651D41" w:rsidRPr="00EA077E" w:rsidRDefault="00651D41" w:rsidP="00BC5B98">
      <w:pPr>
        <w:pStyle w:val="ListParagraph"/>
        <w:numPr>
          <w:ilvl w:val="0"/>
          <w:numId w:val="3"/>
        </w:numPr>
      </w:pPr>
      <w:r>
        <w:t>It is therefore better to launch fundraising projects in the first quarter.</w:t>
      </w:r>
    </w:p>
    <w:p w14:paraId="0F90D1CC" w14:textId="4239E0C8" w:rsidR="0037006A" w:rsidRDefault="0037006A" w:rsidP="003436D4">
      <w:pPr>
        <w:pStyle w:val="Heading1"/>
      </w:pPr>
      <w:bookmarkStart w:id="6" w:name="_Toc522710278"/>
      <w:r>
        <w:lastRenderedPageBreak/>
        <w:t>Other Observation</w:t>
      </w:r>
      <w:bookmarkEnd w:id="6"/>
    </w:p>
    <w:p w14:paraId="0FD79255" w14:textId="2C85FC83" w:rsidR="003436D4" w:rsidRDefault="003436D4" w:rsidP="0037006A">
      <w:pPr>
        <w:pStyle w:val="Heading2"/>
      </w:pPr>
      <w:bookmarkStart w:id="7" w:name="_Toc522710279"/>
      <w:r>
        <w:t>Goal Outcom</w:t>
      </w:r>
      <w:r w:rsidR="00ED2442">
        <w:t>es</w:t>
      </w:r>
      <w:bookmarkEnd w:id="7"/>
    </w:p>
    <w:p w14:paraId="2B34F479" w14:textId="586860E9" w:rsidR="00A35676" w:rsidRDefault="0037018F" w:rsidP="00A35676">
      <w:r>
        <w:rPr>
          <w:noProof/>
        </w:rPr>
        <w:drawing>
          <wp:inline distT="0" distB="0" distL="0" distR="0" wp14:anchorId="3792A902" wp14:editId="2C320E54">
            <wp:extent cx="4584700" cy="2755900"/>
            <wp:effectExtent l="0" t="0" r="635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75ABDE3" w14:textId="0BC44264" w:rsidR="0037018F" w:rsidRDefault="0037018F" w:rsidP="00A35676">
      <w:r>
        <w:t>Fig 4.</w:t>
      </w:r>
    </w:p>
    <w:p w14:paraId="670EED22" w14:textId="5E91F8D3" w:rsidR="00674B42" w:rsidRDefault="00674B42" w:rsidP="000A3694">
      <w:pPr>
        <w:pStyle w:val="ListParagraph"/>
        <w:numPr>
          <w:ilvl w:val="0"/>
          <w:numId w:val="4"/>
        </w:numPr>
      </w:pPr>
      <w:r>
        <w:t xml:space="preserve">From the above chart, the success rates are relatively higher, with failure rate relatively lower when the goal for the fundraising is lower than $10,000.00.  </w:t>
      </w:r>
    </w:p>
    <w:p w14:paraId="113DF99A" w14:textId="714C6EF1" w:rsidR="00674B42" w:rsidRDefault="00674B42" w:rsidP="000A3694">
      <w:pPr>
        <w:pStyle w:val="ListParagraph"/>
        <w:numPr>
          <w:ilvl w:val="0"/>
          <w:numId w:val="4"/>
        </w:numPr>
      </w:pPr>
      <w:r>
        <w:t>Between $10,000.00 and $44999.00 the success rate fluctuates or stagnate for a while between 40% and 50%.</w:t>
      </w:r>
    </w:p>
    <w:p w14:paraId="0333B9C5" w14:textId="1C48F6FC" w:rsidR="000A3694" w:rsidRDefault="00674B42" w:rsidP="000A3694">
      <w:pPr>
        <w:pStyle w:val="ListParagraph"/>
        <w:numPr>
          <w:ilvl w:val="0"/>
          <w:numId w:val="4"/>
        </w:numPr>
      </w:pPr>
      <w:r>
        <w:t xml:space="preserve">With goals exceeding $44999.00, the success rate starts to decrease sharply, with the failure rate soaring sharply.  </w:t>
      </w:r>
    </w:p>
    <w:p w14:paraId="3637D686" w14:textId="0ECB9D59" w:rsidR="00674B42" w:rsidRDefault="00674B42" w:rsidP="000A3694">
      <w:pPr>
        <w:pStyle w:val="ListParagraph"/>
        <w:numPr>
          <w:ilvl w:val="0"/>
          <w:numId w:val="4"/>
        </w:numPr>
      </w:pPr>
      <w:r>
        <w:t xml:space="preserve">The cancelation rate slowly edges up </w:t>
      </w:r>
      <w:r w:rsidR="00731349">
        <w:t>as the goal amounts increases. The rate of increase is however very small.</w:t>
      </w:r>
    </w:p>
    <w:p w14:paraId="11696F7D" w14:textId="77777777" w:rsidR="00A35676" w:rsidRPr="00A35676" w:rsidRDefault="00A35676" w:rsidP="00A35676"/>
    <w:p w14:paraId="71B03DC4" w14:textId="108E53A9" w:rsidR="003436D4" w:rsidRDefault="0037006A" w:rsidP="0037006A">
      <w:pPr>
        <w:pStyle w:val="Heading1"/>
      </w:pPr>
      <w:bookmarkStart w:id="8" w:name="_Toc522710280"/>
      <w:r>
        <w:t>Limitations of Data</w:t>
      </w:r>
      <w:bookmarkEnd w:id="8"/>
    </w:p>
    <w:p w14:paraId="3F2C24BB" w14:textId="328A0E43" w:rsidR="003345A2" w:rsidRDefault="003345A2" w:rsidP="003345A2">
      <w:pPr>
        <w:pStyle w:val="ListParagraph"/>
        <w:numPr>
          <w:ilvl w:val="0"/>
          <w:numId w:val="5"/>
        </w:numPr>
      </w:pPr>
      <w:r>
        <w:t>The number of projects is not evenly distributed amongst the various categories</w:t>
      </w:r>
    </w:p>
    <w:p w14:paraId="25AA849B" w14:textId="28C46E07" w:rsidR="003345A2" w:rsidRDefault="003345A2" w:rsidP="003345A2">
      <w:pPr>
        <w:pStyle w:val="ListParagraph"/>
        <w:numPr>
          <w:ilvl w:val="0"/>
          <w:numId w:val="5"/>
        </w:numPr>
      </w:pPr>
      <w:r>
        <w:t>Certain categories do not have representative number of records to fairly assess their relative outcomes</w:t>
      </w:r>
    </w:p>
    <w:p w14:paraId="2DABEF71" w14:textId="22029AB3" w:rsidR="003345A2" w:rsidRDefault="003345A2" w:rsidP="003345A2">
      <w:pPr>
        <w:pStyle w:val="ListParagraph"/>
        <w:numPr>
          <w:ilvl w:val="0"/>
          <w:numId w:val="5"/>
        </w:numPr>
      </w:pPr>
      <w:r>
        <w:t xml:space="preserve">The subcategories are also biased toward some projects. For example, the number of </w:t>
      </w:r>
      <w:proofErr w:type="gramStart"/>
      <w:r>
        <w:t>project</w:t>
      </w:r>
      <w:proofErr w:type="gramEnd"/>
      <w:r>
        <w:t xml:space="preserve"> in plays dominate the theater category which influences the overall outcome of the theater category.</w:t>
      </w:r>
    </w:p>
    <w:p w14:paraId="12BDD172" w14:textId="52620C82" w:rsidR="003345A2" w:rsidRPr="003345A2" w:rsidRDefault="003345A2" w:rsidP="003345A2">
      <w:pPr>
        <w:pStyle w:val="ListParagraph"/>
        <w:numPr>
          <w:ilvl w:val="0"/>
          <w:numId w:val="5"/>
        </w:numPr>
      </w:pPr>
      <w:r>
        <w:t xml:space="preserve">The number of projects in journalism and a couple of others are very small and hence may not fairly asses the relative outcome of their respective categories. </w:t>
      </w:r>
    </w:p>
    <w:p w14:paraId="0FEFF7FB" w14:textId="41D0DA48" w:rsidR="0037006A" w:rsidRDefault="0037006A" w:rsidP="0037006A">
      <w:pPr>
        <w:pStyle w:val="Heading1"/>
      </w:pPr>
      <w:bookmarkStart w:id="9" w:name="_Toc522710281"/>
      <w:r>
        <w:t>Other Possible Tables and Graphs</w:t>
      </w:r>
      <w:bookmarkEnd w:id="9"/>
    </w:p>
    <w:p w14:paraId="0452D566" w14:textId="0F2460A8" w:rsidR="002E1C6B" w:rsidRPr="002E1C6B" w:rsidRDefault="0030676D" w:rsidP="002E1C6B">
      <w:pPr>
        <w:pStyle w:val="ListParagraph"/>
        <w:numPr>
          <w:ilvl w:val="0"/>
          <w:numId w:val="6"/>
        </w:numPr>
      </w:pPr>
      <w:r>
        <w:t xml:space="preserve">We could have also made a table with country and pledge filtered by state, to determine which county has the most success and failure rates etc. This would give us an insight into why projects </w:t>
      </w:r>
      <w:r>
        <w:lastRenderedPageBreak/>
        <w:t xml:space="preserve">initiate in certain countries are either doing well or not doing well. This information can engender further research to learn why and how to improve from the other’s experiences. </w:t>
      </w:r>
    </w:p>
    <w:p w14:paraId="3D164076" w14:textId="77777777" w:rsidR="003436D4" w:rsidRDefault="003436D4"/>
    <w:sectPr w:rsidR="003436D4" w:rsidSect="003436D4">
      <w:footerReference w:type="default" r:id="rId13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3DE899" w14:textId="77777777" w:rsidR="00CB56B8" w:rsidRDefault="00CB56B8" w:rsidP="00916C5D">
      <w:pPr>
        <w:spacing w:after="0" w:line="240" w:lineRule="auto"/>
      </w:pPr>
      <w:r>
        <w:separator/>
      </w:r>
    </w:p>
  </w:endnote>
  <w:endnote w:type="continuationSeparator" w:id="0">
    <w:p w14:paraId="6EE4C1CD" w14:textId="77777777" w:rsidR="00CB56B8" w:rsidRDefault="00CB56B8" w:rsidP="00916C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747413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AE3B006" w14:textId="0FB47C52" w:rsidR="00916C5D" w:rsidRDefault="00916C5D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C00337F" w14:textId="77777777" w:rsidR="00916C5D" w:rsidRDefault="00916C5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3BEFBB" w14:textId="77777777" w:rsidR="00CB56B8" w:rsidRDefault="00CB56B8" w:rsidP="00916C5D">
      <w:pPr>
        <w:spacing w:after="0" w:line="240" w:lineRule="auto"/>
      </w:pPr>
      <w:r>
        <w:separator/>
      </w:r>
    </w:p>
  </w:footnote>
  <w:footnote w:type="continuationSeparator" w:id="0">
    <w:p w14:paraId="65EA66C4" w14:textId="77777777" w:rsidR="00CB56B8" w:rsidRDefault="00CB56B8" w:rsidP="00916C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891434"/>
    <w:multiLevelType w:val="hybridMultilevel"/>
    <w:tmpl w:val="8C9CC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8A6C9E"/>
    <w:multiLevelType w:val="hybridMultilevel"/>
    <w:tmpl w:val="627811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15640E"/>
    <w:multiLevelType w:val="hybridMultilevel"/>
    <w:tmpl w:val="86A83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E50465"/>
    <w:multiLevelType w:val="hybridMultilevel"/>
    <w:tmpl w:val="66FEA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697509"/>
    <w:multiLevelType w:val="hybridMultilevel"/>
    <w:tmpl w:val="3C42F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D014E9"/>
    <w:multiLevelType w:val="hybridMultilevel"/>
    <w:tmpl w:val="BB88D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6D4"/>
    <w:rsid w:val="000A3694"/>
    <w:rsid w:val="002914B8"/>
    <w:rsid w:val="002E1C6B"/>
    <w:rsid w:val="0030676D"/>
    <w:rsid w:val="003345A2"/>
    <w:rsid w:val="003436D4"/>
    <w:rsid w:val="0037006A"/>
    <w:rsid w:val="0037018F"/>
    <w:rsid w:val="00425DFD"/>
    <w:rsid w:val="004900CD"/>
    <w:rsid w:val="006350CC"/>
    <w:rsid w:val="00636AC8"/>
    <w:rsid w:val="00651D41"/>
    <w:rsid w:val="00674B42"/>
    <w:rsid w:val="00731349"/>
    <w:rsid w:val="00830928"/>
    <w:rsid w:val="00916C5D"/>
    <w:rsid w:val="00A35676"/>
    <w:rsid w:val="00B1130A"/>
    <w:rsid w:val="00B76202"/>
    <w:rsid w:val="00BC0F40"/>
    <w:rsid w:val="00BC5B98"/>
    <w:rsid w:val="00CB56B8"/>
    <w:rsid w:val="00D83057"/>
    <w:rsid w:val="00E12F15"/>
    <w:rsid w:val="00E54691"/>
    <w:rsid w:val="00EA077E"/>
    <w:rsid w:val="00ED2442"/>
    <w:rsid w:val="00F02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7A534"/>
  <w15:chartTrackingRefBased/>
  <w15:docId w15:val="{13CF6530-79D2-496F-9618-845B7E64B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36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00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436D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436D4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3436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7006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6350CC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350C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350CC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6350C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1130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16C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6C5D"/>
  </w:style>
  <w:style w:type="paragraph" w:styleId="Footer">
    <w:name w:val="footer"/>
    <w:basedOn w:val="Normal"/>
    <w:link w:val="FooterChar"/>
    <w:uiPriority w:val="99"/>
    <w:unhideWhenUsed/>
    <w:rsid w:val="00916C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6C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EXCEL HOMEWORK 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3A457C9-F315-414B-BBA3-F5EE31D522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1301</TotalTime>
  <Pages>7</Pages>
  <Words>754</Words>
  <Characters>4298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Kickstarter fundraising project</vt:lpstr>
    </vt:vector>
  </TitlesOfParts>
  <Company>GW Boothcamp</Company>
  <LinksUpToDate>false</LinksUpToDate>
  <CharactersWithSpaces>5042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Kickstarter fundraising project</dc:title>
  <dc:subject/>
  <dc:creator>kwasi yeboah-afihene</dc:creator>
  <cp:keywords/>
  <dc:description/>
  <cp:lastModifiedBy>kwasi yeboah-afihene</cp:lastModifiedBy>
  <cp:revision>13</cp:revision>
  <dcterms:created xsi:type="dcterms:W3CDTF">2018-08-21T20:30:00Z</dcterms:created>
  <dcterms:modified xsi:type="dcterms:W3CDTF">2018-08-22T18:12:00Z</dcterms:modified>
</cp:coreProperties>
</file>