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3: Data Security &amp; AI Governance with Microsoft Purview</w:t>
      </w:r>
    </w:p>
    <w:p>
      <w:r>
        <w:t>Study pack — 5 lessons. Notes, objectives, quizzes with answers, and resources.</w:t>
      </w:r>
    </w:p>
    <w:p>
      <w:r>
        <w:br w:type="page"/>
      </w:r>
    </w:p>
    <w:p>
      <w:pPr>
        <w:pStyle w:val="Heading1"/>
      </w:pPr>
      <w:r>
        <w:t>Lesson 1: Data Classification and Sensitivity Labels</w:t>
      </w:r>
    </w:p>
    <w:p>
      <w:r>
        <w:t>You cannot protect data you have not identified, so every Microsoft Purview data security control begins with classification. This lesson walks the full classification story: Sensitive Information Types (SITs) that pattern-match content such as credit card and national ID numbers, trainable classifiers that recognize categories like contracts by example, and sensitivity labels that carry protection such as encryption and content marking. You will build a custom employee-ID SIT from a regex with confidence and supporting evidence, then publish labels through label policies and auto-labeling policies that scan SharePoint, OneDrive, and Exchange. By the end you can design a classification taxonomy and decide where manual, recommended, and automatic labeling each belong.</w:t>
      </w:r>
    </w:p>
    <w:p>
      <w:pPr>
        <w:pStyle w:val="Heading2"/>
      </w:pPr>
      <w:r>
        <w:t>What you will be able to do</w:t>
      </w:r>
    </w:p>
    <w:p>
      <w:pPr>
        <w:pStyle w:val="ListBullet"/>
      </w:pPr>
      <w:r>
        <w:t>Explain how Purview classification underpins DLP, Insider Risk, and Copilot data protection</w:t>
      </w:r>
    </w:p>
    <w:p>
      <w:pPr>
        <w:pStyle w:val="ListBullet"/>
      </w:pPr>
      <w:r>
        <w:t>Differentiate built-in versus custom Sensitive Information Types and the role of confidence and proximity</w:t>
      </w:r>
    </w:p>
    <w:p>
      <w:pPr>
        <w:pStyle w:val="ListBullet"/>
      </w:pPr>
      <w:r>
        <w:t>Author a custom SIT from a regex with primary and supporting evidence and a confidence level</w:t>
      </w:r>
    </w:p>
    <w:p>
      <w:pPr>
        <w:pStyle w:val="ListBullet"/>
      </w:pPr>
      <w:r>
        <w:t>Describe when to use trainable classifiers instead of pattern-based SITs</w:t>
      </w:r>
    </w:p>
    <w:p>
      <w:pPr>
        <w:pStyle w:val="ListBullet"/>
      </w:pPr>
      <w:r>
        <w:t>Configure sensitivity labels with encryption, content marking, and label scope, then publish them via a label policy</w:t>
      </w:r>
    </w:p>
    <w:p>
      <w:pPr>
        <w:pStyle w:val="ListBullet"/>
      </w:pPr>
      <w:r>
        <w:t>Compare manual, recommended, and automatic labeling and build an auto-labeling policy across M365 workloads</w:t>
      </w:r>
    </w:p>
    <w:p>
      <w:pPr>
        <w:pStyle w:val="Heading2"/>
      </w:pPr>
      <w:r>
        <w:t>Notes</w:t>
      </w:r>
    </w:p>
    <w:p>
      <w:pPr>
        <w:pStyle w:val="Heading2"/>
      </w:pPr>
      <w:r>
        <w:t>Classification Is the Foundation</w:t>
      </w:r>
    </w:p>
    <w:p>
      <w:r>
        <w:t>Every data protection control you will build in this module, DLP rules, Insider Risk indicators, and Copilot guardrails, depends on one thing: the platform knowing what a piece of content is. Microsoft Purview answers that question through data classification. If Purview can recognize that a spreadsheet holds credit card numbers, or that a document carries a Confidential label, then downstream policies can encrypt it, block its sharing, or hide it from Copilot. If it cannot, nothing else can act. So we start here.</w:t>
      </w:r>
    </w:p>
    <w:p>
      <w:r>
        <w:t>Classification in Purview has three engines that work together:</w:t>
      </w:r>
    </w:p>
    <w:p>
      <w:pPr>
        <w:pStyle w:val="ListBullet"/>
      </w:pPr>
      <w:r>
        <w:t>**Sensitive Information Types (SITs)** - pattern matchers for structured data.</w:t>
      </w:r>
    </w:p>
    <w:p>
      <w:pPr>
        <w:pStyle w:val="ListBullet"/>
      </w:pPr>
      <w:r>
        <w:t>**Trainable classifiers** - machine-learned recognizers for fuzzy categories.</w:t>
      </w:r>
    </w:p>
    <w:p>
      <w:pPr>
        <w:pStyle w:val="ListBullet"/>
      </w:pPr>
      <w:r>
        <w:t>**Sensitivity labels** - the durable tags that carry protection and travel with the data.</w:t>
      </w:r>
    </w:p>
    <w:p>
      <w:pPr>
        <w:pStyle w:val="Heading2"/>
      </w:pPr>
      <w:r>
        <w:t>Sensitive Information Types: Built-in and Custom</w:t>
      </w:r>
    </w:p>
    <w:p>
      <w:r>
        <w:t>A SIT detects a specific kind of content, usually by a regular expression plus corroborating evidence. Microsoft ships hundreds of built-in SITs: U.S. Social Security Number, credit card number (validated with the Luhn checksum), IBAN, passport and national ID numbers for dozens of countries, and more. You can use these immediately in DLP and auto-labeling.</w:t>
      </w:r>
    </w:p>
    <w:p>
      <w:r>
        <w:t>When your data is organization-specific, you build a custom SIT. A SIT match is more than a regex; it is tuned with:</w:t>
      </w:r>
    </w:p>
    <w:p>
      <w:pPr>
        <w:pStyle w:val="ListBullet"/>
      </w:pPr>
      <w:r>
        <w:t>**Primary element** - the core pattern (the regex or a keyword list).</w:t>
      </w:r>
    </w:p>
    <w:p>
      <w:pPr>
        <w:pStyle w:val="ListBullet"/>
      </w:pPr>
      <w:r>
        <w:t>**Supporting / corroborative evidence** - additional keywords or patterns that must appear nearby.</w:t>
      </w:r>
    </w:p>
    <w:p>
      <w:pPr>
        <w:pStyle w:val="ListBullet"/>
      </w:pPr>
      <w:r>
        <w:t>**Proximity** - how many characters apart the primary and supporting evidence may be (default 300).</w:t>
      </w:r>
    </w:p>
    <w:p>
      <w:pPr>
        <w:pStyle w:val="ListBullet"/>
      </w:pPr>
      <w:r>
        <w:t>**Confidence level** - low, medium, or high, reflecting how much corroboration was required.</w:t>
      </w:r>
    </w:p>
    <w:p>
      <w:r>
        <w:t>More corroboration means higher precision (fewer false positives) at the cost of recall. You typically reference the high confidence match in production policies.</w:t>
      </w:r>
    </w:p>
    <w:p>
      <w:pPr>
        <w:pStyle w:val="Heading2"/>
      </w:pPr>
      <w:r>
        <w:t>Worked Example: A Custom Employee-ID SIT</w:t>
      </w:r>
    </w:p>
    <w:p>
      <w:r>
        <w:t>Suppose every employee ID at Contoso looks like EMP- followed by 6 digits, e.g. EMP-004217. A bare regex would also fire on unrelated strings, so we add supporting keywords.</w:t>
      </w:r>
    </w:p>
    <w:p>
      <w:pPr>
        <w:ind w:left="280"/>
      </w:pPr>
      <w:r>
        <w:rPr>
          <w:rFonts w:ascii="Consolas" w:hAnsi="Consolas"/>
          <w:sz w:val="18"/>
        </w:rPr>
        <w:t>Primary pattern (regex):   EMP-\d{6}</w:t>
        <w:br/>
      </w:r>
      <w:r>
        <w:rPr>
          <w:rFonts w:ascii="Consolas" w:hAnsi="Consolas"/>
          <w:sz w:val="18"/>
        </w:rPr>
        <w:t>Supporting keywords:       "employee id", "emp id", "staff number", "personnel"</w:t>
        <w:br/>
      </w:r>
      <w:r>
        <w:rPr>
          <w:rFonts w:ascii="Consolas" w:hAnsi="Consolas"/>
          <w:sz w:val="18"/>
        </w:rPr>
        <w:t>Proximity:                 300 characters</w:t>
        <w:br/>
      </w:r>
      <w:r>
        <w:rPr>
          <w:rFonts w:ascii="Consolas" w:hAnsi="Consolas"/>
          <w:sz w:val="18"/>
        </w:rPr>
        <w:t>Confidence:                High = regex match AND a supporting keyword within proximity</w:t>
        <w:br/>
      </w:r>
      <w:r>
        <w:rPr>
          <w:rFonts w:ascii="Consolas" w:hAnsi="Consolas"/>
          <w:sz w:val="18"/>
        </w:rPr>
        <w:t xml:space="preserve">                           Medium = regex match alone</w:t>
      </w:r>
    </w:p>
    <w:p>
      <w:r>
        <w:t>In the Purview portal you go to Data classification &gt; Classifiers &gt; Sensitive info types &gt; Create, define the primary element with the regex, add a supporting elements group containing the keyword list, set the character proximity, and assign the confidence level for each combination. Always use Test with sample text before publishing: paste a few real-looking and decoy strings and confirm the high-confidence rule only fires when a keyword is present.</w:t>
      </w:r>
    </w:p>
    <w:p>
      <w:pPr>
        <w:pStyle w:val="Heading2"/>
      </w:pPr>
      <w:r>
        <w:t>Trainable Classifiers</w:t>
      </w:r>
    </w:p>
    <w:p>
      <w:r>
        <w:t>Some content has no reliable pattern. There is no regex for "this is a legal contract" or "this is source code" or "this looks like harassment." For these, Purview offers trainable classifiers. Microsoft provides many pre-trained classifiers (Resumes, Source Code, Contracts, Threat, Profanity, and more) that are ready to use. For organization-specific categories you create a custom trainable classifier: you feed it 50+ positive sample documents, let it learn, then test it against a separate set and review its accuracy before publishing. Use a classifier when you are categorizing by meaning and style rather than by a fixed format; use a SIT when the data is structured.</w:t>
      </w:r>
    </w:p>
    <w:p>
      <w:pPr>
        <w:pStyle w:val="Heading2"/>
      </w:pPr>
      <w:r>
        <w:t>Sensitivity Labels and Label Policies</w:t>
      </w:r>
    </w:p>
    <w:p>
      <w:r>
        <w:t>A sensitivity label is a persistent, human-readable tag, for example Public, General, Confidential, Highly Confidential, that can also enforce protection. A label can:</w:t>
      </w:r>
    </w:p>
    <w:p>
      <w:pPr>
        <w:pStyle w:val="ListBullet"/>
      </w:pPr>
      <w:r>
        <w:t>**Encrypt** content (via Azure Rights Management), binding usage rights such as view or co-author to specific users or groups, so protection travels with the file even outside the tenant.</w:t>
      </w:r>
    </w:p>
    <w:p>
      <w:pPr>
        <w:pStyle w:val="ListBullet"/>
      </w:pPr>
      <w:r>
        <w:t>**Apply content marking** - headers, footers, and watermarks (e.g. a `CONFIDENTIAL` footer).</w:t>
      </w:r>
    </w:p>
    <w:p>
      <w:pPr>
        <w:pStyle w:val="ListBullet"/>
      </w:pPr>
      <w:r>
        <w:t>**Control container, meeting, and site settings**, and govern access for groups and SharePoint sites.</w:t>
      </w:r>
    </w:p>
    <w:p>
      <w:r>
        <w:t>Labels are organized in a priority-ordered list and may have sublabels. A file carries one label at a time; when more than one could apply, the higher-priority label wins. Labels also have a scope (items, groups and sites, schematized data assets), which decides where they can be used.</w:t>
      </w:r>
    </w:p>
    <w:p>
      <w:r>
        <w:t>Labels do nothing until published. A label policy publishes a chosen set of labels to specific users and groups and configures behavior such as a default label, whether a justification is required to lower a label, and whether labeling is mandatory.</w:t>
      </w:r>
    </w:p>
    <w:p>
      <w:pPr>
        <w:pStyle w:val="Heading2"/>
      </w:pPr>
      <w:r>
        <w:t>Manual, Recommended, and Automatic Labeling</w:t>
      </w:r>
    </w:p>
    <w:p>
      <w:r>
        <w:t>There are three ways a label gets applied:</w:t>
      </w:r>
    </w:p>
    <w:p>
      <w:pPr>
        <w:pStyle w:val="ListBullet"/>
      </w:pPr>
      <w:r>
        <w:t>**Manual** - the user selects a label from the Sensitivity bar in Office apps. Maximum user control, depends on user diligence.</w:t>
      </w:r>
    </w:p>
    <w:p>
      <w:pPr>
        <w:pStyle w:val="ListBullet"/>
      </w:pPr>
      <w:r>
        <w:t>**Recommended** - when a label policy detects matching content (e.g. a financial SIT), the app shows a **policy tip** suggesting a label, but the user decides. A good balance of guidance and control.</w:t>
      </w:r>
    </w:p>
    <w:p>
      <w:pPr>
        <w:pStyle w:val="ListBullet"/>
      </w:pPr>
      <w:r>
        <w:t>**Automatic** - the label is applied with no user interaction. This happens **client-side** (in Office apps as the user works) or **service-side** via an **auto-labeling policy**.</w:t>
      </w:r>
    </w:p>
    <w:p>
      <w:pPr>
        <w:pStyle w:val="Heading2"/>
      </w:pPr>
      <w:r>
        <w:t>Auto-Labeling Policies Across M365</w:t>
      </w:r>
    </w:p>
    <w:p>
      <w:r>
        <w:t>Auto-labeling policies run in the service and scan content at rest and in transit across SharePoint, OneDrive, and Exchange. You define conditions (which SITs or trainable classifiers, at what confidence, and a minimum instance count) and the label to apply. Best practice is to run the policy in simulation mode first: Purview reports which items would be labeled so you can validate accuracy and tune conditions before turning enforcement on. Once confident, you enable the policy and it labels existing and new matching content. Combined with client-side automatic labeling, this gives you coverage for both data being created and the large back catalog of data already sitting in your tenant, which is exactly the readiness work that later makes DLP and Copilot protection effective.</w:t>
      </w:r>
    </w:p>
    <w:p>
      <w:pPr>
        <w:pStyle w:val="Heading2"/>
      </w:pPr>
      <w:r>
        <w:t>Quiz</w:t>
      </w:r>
    </w:p>
    <w:p>
      <w:r>
        <w:t>1. Why is data classification the prerequisite for almost every other Purview data security control?</w:t>
      </w:r>
    </w:p>
    <w:p>
      <w:pPr>
        <w:pStyle w:val="ListBullet"/>
      </w:pPr>
      <w:r>
        <w:t>A. Because classification automatically encrypts every file in the tenant</w:t>
      </w:r>
    </w:p>
    <w:p>
      <w:pPr>
        <w:pStyle w:val="ListBullet"/>
      </w:pPr>
      <w:r>
        <w:t>B. Because controls like DLP, auto-labeling, and Copilot protection act on data that has first been identified and categorized</w:t>
      </w:r>
    </w:p>
    <w:p>
      <w:pPr>
        <w:pStyle w:val="ListBullet"/>
      </w:pPr>
      <w:r>
        <w:t>C. Because classification is required to license Microsoft 365</w:t>
      </w:r>
    </w:p>
    <w:p>
      <w:pPr>
        <w:pStyle w:val="ListBullet"/>
      </w:pPr>
      <w:r>
        <w:t>D. Because it replaces the need for Conditional Access</w:t>
      </w:r>
    </w:p>
    <w:p>
      <w:r>
        <w:rPr>
          <w:b/>
        </w:rPr>
        <w:t>Answer: B. Because controls like DLP, auto-labeling, and Copilot protection act on data that has first been identified and categorized</w:t>
      </w:r>
    </w:p>
    <w:p>
      <w:r>
        <w:t>Why: DLP rules, auto-labeling, Insider Risk indicators, and Copilot exclusions all key off classified content. If the platform cannot tell that a document holds a credit card number or carries a Confidential label, no downstream policy can act on it. Classification is the foundation the rest of the stack stands on.</w:t>
      </w:r>
    </w:p>
    <w:p>
      <w:r>
        <w:t>2. A custom Sensitive Information Type matches a 9-digit pattern but produces too many false positives on random invoice numbers. Which adjustment most directly raises precision?</w:t>
      </w:r>
    </w:p>
    <w:p>
      <w:pPr>
        <w:pStyle w:val="ListBullet"/>
      </w:pPr>
      <w:r>
        <w:t>A. Lower the confidence level so more matches are returned</w:t>
      </w:r>
    </w:p>
    <w:p>
      <w:pPr>
        <w:pStyle w:val="ListBullet"/>
      </w:pPr>
      <w:r>
        <w:t>B. Add supporting (corroborative) evidence such as keywords like 'Employee ID' within a proximity window and require it for a high-confidence match</w:t>
      </w:r>
    </w:p>
    <w:p>
      <w:pPr>
        <w:pStyle w:val="ListBullet"/>
      </w:pPr>
      <w:r>
        <w:t>C. Remove the regex and rely only on a trainable classifier</w:t>
      </w:r>
    </w:p>
    <w:p>
      <w:pPr>
        <w:pStyle w:val="ListBullet"/>
      </w:pPr>
      <w:r>
        <w:t>D. Publish the SIT to more locations</w:t>
      </w:r>
    </w:p>
    <w:p>
      <w:r>
        <w:rPr>
          <w:b/>
        </w:rPr>
        <w:t>Answer: B. Add supporting (corroborative) evidence such as keywords like 'Employee ID' within a proximity window and require it for a high-confidence match</w:t>
      </w:r>
    </w:p>
    <w:p>
      <w:r>
        <w:t>Why: Precision improves when the primary pattern must be corroborated by supporting evidence (keywords) found within a defined character proximity. Requiring that keyword evidence for the high-confidence match suppresses bare 9-digit numbers that lack the surrounding context of a real employee ID.</w:t>
      </w:r>
    </w:p>
    <w:p>
      <w:r>
        <w:t>3. When is a trainable classifier a better choice than a Sensitive Information Type?</w:t>
      </w:r>
    </w:p>
    <w:p>
      <w:pPr>
        <w:pStyle w:val="ListBullet"/>
      </w:pPr>
      <w:r>
        <w:t>A. When the data is a fixed, well-structured pattern like a 16-digit card number</w:t>
      </w:r>
    </w:p>
    <w:p>
      <w:pPr>
        <w:pStyle w:val="ListBullet"/>
      </w:pPr>
      <w:r>
        <w:t>B. When you need to recognize a category of content by its language and style, such as contracts or harassment, that has no reliable regex</w:t>
      </w:r>
    </w:p>
    <w:p>
      <w:pPr>
        <w:pStyle w:val="ListBullet"/>
      </w:pPr>
      <w:r>
        <w:t>C. When you only want to match exact dictionary terms</w:t>
      </w:r>
    </w:p>
    <w:p>
      <w:pPr>
        <w:pStyle w:val="ListBullet"/>
      </w:pPr>
      <w:r>
        <w:t>D. When you need the result instantly with no training data</w:t>
      </w:r>
    </w:p>
    <w:p>
      <w:r>
        <w:rPr>
          <w:b/>
        </w:rPr>
        <w:t>Answer: B. When you need to recognize a category of content by its language and style, such as contracts or harassment, that has no reliable regex</w:t>
      </w:r>
    </w:p>
    <w:p>
      <w:r>
        <w:t>Why: SITs excel at structured patterns (card numbers, NHS or SSN formats). Trainable classifiers learn from sample documents to recognize fuzzy categories such as source code, contracts, or resumes that have no dependable regex. The trade-off is that a classifier must be trained and tested on examples before publishing.</w:t>
      </w:r>
    </w:p>
    <w:p>
      <w:r>
        <w:t>4. Two sensitivity labels could both apply to a document via different auto-labeling policies. How does Purview decide which one wins?</w:t>
      </w:r>
    </w:p>
    <w:p>
      <w:pPr>
        <w:pStyle w:val="ListBullet"/>
      </w:pPr>
      <w:r>
        <w:t>A. The label created most recently always wins</w:t>
      </w:r>
    </w:p>
    <w:p>
      <w:pPr>
        <w:pStyle w:val="ListBullet"/>
      </w:pPr>
      <w:r>
        <w:t>B. Both labels are applied at once</w:t>
      </w:r>
    </w:p>
    <w:p>
      <w:pPr>
        <w:pStyle w:val="ListBullet"/>
      </w:pPr>
      <w:r>
        <w:t>C. Label priority (order in the list) determines precedence; the higher-priority label is applied and only one label applies at a time</w:t>
      </w:r>
    </w:p>
    <w:p>
      <w:pPr>
        <w:pStyle w:val="ListBullet"/>
      </w:pPr>
      <w:r>
        <w:t>D. The label with encryption is always skipped</w:t>
      </w:r>
    </w:p>
    <w:p>
      <w:r>
        <w:rPr>
          <w:b/>
        </w:rPr>
        <w:t>Answer: C. Label priority (order in the list) determines precedence; the higher-priority label is applied and only one label applies at a time</w:t>
      </w:r>
    </w:p>
    <w:p>
      <w:r>
        <w:t>Why: A file carries at most one sensitivity label at a time. Labels have a priority order, and the higher-priority (typically more restrictive) label takes precedence when more than one could apply. Understanding ordering is essential when designing overlapping auto-labeling policies.</w:t>
      </w:r>
    </w:p>
    <w:p>
      <w:r>
        <w:t>5. What is the practical effect of a sensitivity label that applies encryption with a 'Co-Author' permission set scoped to your finance team?</w:t>
      </w:r>
    </w:p>
    <w:p>
      <w:pPr>
        <w:pStyle w:val="ListBullet"/>
      </w:pPr>
      <w:r>
        <w:t>A. Anyone with the file link can open and edit it</w:t>
      </w:r>
    </w:p>
    <w:p>
      <w:pPr>
        <w:pStyle w:val="ListBullet"/>
      </w:pPr>
      <w:r>
        <w:t>B. The protection travels with the file, and only the assigned finance users get the granted rights even if the file leaves the tenant</w:t>
      </w:r>
    </w:p>
    <w:p>
      <w:pPr>
        <w:pStyle w:val="ListBullet"/>
      </w:pPr>
      <w:r>
        <w:t>C. The file is deleted after 30 days</w:t>
      </w:r>
    </w:p>
    <w:p>
      <w:pPr>
        <w:pStyle w:val="ListBullet"/>
      </w:pPr>
      <w:r>
        <w:t>D. Only content marking (a footer) is added with no access control</w:t>
      </w:r>
    </w:p>
    <w:p>
      <w:r>
        <w:rPr>
          <w:b/>
        </w:rPr>
        <w:t>Answer: B. The protection travels with the file, and only the assigned finance users get the granted rights even if the file leaves the tenant</w:t>
      </w:r>
    </w:p>
    <w:p>
      <w:r>
        <w:t>Why: Label-applied encryption uses Azure Rights Management, so the usage rights are bound to the content itself. Wherever the file travels, only the assigned identities receive the granted rights (such as co-author), which is why labels protect data even outside the tenant boundary.</w:t>
      </w:r>
    </w:p>
    <w:p>
      <w:r>
        <w:t>6. Your organization wants users to label most documents themselves but wants Purview to suggest a label when a file clearly contains regulated data, without forcing it. In two to four sentences, explain how manual, recommended, and automatic labeling differ and which combination fits this requirement.</w:t>
      </w:r>
    </w:p>
    <w:p>
      <w:r>
        <w:rPr>
          <w:b/>
        </w:rPr>
        <w:t>Answer: Manual labeling lets users pick a label from the bar themselves, recommended labeling shows a policy tip suggesting a specific label when matching content is detected but leaves the final choice to the user, and automatic labeling applies a label with no user interaction based on conditions. The requirement is best met by enabling manual labeling as the default and adding a recommended-labeling condition (for example, when a financial or PII SIT is detected) so users are prompted but retain control. You can later add service-side auto-labeling policies for high-confidence cases where user discretion is not needed.</w:t>
      </w:r>
    </w:p>
    <w:p>
      <w:r>
        <w:t>Why: The scenario explicitly wants user discretion preserved while nudging correct behavior, which is exactly the recommended-labeling pattern layered on top of manual labeling, with automatic labeling reserved for cases that should not depend on a user's choice.</w:t>
      </w:r>
    </w:p>
    <w:p>
      <w:pPr>
        <w:pStyle w:val="Heading2"/>
      </w:pPr>
      <w:r>
        <w:t>Resources</w:t>
      </w:r>
    </w:p>
    <w:p>
      <w:pPr>
        <w:pStyle w:val="ListBullet"/>
      </w:pPr>
      <w:r>
        <w:t>Learn about sensitivity labels — https://learn.microsoft.com/en-us/purview/sensitivity-labels</w:t>
      </w:r>
    </w:p>
    <w:p>
      <w:pPr>
        <w:pStyle w:val="ListBullet"/>
      </w:pPr>
      <w:r>
        <w:t>Learn about sensitive information types — https://learn.microsoft.com/en-us/purview/sit-sensitive-information-type-learn-about</w:t>
      </w:r>
    </w:p>
    <w:p>
      <w:pPr>
        <w:pStyle w:val="ListBullet"/>
      </w:pPr>
      <w:r>
        <w:t>Create a custom sensitive information type — https://learn.microsoft.com/en-us/purview/create-a-custom-sensitive-information-type</w:t>
      </w:r>
    </w:p>
    <w:p>
      <w:pPr>
        <w:pStyle w:val="ListBullet"/>
      </w:pPr>
      <w:r>
        <w:t>Apply a sensitivity label automatically — https://learn.microsoft.com/en-us/purview/apply-sensitivity-label-automatically</w:t>
      </w:r>
    </w:p>
    <w:p>
      <w:r>
        <w:br w:type="page"/>
      </w:r>
    </w:p>
    <w:p>
      <w:pPr>
        <w:pStyle w:val="Heading1"/>
      </w:pPr>
      <w:r>
        <w:t>Lesson 2: Data Loss Prevention Across M365 and Endpoints</w:t>
      </w:r>
    </w:p>
    <w:p>
      <w:r>
        <w:t>Classification tells you what your sensitive data is; Data Loss Prevention decides what people are allowed to do with it. This lesson builds Microsoft Purview DLP policies that span Exchange, SharePoint, OneDrive, Teams, and managed devices through Endpoint DLP. You will learn to write conditions from Sensitive Information Types and sensitivity labels, choose actions from policy tips through block-with-override to encryption and Endpoint controls that restrict copying to USB, clipboard, and cloud upload. Two realistic policies anchor the lesson: blocking external sharing of credit-card data, and restricting labeled files from leaving managed devices on unmanaged USB. You will also use simulation mode, policy tips, alerts, and DLP analytics to roll out safely.</w:t>
      </w:r>
    </w:p>
    <w:p>
      <w:pPr>
        <w:pStyle w:val="Heading2"/>
      </w:pPr>
      <w:r>
        <w:t>What you will be able to do</w:t>
      </w:r>
    </w:p>
    <w:p>
      <w:pPr>
        <w:pStyle w:val="ListBullet"/>
      </w:pPr>
      <w:r>
        <w:t>Describe Purview DLP and the workloads it protects, including Endpoint DLP on managed devices</w:t>
      </w:r>
    </w:p>
    <w:p>
      <w:pPr>
        <w:pStyle w:val="ListBullet"/>
      </w:pPr>
      <w:r>
        <w:t>Build DLP conditions from Sensitive Information Types and sensitivity labels with instance counts and confidence</w:t>
      </w:r>
    </w:p>
    <w:p>
      <w:pPr>
        <w:pStyle w:val="ListBullet"/>
      </w:pPr>
      <w:r>
        <w:t>Select appropriate actions: policy tip, block, block with override, encrypt, and Endpoint restrictions</w:t>
      </w:r>
    </w:p>
    <w:p>
      <w:pPr>
        <w:pStyle w:val="ListBullet"/>
      </w:pPr>
      <w:r>
        <w:t>Configure Endpoint DLP to restrict copy to USB, clipboard, and cloud upload, plus print and network share</w:t>
      </w:r>
    </w:p>
    <w:p>
      <w:pPr>
        <w:pStyle w:val="ListBullet"/>
      </w:pPr>
      <w:r>
        <w:t>Roll out a policy safely using simulation/test mode, policy tips, and user education before enforcement</w:t>
      </w:r>
    </w:p>
    <w:p>
      <w:pPr>
        <w:pStyle w:val="ListBullet"/>
      </w:pPr>
      <w:r>
        <w:t>Author two realistic policies: block external credit-card sharing and restrict labeled files to unmanaged USB</w:t>
      </w:r>
    </w:p>
    <w:p>
      <w:pPr>
        <w:pStyle w:val="Heading2"/>
      </w:pPr>
      <w:r>
        <w:t>Notes</w:t>
      </w:r>
    </w:p>
    <w:p>
      <w:pPr>
        <w:pStyle w:val="Heading2"/>
      </w:pPr>
      <w:r>
        <w:t>From Knowing to Controlling</w:t>
      </w:r>
    </w:p>
    <w:p>
      <w:r>
        <w:t>In the previous lesson you taught Purview to identify sensitive data with SITs, trainable classifiers, and labels. Data Loss Prevention (DLP) is the control that decides what users are allowed to do with that identified data. A DLP policy watches for sensitive content in motion, an email to an outside recipient, a file shared with an external guest, a document copied to a USB stick, and applies actions ranging from a gentle tip to a hard block. The two halves fit together: classification provides the what, DLP provides the what's allowed.</w:t>
      </w:r>
    </w:p>
    <w:p>
      <w:pPr>
        <w:pStyle w:val="Heading2"/>
      </w:pPr>
      <w:r>
        <w:t>Where DLP Applies: Locations</w:t>
      </w:r>
    </w:p>
    <w:p>
      <w:r>
        <w:t>A single Purview DLP policy can protect multiple locations:</w:t>
      </w:r>
    </w:p>
    <w:p>
      <w:pPr>
        <w:pStyle w:val="ListBullet"/>
      </w:pPr>
      <w:r>
        <w:t>**Exchange Online** - outbound and internal email.</w:t>
      </w:r>
    </w:p>
    <w:p>
      <w:pPr>
        <w:pStyle w:val="ListBullet"/>
      </w:pPr>
      <w:r>
        <w:t>**SharePoint** and **OneDrive** - files at rest and when shared.</w:t>
      </w:r>
    </w:p>
    <w:p>
      <w:pPr>
        <w:pStyle w:val="ListBullet"/>
      </w:pPr>
      <w:r>
        <w:t>**Teams** - chat and channel messages.</w:t>
      </w:r>
    </w:p>
    <w:p>
      <w:pPr>
        <w:pStyle w:val="ListBullet"/>
      </w:pPr>
      <w:r>
        <w:t>**Endpoint (Devices)** - managed Windows and macOS devices via **Endpoint DLP**, controlling local egress like USB, clipboard, and cloud upload.</w:t>
      </w:r>
    </w:p>
    <w:p>
      <w:pPr>
        <w:pStyle w:val="ListBullet"/>
      </w:pPr>
      <w:r>
        <w:t>Plus **on-premises repositories** and **Microsoft Defender for Cloud Apps** for broader SaaS coverage.</w:t>
      </w:r>
    </w:p>
    <w:p>
      <w:r>
        <w:t>Choosing locations thoughtfully matters: an email-only policy will not stop a user dragging a file to a thumb drive. That gap is exactly what Endpoint DLP closes.</w:t>
      </w:r>
    </w:p>
    <w:p>
      <w:pPr>
        <w:pStyle w:val="Heading2"/>
      </w:pPr>
      <w:r>
        <w:t>Conditions: Built on Classification</w:t>
      </w:r>
    </w:p>
    <w:p>
      <w:r>
        <w:t>A DLP rule's conditions describe what to match. The most common building blocks are:</w:t>
      </w:r>
    </w:p>
    <w:p>
      <w:pPr>
        <w:pStyle w:val="ListBullet"/>
      </w:pPr>
      <w:r>
        <w:t>**Content contains** a **Sensitive Information Type** (e.g. *Credit Card Number*), with a **confidence level** and a **minimum instance count** (one card vs. fifty cards is very different risk).</w:t>
      </w:r>
    </w:p>
    <w:p>
      <w:pPr>
        <w:pStyle w:val="ListBullet"/>
      </w:pPr>
      <w:r>
        <w:t>**Content contains** a **sensitivity label** (e.g. *Highly Confidential*) or a retention label.</w:t>
      </w:r>
    </w:p>
    <w:p>
      <w:pPr>
        <w:pStyle w:val="ListBullet"/>
      </w:pPr>
      <w:r>
        <w:t>**Context** conditions: recipient is **external**, content is **shared with people outside the organization**, sender domain, attachment type, and more.</w:t>
      </w:r>
    </w:p>
    <w:p>
      <w:r>
        <w:t>You combine conditions with AND/OR and group them. A typical rule reads: content contains Credit Card Number (high confidence, 1+ instances) AND is shared with people outside my organization.</w:t>
      </w:r>
    </w:p>
    <w:p>
      <w:pPr>
        <w:pStyle w:val="Heading2"/>
      </w:pPr>
      <w:r>
        <w:t>Actions: From Tips to Hard Blocks</w:t>
      </w:r>
    </w:p>
    <w:p>
      <w:r>
        <w:t>Once a rule matches, actions decide the outcome. Common actions, roughly increasing in strictness:</w:t>
      </w:r>
    </w:p>
    <w:p>
      <w:pPr>
        <w:pStyle w:val="ListBullet"/>
      </w:pPr>
      <w:r>
        <w:t>**Policy tip** - a non-blocking, educational message shown to the user in Outlook, Office, or Teams. Pure user education.</w:t>
      </w:r>
    </w:p>
    <w:p>
      <w:pPr>
        <w:pStyle w:val="ListBullet"/>
      </w:pPr>
      <w:r>
        <w:t>**Notify** - email the user or admins; log an event.</w:t>
      </w:r>
    </w:p>
    <w:p>
      <w:pPr>
        <w:pStyle w:val="ListBullet"/>
      </w:pPr>
      <w:r>
        <w:t>**Restrict access / encrypt** - apply rights protection or restrict who can access the shared content.</w:t>
      </w:r>
    </w:p>
    <w:p>
      <w:pPr>
        <w:pStyle w:val="ListBullet"/>
      </w:pPr>
      <w:r>
        <w:t>**Block with override** - block by default but let the user proceed with a logged **business justification** or **false-positive report**.</w:t>
      </w:r>
    </w:p>
    <w:p>
      <w:pPr>
        <w:pStyle w:val="ListBullet"/>
      </w:pPr>
      <w:r>
        <w:t>**Block** - hard stop, no override.</w:t>
      </w:r>
    </w:p>
    <w:p>
      <w:r>
        <w:t>For Endpoint locations, additional Endpoint actions apply: restrict copy to removable USB, restrict clipboard copy, restrict cloud / web upload, restrict print, restrict copy to network share, and restrict access by unallowed apps, each settable to Audit, Block with override, or Block.</w:t>
      </w:r>
    </w:p>
    <w:p>
      <w:pPr>
        <w:pStyle w:val="Heading2"/>
      </w:pPr>
      <w:r>
        <w:t>Endpoint DLP in Depth</w:t>
      </w:r>
    </w:p>
    <w:p>
      <w:r>
        <w:t>Endpoint DLP extends enforcement to the device itself, where users actually exfiltrate data. It only works on devices onboarded to Microsoft Purview / Microsoft Defender for Endpoint. Once onboarded, the endpoint agent observes egress activities and enforces your actions:</w:t>
      </w:r>
    </w:p>
    <w:p>
      <w:pPr>
        <w:pStyle w:val="ListBullet"/>
      </w:pPr>
      <w:r>
        <w:t>Copying a labeled file to an **unmanaged USB** drive.</w:t>
      </w:r>
    </w:p>
    <w:p>
      <w:pPr>
        <w:pStyle w:val="ListBullet"/>
      </w:pPr>
      <w:r>
        <w:t>Pasting sensitive content into a browser or chat via the **clipboard**.</w:t>
      </w:r>
    </w:p>
    <w:p>
      <w:pPr>
        <w:pStyle w:val="ListBullet"/>
      </w:pPr>
      <w:r>
        <w:t>Uploading to **unsanctioned cloud apps** or personal web services.</w:t>
      </w:r>
    </w:p>
    <w:p>
      <w:pPr>
        <w:pStyle w:val="ListBullet"/>
      </w:pPr>
      <w:r>
        <w:t>**Printing** or copying to a **network share**.</w:t>
      </w:r>
    </w:p>
    <w:p>
      <w:r>
        <w:t>You can also define printer groups, removable storage device groups, and network share groups so that, for example, corporate-approved encrypted USB drives are allowed while all others are blocked.</w:t>
      </w:r>
    </w:p>
    <w:p>
      <w:pPr>
        <w:pStyle w:val="Heading2"/>
      </w:pPr>
      <w:r>
        <w:t>Two Realistic Policies</w:t>
      </w:r>
    </w:p>
    <w:p>
      <w:r>
        <w:t>Policy A - Block external sharing of credit-card data.</w:t>
      </w:r>
    </w:p>
    <w:p>
      <w:pPr>
        <w:ind w:left="280"/>
      </w:pPr>
      <w:r>
        <w:rPr>
          <w:rFonts w:ascii="Consolas" w:hAnsi="Consolas"/>
          <w:sz w:val="18"/>
        </w:rPr>
        <w:t>Locations:   Exchange, SharePoint, OneDrive, Teams</w:t>
        <w:br/>
      </w:r>
      <w:r>
        <w:rPr>
          <w:rFonts w:ascii="Consolas" w:hAnsi="Consolas"/>
          <w:sz w:val="18"/>
        </w:rPr>
        <w:t>Condition:   Content contains SIT "Credit Card Number"</w:t>
        <w:br/>
      </w:r>
      <w:r>
        <w:rPr>
          <w:rFonts w:ascii="Consolas" w:hAnsi="Consolas"/>
          <w:sz w:val="18"/>
        </w:rPr>
        <w:t xml:space="preserve">             (High confidence, 1+ instances)</w:t>
        <w:br/>
      </w:r>
      <w:r>
        <w:rPr>
          <w:rFonts w:ascii="Consolas" w:hAnsi="Consolas"/>
          <w:sz w:val="18"/>
        </w:rPr>
        <w:t xml:space="preserve">             AND content is shared with people outside the org</w:t>
        <w:br/>
      </w:r>
      <w:r>
        <w:rPr>
          <w:rFonts w:ascii="Consolas" w:hAnsi="Consolas"/>
          <w:sz w:val="18"/>
        </w:rPr>
        <w:t>Action:      Block with override (require business justification)</w:t>
        <w:br/>
      </w:r>
      <w:r>
        <w:rPr>
          <w:rFonts w:ascii="Consolas" w:hAnsi="Consolas"/>
          <w:sz w:val="18"/>
        </w:rPr>
        <w:t>User:        Policy tip explaining the rule</w:t>
        <w:br/>
      </w:r>
      <w:r>
        <w:rPr>
          <w:rFonts w:ascii="Consolas" w:hAnsi="Consolas"/>
          <w:sz w:val="18"/>
        </w:rPr>
        <w:t>Alerts:      High-severity alert on every override</w:t>
      </w:r>
    </w:p>
    <w:p>
      <w:r>
        <w:t>Policy B - Restrict labeled files from leaving managed devices on unmanaged USB.</w:t>
      </w:r>
    </w:p>
    <w:p>
      <w:pPr>
        <w:ind w:left="280"/>
      </w:pPr>
      <w:r>
        <w:rPr>
          <w:rFonts w:ascii="Consolas" w:hAnsi="Consolas"/>
          <w:sz w:val="18"/>
        </w:rPr>
        <w:t>Location:    Devices (Endpoint DLP, onboarded devices only)</w:t>
        <w:br/>
      </w:r>
      <w:r>
        <w:rPr>
          <w:rFonts w:ascii="Consolas" w:hAnsi="Consolas"/>
          <w:sz w:val="18"/>
        </w:rPr>
        <w:t>Condition:   Content contains sensitivity label "Highly Confidential"</w:t>
        <w:br/>
      </w:r>
      <w:r>
        <w:rPr>
          <w:rFonts w:ascii="Consolas" w:hAnsi="Consolas"/>
          <w:sz w:val="18"/>
        </w:rPr>
        <w:t>Endpoint actions:</w:t>
        <w:br/>
      </w:r>
      <w:r>
        <w:rPr>
          <w:rFonts w:ascii="Consolas" w:hAnsi="Consolas"/>
          <w:sz w:val="18"/>
        </w:rPr>
        <w:t xml:space="preserve">             Copy to removable USB ......... Block</w:t>
        <w:br/>
      </w:r>
      <w:r>
        <w:rPr>
          <w:rFonts w:ascii="Consolas" w:hAnsi="Consolas"/>
          <w:sz w:val="18"/>
        </w:rPr>
        <w:t xml:space="preserve">             (allow approved "Corporate USB" device group)</w:t>
        <w:br/>
      </w:r>
      <w:r>
        <w:rPr>
          <w:rFonts w:ascii="Consolas" w:hAnsi="Consolas"/>
          <w:sz w:val="18"/>
        </w:rPr>
        <w:t xml:space="preserve">             Copy to clipboard ............. Block with override</w:t>
        <w:br/>
      </w:r>
      <w:r>
        <w:rPr>
          <w:rFonts w:ascii="Consolas" w:hAnsi="Consolas"/>
          <w:sz w:val="18"/>
        </w:rPr>
        <w:t xml:space="preserve">             Upload to cloud / web ......... Block</w:t>
        <w:br/>
      </w:r>
      <w:r>
        <w:rPr>
          <w:rFonts w:ascii="Consolas" w:hAnsi="Consolas"/>
          <w:sz w:val="18"/>
        </w:rPr>
        <w:t xml:space="preserve">             Print ......................... Audit</w:t>
        <w:br/>
      </w:r>
      <w:r>
        <w:rPr>
          <w:rFonts w:ascii="Consolas" w:hAnsi="Consolas"/>
          <w:sz w:val="18"/>
        </w:rPr>
        <w:t>User:        Policy tip; override requires justification</w:t>
      </w:r>
    </w:p>
    <w:p>
      <w:r>
        <w:t>Policy A keeps regulated card data inside the tenant with a controlled escape hatch. Policy B ensures your most sensitive labeled documents cannot trivially walk out on a personal thumb drive while still permitting approved hardware.</w:t>
      </w:r>
    </w:p>
    <w:p>
      <w:pPr>
        <w:pStyle w:val="Heading2"/>
      </w:pPr>
      <w:r>
        <w:t>Roll Out Safely, Then Monitor</w:t>
      </w:r>
    </w:p>
    <w:p>
      <w:r>
        <w:t>Never flip a new DLP policy straight to enforce. Use this sequence:</w:t>
      </w:r>
    </w:p>
    <w:p>
      <w:r>
        <w:t>1. Simulation / test mode - the policy evaluates and reports what it would match and which actions would fire, without disrupting anyone. Review the would-be matches to gauge false positives and impact.</w:t>
      </w:r>
    </w:p>
    <w:p>
      <w:r>
        <w:t>2. Test with policy tips - turn tips on in test mode so users start seeing guidance and you collect feedback.</w:t>
      </w:r>
    </w:p>
    <w:p>
      <w:r>
        <w:t>3. Enforce - once the match rate is clean, enable enforcement.</w:t>
      </w:r>
    </w:p>
    <w:p>
      <w:r>
        <w:t>After go-live, run the operation from data: the DLP Alerts dashboard surfaces matches, overrides, and false-positive reports, and DLP analytics / activity explorer show trends so you can tune conditions, reduce noise, and prove control effectiveness to auditors. DLP is never 'set and forget'; it is a continuous loop of measure, tune, and educate.</w:t>
      </w:r>
    </w:p>
    <w:p>
      <w:pPr>
        <w:pStyle w:val="Heading2"/>
      </w:pPr>
      <w:r>
        <w:t>Quiz</w:t>
      </w:r>
    </w:p>
    <w:p>
      <w:r>
        <w:t>1. What is the relationship between data classification and DLP?</w:t>
      </w:r>
    </w:p>
    <w:p>
      <w:pPr>
        <w:pStyle w:val="ListBullet"/>
      </w:pPr>
      <w:r>
        <w:t>A. DLP replaces classification entirely</w:t>
      </w:r>
    </w:p>
    <w:p>
      <w:pPr>
        <w:pStyle w:val="ListBullet"/>
      </w:pPr>
      <w:r>
        <w:t>B. Classification identifies what the data is; DLP enforces what users may do with that identified data</w:t>
      </w:r>
    </w:p>
    <w:p>
      <w:pPr>
        <w:pStyle w:val="ListBullet"/>
      </w:pPr>
      <w:r>
        <w:t>C. DLP only works on unclassified data</w:t>
      </w:r>
    </w:p>
    <w:p>
      <w:pPr>
        <w:pStyle w:val="ListBullet"/>
      </w:pPr>
      <w:r>
        <w:t>D. Classification is only needed for email, DLP only for endpoints</w:t>
      </w:r>
    </w:p>
    <w:p>
      <w:r>
        <w:rPr>
          <w:b/>
        </w:rPr>
        <w:t>Answer: B. Classification identifies what the data is; DLP enforces what users may do with that identified data</w:t>
      </w:r>
    </w:p>
    <w:p>
      <w:r>
        <w:t>Why: DLP conditions are written against the things classification produces: Sensitive Information Types and sensitivity labels. Classification answers 'what is this data,' and DLP answers 'what is allowed to happen to it.' Without classification, a DLP policy has nothing reliable to match on.</w:t>
      </w:r>
    </w:p>
    <w:p>
      <w:r>
        <w:t>2. Which set of locations does a single Purview DLP policy potentially cover?</w:t>
      </w:r>
    </w:p>
    <w:p>
      <w:pPr>
        <w:pStyle w:val="ListBullet"/>
      </w:pPr>
      <w:r>
        <w:t>A. Only Exchange email</w:t>
      </w:r>
    </w:p>
    <w:p>
      <w:pPr>
        <w:pStyle w:val="ListBullet"/>
      </w:pPr>
      <w:r>
        <w:t>B. Exchange, SharePoint, OneDrive, Teams chat and channel messages, and Endpoint (managed devices)</w:t>
      </w:r>
    </w:p>
    <w:p>
      <w:pPr>
        <w:pStyle w:val="ListBullet"/>
      </w:pPr>
      <w:r>
        <w:t>C. Only on-premises file servers</w:t>
      </w:r>
    </w:p>
    <w:p>
      <w:pPr>
        <w:pStyle w:val="ListBullet"/>
      </w:pPr>
      <w:r>
        <w:t>D. Only third-party SaaS apps</w:t>
      </w:r>
    </w:p>
    <w:p>
      <w:r>
        <w:rPr>
          <w:b/>
        </w:rPr>
        <w:t>Answer: B. Exchange, SharePoint, OneDrive, Teams chat and channel messages, and Endpoint (managed devices)</w:t>
      </w:r>
    </w:p>
    <w:p>
      <w:r>
        <w:t>Why: Purview DLP spans Exchange Online, SharePoint, OneDrive, Teams messages, and Endpoint DLP on Windows and macOS managed devices (plus options like on-premises repositories and Defender for Cloud Apps). A single policy can select multiple of these locations, giving consistent enforcement across the data estate.</w:t>
      </w:r>
    </w:p>
    <w:p>
      <w:r>
        <w:t>3. A policy uses 'Block with override.' What does this achieve compared to a plain block?</w:t>
      </w:r>
    </w:p>
    <w:p>
      <w:pPr>
        <w:pStyle w:val="ListBullet"/>
      </w:pPr>
      <w:r>
        <w:t>A. It silently allows the action with no record</w:t>
      </w:r>
    </w:p>
    <w:p>
      <w:pPr>
        <w:pStyle w:val="ListBullet"/>
      </w:pPr>
      <w:r>
        <w:t>B. It blocks the action but lets the user proceed after providing a business justification, which is logged</w:t>
      </w:r>
    </w:p>
    <w:p>
      <w:pPr>
        <w:pStyle w:val="ListBullet"/>
      </w:pPr>
      <w:r>
        <w:t>C. It always encrypts instead of blocking</w:t>
      </w:r>
    </w:p>
    <w:p>
      <w:pPr>
        <w:pStyle w:val="ListBullet"/>
      </w:pPr>
      <w:r>
        <w:t>D. It disables the policy for that user permanently</w:t>
      </w:r>
    </w:p>
    <w:p>
      <w:r>
        <w:rPr>
          <w:b/>
        </w:rPr>
        <w:t>Answer: B. It blocks the action but lets the user proceed after providing a business justification, which is logged</w:t>
      </w:r>
    </w:p>
    <w:p>
      <w:r>
        <w:t>Why: Block with override stops the risky action by default but allows the user to override, typically requiring a business justification or false-positive report, which is recorded. This balances protection with productivity and surfaces edge cases for tuning while keeping an audit trail.</w:t>
      </w:r>
    </w:p>
    <w:p>
      <w:r>
        <w:t>4. Endpoint DLP is configured to restrict 'copy to removable USB' for files carrying the Highly Confidential label. Which prerequisite makes this enforceable?</w:t>
      </w:r>
    </w:p>
    <w:p>
      <w:pPr>
        <w:pStyle w:val="ListBullet"/>
      </w:pPr>
      <w:r>
        <w:t>A. The device must be unmanaged and personal</w:t>
      </w:r>
    </w:p>
    <w:p>
      <w:pPr>
        <w:pStyle w:val="ListBullet"/>
      </w:pPr>
      <w:r>
        <w:t>B. The device must be onboarded to Purview/Defender endpoint management so Endpoint DLP can monitor egress actions</w:t>
      </w:r>
    </w:p>
    <w:p>
      <w:pPr>
        <w:pStyle w:val="ListBullet"/>
      </w:pPr>
      <w:r>
        <w:t>C. The user must be a global administrator</w:t>
      </w:r>
    </w:p>
    <w:p>
      <w:pPr>
        <w:pStyle w:val="ListBullet"/>
      </w:pPr>
      <w:r>
        <w:t>D. The file must be stored only in Exchange</w:t>
      </w:r>
    </w:p>
    <w:p>
      <w:r>
        <w:rPr>
          <w:b/>
        </w:rPr>
        <w:t>Answer: B. The device must be onboarded to Purview/Defender endpoint management so Endpoint DLP can monitor egress actions</w:t>
      </w:r>
    </w:p>
    <w:p>
      <w:r>
        <w:t>Why: Endpoint DLP only works on devices onboarded to Microsoft Purview / Microsoft Defender for Endpoint. Once onboarded, the endpoint agent can observe and restrict egress activities such as copying to USB, clipboard, cloud upload, printing, and network shares for labeled or SIT-matched files.</w:t>
      </w:r>
    </w:p>
    <w:p>
      <w:r>
        <w:t>5. Why should you run a new DLP policy in simulation (test) mode before enforcement?</w:t>
      </w:r>
    </w:p>
    <w:p>
      <w:pPr>
        <w:pStyle w:val="ListBullet"/>
      </w:pPr>
      <w:r>
        <w:t>A. Simulation mode encrypts all matching files immediately</w:t>
      </w:r>
    </w:p>
    <w:p>
      <w:pPr>
        <w:pStyle w:val="ListBullet"/>
      </w:pPr>
      <w:r>
        <w:t>B. It shows what the policy would match and which actions would fire, so you can gauge impact and false positives without disrupting users</w:t>
      </w:r>
    </w:p>
    <w:p>
      <w:pPr>
        <w:pStyle w:val="ListBullet"/>
      </w:pPr>
      <w:r>
        <w:t>C. It is required to license DLP</w:t>
      </w:r>
    </w:p>
    <w:p>
      <w:pPr>
        <w:pStyle w:val="ListBullet"/>
      </w:pPr>
      <w:r>
        <w:t>D. Simulation mode only works for Teams</w:t>
      </w:r>
    </w:p>
    <w:p>
      <w:r>
        <w:rPr>
          <w:b/>
        </w:rPr>
        <w:t>Answer: B. It shows what the policy would match and which actions would fire, so you can gauge impact and false positives without disrupting users</w:t>
      </w:r>
    </w:p>
    <w:p>
      <w:r>
        <w:t>Why: Simulation (test) mode evaluates the policy and reports matches and would-be actions, optionally showing policy tips, without actually blocking anything. This lets you measure false positives, estimate user impact, and tune conditions before turning on enforcement, avoiding a disruptive big-bang rollout.</w:t>
      </w:r>
    </w:p>
    <w:p>
      <w:r>
        <w:t>6. Design a DLP policy, in two to four sentences, that blocks external sharing of credit-card data while remaining usable for staff who occasionally have a legitimate need. Name the location, condition, action, and rollout approach.</w:t>
      </w:r>
    </w:p>
    <w:p>
      <w:r>
        <w:rPr>
          <w:b/>
        </w:rPr>
        <w:t>Answer: Create a DLP policy scoped to Exchange, SharePoint, OneDrive, and Teams with a condition that content contains the built-in Credit Card Number SIT at high confidence with a low instance threshold, and that the content is shared with people outside the organization. Use a 'Block with override' action so external sharing is stopped by default but a user with a genuine need can proceed with a logged business justification, and show a policy tip explaining the rule. Roll it out first in simulation mode with policy tips on to measure false positives, then enable enforcement once the match rate looks clean and generate alerts for any overrides. This protects regulated data while keeping a controlled escape hatch and an audit trail for legitimate cases.</w:t>
      </w:r>
    </w:p>
    <w:p>
      <w:r>
        <w:t>Why: A strong answer ties together the correct location set, a label/SIT-based condition with a recipient-is-external check, a block-with-override action for the legitimate-need requirement, and a simulation-first rollout, which is exactly the safe, real-world DLP pattern.</w:t>
      </w:r>
    </w:p>
    <w:p>
      <w:pPr>
        <w:pStyle w:val="Heading2"/>
      </w:pPr>
      <w:r>
        <w:t>Resources</w:t>
      </w:r>
    </w:p>
    <w:p>
      <w:pPr>
        <w:pStyle w:val="ListBullet"/>
      </w:pPr>
      <w:r>
        <w:t>Learn about data loss prevention — https://learn.microsoft.com/en-us/purview/dlp-learn-about-dlp</w:t>
      </w:r>
    </w:p>
    <w:p>
      <w:pPr>
        <w:pStyle w:val="ListBullet"/>
      </w:pPr>
      <w:r>
        <w:t>Learn about Endpoint data loss prevention — https://learn.microsoft.com/en-us/purview/endpoint-dlp-learn-about</w:t>
      </w:r>
    </w:p>
    <w:p>
      <w:pPr>
        <w:pStyle w:val="ListBullet"/>
      </w:pPr>
      <w:r>
        <w:t>Create and deploy a data loss prevention policy — https://learn.microsoft.com/en-us/purview/dlp-create-deploy-policy</w:t>
      </w:r>
    </w:p>
    <w:p>
      <w:pPr>
        <w:pStyle w:val="ListBullet"/>
      </w:pPr>
      <w:r>
        <w:t>Get started with DLP alerts and the DLP Alerts dashboard — https://learn.microsoft.com/en-us/purview/dlp-alerts-dashboard-get-started</w:t>
      </w:r>
    </w:p>
    <w:p>
      <w:r>
        <w:br w:type="page"/>
      </w:r>
    </w:p>
    <w:p>
      <w:pPr>
        <w:pStyle w:val="Heading1"/>
      </w:pPr>
      <w:r>
        <w:t>Lesson 3: Insider Risk Management and Communication Compliance</w:t>
      </w:r>
    </w:p>
    <w:p>
      <w:r>
        <w:t>Not every threat comes from outside. Microsoft Purview Insider Risk Management detects risky activity by people who already have legitimate access, the departing employee mass-downloading files, the user emailing data to a personal account, the policy violator. This lesson covers risk indicators and policy templates, sequence detection that strings activities into a story, and cumulative exfiltration anomalies that catch unusual data aggregation and mass downloads by high-risk users. You will learn how pseudonymization and privacy-by-design protect investigated users, how triage and case management work, and why role-based access enforces separation of duties. A short introduction to Communication Compliance rounds out the human side of data governance.</w:t>
      </w:r>
    </w:p>
    <w:p>
      <w:pPr>
        <w:pStyle w:val="Heading2"/>
      </w:pPr>
      <w:r>
        <w:t>What you will be able to do</w:t>
      </w:r>
    </w:p>
    <w:p>
      <w:pPr>
        <w:pStyle w:val="ListBullet"/>
      </w:pPr>
      <w:r>
        <w:t>Explain the insider risk problem and how Purview Insider Risk Management addresses it</w:t>
      </w:r>
    </w:p>
    <w:p>
      <w:pPr>
        <w:pStyle w:val="ListBullet"/>
      </w:pPr>
      <w:r>
        <w:t>Map risk indicators to policy templates such as data theft by departing users and data leaks</w:t>
      </w:r>
    </w:p>
    <w:p>
      <w:pPr>
        <w:pStyle w:val="ListBullet"/>
      </w:pPr>
      <w:r>
        <w:t>Describe sequence detection and cumulative exfiltration / mass-download anomaly detection</w:t>
      </w:r>
    </w:p>
    <w:p>
      <w:pPr>
        <w:pStyle w:val="ListBullet"/>
      </w:pPr>
      <w:r>
        <w:t>Explain pseudonymization and privacy-by-design and why they are on by default</w:t>
      </w:r>
    </w:p>
    <w:p>
      <w:pPr>
        <w:pStyle w:val="ListBullet"/>
      </w:pPr>
      <w:r>
        <w:t>Walk the alert triage, investigation, and case management lifecycle</w:t>
      </w:r>
    </w:p>
    <w:p>
      <w:pPr>
        <w:pStyle w:val="ListBullet"/>
      </w:pPr>
      <w:r>
        <w:t>Apply role-based access for separation of duties and summarize Communication Compliance</w:t>
      </w:r>
    </w:p>
    <w:p>
      <w:pPr>
        <w:pStyle w:val="Heading2"/>
      </w:pPr>
      <w:r>
        <w:t>Notes</w:t>
      </w:r>
    </w:p>
    <w:p>
      <w:pPr>
        <w:pStyle w:val="Heading2"/>
      </w:pPr>
      <w:r>
        <w:t>The Threat From Inside</w:t>
      </w:r>
    </w:p>
    <w:p>
      <w:r>
        <w:t>Firewalls, Conditional Access, and DLP are built largely to stop outsiders and to block specific risky actions. But the person most able to steal your data is someone who is supposed to have it: the engineer who downloads the codebase before joining a competitor, the salesperson who emails the client list to a personal account, the contractor who copies a project folder to USB on their last day. Microsoft Purview Insider Risk Management (IRM) exists to surface exactly these situations. Where DLP blocks one event, IRM builds a risk picture of a person over time by correlating many weak signals into a strong one, while carefully protecting the privacy of the people it observes.</w:t>
      </w:r>
    </w:p>
    <w:p>
      <w:pPr>
        <w:pStyle w:val="Heading2"/>
      </w:pPr>
      <w:r>
        <w:t>Risk Indicators and Policy Templates</w:t>
      </w:r>
    </w:p>
    <w:p>
      <w:r>
        <w:t>IRM is driven by indicators, the signals it watches, and policy templates, pre-built scenarios that select relevant indicators and scoring.</w:t>
      </w:r>
    </w:p>
    <w:p>
      <w:r>
        <w:t>Indicators include things like: downloading large numbers of files from SharePoint, copying files to USB or personal cloud, printing, emailing to external or personal domains, renaming files in a way that hides content, accessing sites the user does not normally touch, and Defender/endpoint security alerts. Some indicators are HR-context signals delivered via the HR connector, such as a resignation date or a performance improvement plan.</w:t>
      </w:r>
    </w:p>
    <w:p>
      <w:r>
        <w:t>Policy templates assemble indicators into scenarios:</w:t>
      </w:r>
    </w:p>
    <w:p>
      <w:pPr>
        <w:pStyle w:val="ListBullet"/>
      </w:pPr>
      <w:r>
        <w:t>**Data theft by departing users** - weights exfiltration around a resignation/termination date.</w:t>
      </w:r>
    </w:p>
    <w:p>
      <w:pPr>
        <w:pStyle w:val="ListBullet"/>
      </w:pPr>
      <w:r>
        <w:t>**Data leaks** - general unauthorized sharing or exfiltration of sensitive data, optionally tied to DLP policy matches.</w:t>
      </w:r>
    </w:p>
    <w:p>
      <w:pPr>
        <w:pStyle w:val="ListBullet"/>
      </w:pPr>
      <w:r>
        <w:t>**Security policy violations** - risky activity from users who trigger Defender alerts or violate security policy, including priority-user variants.</w:t>
      </w:r>
    </w:p>
    <w:p>
      <w:pPr>
        <w:pStyle w:val="ListBullet"/>
      </w:pPr>
      <w:r>
        <w:t>Additional templates cover risky browser usage, risky AI usage, and patient data misuse in healthcare.</w:t>
      </w:r>
    </w:p>
    <w:p>
      <w:r>
        <w:t>You choose a template, scope it to users or groups, set thresholds, and the policy begins scoring activity into low / medium / high risk.</w:t>
      </w:r>
    </w:p>
    <w:p>
      <w:pPr>
        <w:pStyle w:val="Heading2"/>
      </w:pPr>
      <w:r>
        <w:t>Sequence Detection: Telling the Story</w:t>
      </w:r>
    </w:p>
    <w:p>
      <w:r>
        <w:t>A single download is rarely alarming. What matters is the chain. Sequence detection links related activities into an ordered narrative, for example:</w:t>
      </w:r>
    </w:p>
    <w:p>
      <w:pPr>
        <w:ind w:left="280"/>
      </w:pPr>
      <w:r>
        <w:rPr>
          <w:rFonts w:ascii="Consolas" w:hAnsi="Consolas"/>
          <w:sz w:val="18"/>
        </w:rPr>
        <w:t>1. Collect    -&gt; download 400 files from a SharePoint site</w:t>
        <w:br/>
      </w:r>
      <w:r>
        <w:rPr>
          <w:rFonts w:ascii="Consolas" w:hAnsi="Consolas"/>
          <w:sz w:val="18"/>
        </w:rPr>
        <w:t>2. Obfuscate  -&gt; rename / zip / change file extensions</w:t>
        <w:br/>
      </w:r>
      <w:r>
        <w:rPr>
          <w:rFonts w:ascii="Consolas" w:hAnsi="Consolas"/>
          <w:sz w:val="18"/>
        </w:rPr>
        <w:t>3. Exfiltrate -&gt; copy the archive to USB or upload to personal cloud</w:t>
      </w:r>
    </w:p>
    <w:p>
      <w:r>
        <w:t>Seeing collect -&gt; obfuscate -&gt; exfiltrate as one sequence signals intent far more strongly than any single step, and it gives the analyst the full exfiltration path on a timeline rather than a pile of disconnected events.</w:t>
      </w:r>
    </w:p>
    <w:p>
      <w:pPr>
        <w:pStyle w:val="Heading2"/>
      </w:pPr>
      <w:r>
        <w:t>Cumulative Exfiltration and Mass-Download Anomalies</w:t>
      </w:r>
    </w:p>
    <w:p>
      <w:r>
        <w:t>The other key analytic is cumulative exfiltration detection. Insiders often stay quiet per-event, ten files here, an email there, a small upload later, so that no single action trips a threshold. IRM aggregates exfiltration activity across channels and over time and flags anomalous aggregation: a user whose total data movement is abnormal compared to their own baseline and their peers. This is precisely how you catch the mass download and unusual data aggregation patterns of a high-risk user who is deliberately staying under per-action limits. Anomaly-based scoring compares a user against historical norms so that 'normal busy' does not generate noise but a genuine spike does.</w:t>
      </w:r>
    </w:p>
    <w:p>
      <w:pPr>
        <w:pStyle w:val="Heading2"/>
      </w:pPr>
      <w:r>
        <w:t>Privacy by Design: Pseudonymization</w:t>
      </w:r>
    </w:p>
    <w:p>
      <w:r>
        <w:t>A tool that profiles employees must be built to prevent its own abuse. IRM applies privacy-by-design:</w:t>
      </w:r>
    </w:p>
    <w:p>
      <w:pPr>
        <w:pStyle w:val="ListBullet"/>
      </w:pPr>
      <w:r>
        <w:t>**Pseudonymization is on by default** - usernames and emails are replaced with anonymized aliases throughout the investigation UI, so analysts triage **behaviour, not identity**, reducing bias.</w:t>
      </w:r>
    </w:p>
    <w:p>
      <w:pPr>
        <w:pStyle w:val="ListBullet"/>
      </w:pPr>
      <w:r>
        <w:t>Revealing a real identity is a **separate, role-gated action** that is itself audited.</w:t>
      </w:r>
    </w:p>
    <w:p>
      <w:pPr>
        <w:pStyle w:val="ListBullet"/>
      </w:pPr>
      <w:r>
        <w:t>Policies can be scoped, and many regions require works-council or privacy sign-off before deployment.</w:t>
      </w:r>
    </w:p>
    <w:p>
      <w:r>
        <w:t>This is not a nice-to-have; it is what makes an insider risk program legally and ethically defensible.</w:t>
      </w:r>
    </w:p>
    <w:p>
      <w:pPr>
        <w:pStyle w:val="Heading2"/>
      </w:pPr>
      <w:r>
        <w:t>Triage, Investigation, and Case Management</w:t>
      </w:r>
    </w:p>
    <w:p>
      <w:r>
        <w:t>The operational lifecycle moves an alert from noise to decision:</w:t>
      </w:r>
    </w:p>
    <w:p>
      <w:r>
        <w:t>1. Alerts - the policy generates alerts when a user's scored activity crosses thresholds.</w:t>
      </w:r>
    </w:p>
    <w:p>
      <w:r>
        <w:t>2. Triage - an analyst reviews the alert in the (pseudonymized) activity view, looking at the timeline, sequences, and contributing indicators, and marks it confirmed, dismissed, or needing escalation.</w:t>
      </w:r>
    </w:p>
    <w:p>
      <w:r>
        <w:t>3. Cases - confirmed alerts are escalated into a case, a container for deeper investigation that aggregates all of a user's activity, supports notes, and integrates with eDiscovery and collaboration for legal/HR.</w:t>
      </w:r>
    </w:p>
    <w:p>
      <w:r>
        <w:t>4. Actions - outcomes include user notifications, escalation to HR or legal, automatic creation of an eDiscovery case, or remediation. All steps are logged in the audit trail.</w:t>
      </w:r>
    </w:p>
    <w:p>
      <w:pPr>
        <w:pStyle w:val="Heading2"/>
      </w:pPr>
      <w:r>
        <w:t>Separation of Duties via RBAC</w:t>
      </w:r>
    </w:p>
    <w:p>
      <w:r>
        <w:t>IRM ships distinct role groups so that no one person controls the whole pipeline:</w:t>
      </w:r>
    </w:p>
    <w:p>
      <w:pPr>
        <w:pStyle w:val="ListBullet"/>
      </w:pPr>
      <w:r>
        <w:t>**Insider Risk Management Admins** configure policies but do not investigate.</w:t>
      </w:r>
    </w:p>
    <w:p>
      <w:pPr>
        <w:pStyle w:val="ListBullet"/>
      </w:pPr>
      <w:r>
        <w:t>**Analysts** triage and investigate with **pseudonymized** data.</w:t>
      </w:r>
    </w:p>
    <w:p>
      <w:pPr>
        <w:pStyle w:val="ListBullet"/>
      </w:pPr>
      <w:r>
        <w:t>**Investigators** can view real identities and manage cases.</w:t>
      </w:r>
    </w:p>
    <w:p>
      <w:pPr>
        <w:pStyle w:val="ListBullet"/>
      </w:pPr>
      <w:r>
        <w:t>**Auditors** review the program's own activity.</w:t>
      </w:r>
    </w:p>
    <w:p>
      <w:r>
        <w:t>Splitting who defines monitoring from who investigates from who can unmask identities enforces separation of duties, preventing the tool from becoming a surveillance weapon and satisfying privacy regulators.</w:t>
      </w:r>
    </w:p>
    <w:p>
      <w:pPr>
        <w:pStyle w:val="Heading2"/>
      </w:pPr>
      <w:r>
        <w:t>A Brief Look at Communication Compliance</w:t>
      </w:r>
    </w:p>
    <w:p>
      <w:r>
        <w:t>Where IRM watches data movement, Communication Compliance watches communications for risky or non-compliant content across Exchange, Teams, Viva Engage, and connected third-party channels. It uses policies and classifiers to detect things like harassment, threats, regulatory violations, or potential leakage in messages, then routes flagged items to designated reviewers, again with pseudonymization and role-based access to protect privacy. Together, IRM and Communication Compliance cover the human side of data governance: not just what the data is, but how trusted people handle and discuss it.</w:t>
      </w:r>
    </w:p>
    <w:p>
      <w:pPr>
        <w:pStyle w:val="Heading2"/>
      </w:pPr>
      <w:r>
        <w:t>Quiz</w:t>
      </w:r>
    </w:p>
    <w:p>
      <w:r>
        <w:t>1. What core problem does Insider Risk Management address that perimeter and DLP controls do not fully solve?</w:t>
      </w:r>
    </w:p>
    <w:p>
      <w:pPr>
        <w:pStyle w:val="ListBullet"/>
      </w:pPr>
      <w:r>
        <w:t>A. External hackers brute-forcing passwords</w:t>
      </w:r>
    </w:p>
    <w:p>
      <w:pPr>
        <w:pStyle w:val="ListBullet"/>
      </w:pPr>
      <w:r>
        <w:t>B. Risky actions taken by people who already hold legitimate access to the data</w:t>
      </w:r>
    </w:p>
    <w:p>
      <w:pPr>
        <w:pStyle w:val="ListBullet"/>
      </w:pPr>
      <w:r>
        <w:t>C. Misconfigured firewalls</w:t>
      </w:r>
    </w:p>
    <w:p>
      <w:pPr>
        <w:pStyle w:val="ListBullet"/>
      </w:pPr>
      <w:r>
        <w:t>D. Expired TLS certificates</w:t>
      </w:r>
    </w:p>
    <w:p>
      <w:r>
        <w:rPr>
          <w:b/>
        </w:rPr>
        <w:t>Answer: B. Risky actions taken by people who already hold legitimate access to the data</w:t>
      </w:r>
    </w:p>
    <w:p>
      <w:r>
        <w:t>Why: Insider Risk Management focuses on trusted insiders, employees, contractors, partners, who already have valid access. DLP can block a specific action, but it does not by itself build a risk picture of a person over time. IRM correlates many signals to surface users whose behaviour suggests data theft, leakage, or policy violation.</w:t>
      </w:r>
    </w:p>
    <w:p>
      <w:r>
        <w:t>2. A user resigns, and over the next two weeks downloads large volumes of SharePoint files and copies them to USB. Which Insider Risk policy template is the best fit?</w:t>
      </w:r>
    </w:p>
    <w:p>
      <w:pPr>
        <w:pStyle w:val="ListBullet"/>
      </w:pPr>
      <w:r>
        <w:t>A. General data leaks only</w:t>
      </w:r>
    </w:p>
    <w:p>
      <w:pPr>
        <w:pStyle w:val="ListBullet"/>
      </w:pPr>
      <w:r>
        <w:t>B. Data theft by departing (or leaving) users, which can use HR connector signals to weight activity around the resignation date</w:t>
      </w:r>
    </w:p>
    <w:p>
      <w:pPr>
        <w:pStyle w:val="ListBullet"/>
      </w:pPr>
      <w:r>
        <w:t>C. Security policy violations by priority users</w:t>
      </w:r>
    </w:p>
    <w:p>
      <w:pPr>
        <w:pStyle w:val="ListBullet"/>
      </w:pPr>
      <w:r>
        <w:t>D. Communication Compliance</w:t>
      </w:r>
    </w:p>
    <w:p>
      <w:r>
        <w:rPr>
          <w:b/>
        </w:rPr>
        <w:t>Answer: B. Data theft by departing (or leaving) users, which can use HR connector signals to weight activity around the resignation date</w:t>
      </w:r>
    </w:p>
    <w:p>
      <w:r>
        <w:t>Why: The 'data theft by departing users' template is purpose-built for this: it can ingest a resignation or termination date (often via the HR connector) and raise the weighting of exfiltration activity around that date, exactly the departing-employee mass-download scenario.</w:t>
      </w:r>
    </w:p>
    <w:p>
      <w:r>
        <w:t>3. What does sequence detection add over evaluating individual activities in isolation?</w:t>
      </w:r>
    </w:p>
    <w:p>
      <w:pPr>
        <w:pStyle w:val="ListBullet"/>
      </w:pPr>
      <w:r>
        <w:t>A. It encrypts the user's mailbox</w:t>
      </w:r>
    </w:p>
    <w:p>
      <w:pPr>
        <w:pStyle w:val="ListBullet"/>
      </w:pPr>
      <w:r>
        <w:t>B. It links related activities into an ordered story, such as download then rename then exfiltrate, that is riskier than any single step</w:t>
      </w:r>
    </w:p>
    <w:p>
      <w:pPr>
        <w:pStyle w:val="ListBullet"/>
      </w:pPr>
      <w:r>
        <w:t>C. It deletes the risky files automatically</w:t>
      </w:r>
    </w:p>
    <w:p>
      <w:pPr>
        <w:pStyle w:val="ListBullet"/>
      </w:pPr>
      <w:r>
        <w:t>D. It disables the user's account immediately</w:t>
      </w:r>
    </w:p>
    <w:p>
      <w:r>
        <w:rPr>
          <w:b/>
        </w:rPr>
        <w:t>Answer: B. It links related activities into an ordered story, such as download then rename then exfiltrate, that is riskier than any single step</w:t>
      </w:r>
    </w:p>
    <w:p>
      <w:r>
        <w:t>Why: Sequence detection connects a chain of related actions (for example collect, obfuscate or rename, then exfiltrate) into a single narrative. The sequence as a whole signals intent and risk far more strongly than any isolated event, helping analysts see the full exfiltration path.</w:t>
      </w:r>
    </w:p>
    <w:p>
      <w:r>
        <w:t>4. What is cumulative exfiltration detection designed to catch?</w:t>
      </w:r>
    </w:p>
    <w:p>
      <w:pPr>
        <w:pStyle w:val="ListBullet"/>
      </w:pPr>
      <w:r>
        <w:t>A. A single large file shared once</w:t>
      </w:r>
    </w:p>
    <w:p>
      <w:pPr>
        <w:pStyle w:val="ListBullet"/>
      </w:pPr>
      <w:r>
        <w:t>B. Unusual aggregation where many smaller exfiltration activities across channels add up to anomalous data movement over time by a user</w:t>
      </w:r>
    </w:p>
    <w:p>
      <w:pPr>
        <w:pStyle w:val="ListBullet"/>
      </w:pPr>
      <w:r>
        <w:t>C. Failed sign-in attempts</w:t>
      </w:r>
    </w:p>
    <w:p>
      <w:pPr>
        <w:pStyle w:val="ListBullet"/>
      </w:pPr>
      <w:r>
        <w:t>D. Expired sensitivity labels</w:t>
      </w:r>
    </w:p>
    <w:p>
      <w:r>
        <w:rPr>
          <w:b/>
        </w:rPr>
        <w:t>Answer: B. Unusual aggregation where many smaller exfiltration activities across channels add up to anomalous data movement over time by a user</w:t>
      </w:r>
    </w:p>
    <w:p>
      <w:r>
        <w:t>Why: Cumulative exfiltration detection looks at the total volume of exfiltration activity a user accumulates across channels and time, surfacing anomalous aggregation and mass downloads that would each look minor in isolation but together indicate elevated risk.</w:t>
      </w:r>
    </w:p>
    <w:p>
      <w:r>
        <w:t>5. Why is pseudonymization enabled by default in Insider Risk Management, and what does it do?</w:t>
      </w:r>
    </w:p>
    <w:p>
      <w:pPr>
        <w:pStyle w:val="ListBullet"/>
      </w:pPr>
      <w:r>
        <w:t>A. It speeds up alert generation by caching results</w:t>
      </w:r>
    </w:p>
    <w:p>
      <w:pPr>
        <w:pStyle w:val="ListBullet"/>
      </w:pPr>
      <w:r>
        <w:t>B. It replaces usernames with anonymized identifiers in the investigation experience so analysts assess behaviour without bias, supporting privacy-by-design</w:t>
      </w:r>
    </w:p>
    <w:p>
      <w:pPr>
        <w:pStyle w:val="ListBullet"/>
      </w:pPr>
      <w:r>
        <w:t>C. It encrypts the SharePoint sites involved</w:t>
      </w:r>
    </w:p>
    <w:p>
      <w:pPr>
        <w:pStyle w:val="ListBullet"/>
      </w:pPr>
      <w:r>
        <w:t>D. It permanently deletes user identity from logs</w:t>
      </w:r>
    </w:p>
    <w:p>
      <w:r>
        <w:rPr>
          <w:b/>
        </w:rPr>
        <w:t>Answer: B. It replaces usernames with anonymized identifiers in the investigation experience so analysts assess behaviour without bias, supporting privacy-by-design</w:t>
      </w:r>
    </w:p>
    <w:p>
      <w:r>
        <w:t>Why: Pseudonymization masks user identities (names, emails) with anonymized aliases in the IRM UI so investigators triage based on the activity, not the person, reducing bias and protecting privacy. Identities can be revealed only through a controlled, role-gated action, embodying privacy-by-design.</w:t>
      </w:r>
    </w:p>
    <w:p>
      <w:r>
        <w:t>6. Explain, in two to four sentences, how role-based access in Insider Risk Management enforces separation of duties, and why that matters for a program's credibility.</w:t>
      </w:r>
    </w:p>
    <w:p>
      <w:r>
        <w:rPr>
          <w:b/>
        </w:rPr>
        <w:t>Answer: Insider Risk Management ships role groups such as Insider Risk Management Analysts, who can triage and investigate alerts but see pseudonymized data, and Investigators, who can view real identities and manage cases, plus an Admin role that configures policies but does not investigate. Separating policy configuration from investigation from identity reveal means no single person can both define what is monitored and unilaterally act on a named individual. This separation of duties protects employees from misuse of the system, satisfies privacy and works-council requirements, and gives the program legal and ethical credibility. Without it, an insider risk tool could itself become a tool for surveillance abuse.</w:t>
      </w:r>
    </w:p>
    <w:p>
      <w:r>
        <w:t>Why: A strong answer names the distinct IRM roles, explains that configuration, triage, and identity reveal are split across them, and connects that split to abuse prevention, privacy compliance, and program legitimacy.</w:t>
      </w:r>
    </w:p>
    <w:p>
      <w:pPr>
        <w:pStyle w:val="Heading2"/>
      </w:pPr>
      <w:r>
        <w:t>Resources</w:t>
      </w:r>
    </w:p>
    <w:p>
      <w:pPr>
        <w:pStyle w:val="ListBullet"/>
      </w:pPr>
      <w:r>
        <w:t>Learn about insider risk management — https://learn.microsoft.com/en-us/purview/insider-risk-management</w:t>
      </w:r>
    </w:p>
    <w:p>
      <w:pPr>
        <w:pStyle w:val="ListBullet"/>
      </w:pPr>
      <w:r>
        <w:t>Insider risk management policy templates — https://learn.microsoft.com/en-us/purview/insider-risk-management-policies</w:t>
      </w:r>
    </w:p>
    <w:p>
      <w:pPr>
        <w:pStyle w:val="ListBullet"/>
      </w:pPr>
      <w:r>
        <w:t>Investigate insider risk management activities — https://learn.microsoft.com/en-us/purview/insider-risk-management-activities</w:t>
      </w:r>
    </w:p>
    <w:p>
      <w:pPr>
        <w:pStyle w:val="ListBullet"/>
      </w:pPr>
      <w:r>
        <w:t>Learn about communication compliance — https://learn.microsoft.com/en-us/purview/communication-compliance</w:t>
      </w:r>
    </w:p>
    <w:p>
      <w:r>
        <w:br w:type="page"/>
      </w:r>
    </w:p>
    <w:p>
      <w:pPr>
        <w:pStyle w:val="Heading1"/>
      </w:pPr>
      <w:r>
        <w:t>Lesson 4: Securing Microsoft 365 Copilot: Pre-AI Data Readiness</w:t>
      </w:r>
    </w:p>
    <w:p>
      <w:r>
        <w:t>Microsoft 365 Copilot does not get its own special access to your data; it reads exactly what the signed-in user can already read. That single fact means every oversharing problem you have ever ignored becomes an instant data-exposure problem the moment Copilot is enabled. This lesson is the data-readiness foundation for Capstone Project 2: you will fix oversharing with SharePoint Advanced Management and site access reviews, constrain reach with Restricted SharePoint Search, ensure sensitivity labels and their encryption travel into Copilot responses, apply DLP for Copilot, exclude sensitive content, audit Copilot interactions in Purview, and block users from pasting corporate secrets into unapproved public AI tools. Get the data house in order before, not after, you turn Copilot on.</w:t>
      </w:r>
    </w:p>
    <w:p>
      <w:pPr>
        <w:pStyle w:val="Heading2"/>
      </w:pPr>
      <w:r>
        <w:t>What you will be able to do</w:t>
      </w:r>
    </w:p>
    <w:p>
      <w:pPr>
        <w:pStyle w:val="ListBullet"/>
      </w:pPr>
      <w:r>
        <w:t>Explain why Copilot inherits user permissions and how oversharing becomes data exposure</w:t>
      </w:r>
    </w:p>
    <w:p>
      <w:pPr>
        <w:pStyle w:val="ListBullet"/>
      </w:pPr>
      <w:r>
        <w:t>Remediate oversharing using SharePoint Advanced Management, site access reviews, and Restricted SharePoint Search</w:t>
      </w:r>
    </w:p>
    <w:p>
      <w:pPr>
        <w:pStyle w:val="ListBullet"/>
      </w:pPr>
      <w:r>
        <w:t>Describe how sensitivity labels and encryption control what Copilot can surface and what it inherits onto outputs</w:t>
      </w:r>
    </w:p>
    <w:p>
      <w:pPr>
        <w:pStyle w:val="ListBullet"/>
      </w:pPr>
      <w:r>
        <w:t>Configure DLP for Microsoft 365 Copilot and exclude labeled or sensitive content from grounding</w:t>
      </w:r>
    </w:p>
    <w:p>
      <w:pPr>
        <w:pStyle w:val="ListBullet"/>
      </w:pPr>
      <w:r>
        <w:t>Audit Copilot interactions and prompts using Purview Audit, eDiscovery, and Communication Compliance</w:t>
      </w:r>
    </w:p>
    <w:p>
      <w:pPr>
        <w:pStyle w:val="ListBullet"/>
      </w:pPr>
      <w:r>
        <w:t>Reduce shadow-AI risk by blocking sensitive data from being pasted into unapproved public AI tools</w:t>
      </w:r>
    </w:p>
    <w:p>
      <w:pPr>
        <w:pStyle w:val="Heading2"/>
      </w:pPr>
      <w:r>
        <w:t>Notes</w:t>
      </w:r>
    </w:p>
    <w:p>
      <w:pPr>
        <w:pStyle w:val="Heading2"/>
      </w:pPr>
      <w:r>
        <w:t>The One Fact That Changes Everything</w:t>
      </w:r>
    </w:p>
    <w:p>
      <w:r>
        <w:t>There is a single sentence you must internalize before deploying Microsoft 365 Copilot: Copilot reads what the user can read. It has no privileged backdoor and no elevated service identity into your content. When a user asks Copilot a question, it grounds the answer in that user's accessible Microsoft Graph data, files, emails, chats, meetings, honouring the exact same permissions the user already has. Microsoft built it this way deliberately, and on paper it sounds perfectly safe.</w:t>
      </w:r>
    </w:p>
    <w:p>
      <w:r>
        <w:t>The problem is what that fact does to your existing oversharing. Every site shared with Everyone except external users, every anyone link, every forgotten folder a whole department can open, used to be a latent risk: technically accessible but rarely discovered. Copilot turns latent access into instant, natural-language discoverability. "Summarize what we pay our directors" or "find documents about the acquisition" will happily surface anything the user could have reached. Oversharing becomes data exposure the moment Copilot is enabled. This lesson is the data-readiness foundation for Capstone Project 2, and the whole job is to get the data house in order before you turn Copilot on.</w:t>
      </w:r>
    </w:p>
    <w:p>
      <w:pPr>
        <w:pStyle w:val="Heading2"/>
      </w:pPr>
      <w:r>
        <w:t>Find and Fix Oversharing</w:t>
      </w:r>
    </w:p>
    <w:p>
      <w:r>
        <w:t>You cannot fix what you cannot see. SharePoint Advanced Management (SAM) provides the tooling:</w:t>
      </w:r>
    </w:p>
    <w:p>
      <w:pPr>
        <w:pStyle w:val="ListBullet"/>
      </w:pPr>
      <w:r>
        <w:t>**Data Access Governance (DAG) reports** - surface sites with the most *anyone* links, *Everyone except external users* sharing, and sensitive-content-by-label, ranking your worst oversharing offenders.</w:t>
      </w:r>
    </w:p>
    <w:p>
      <w:pPr>
        <w:pStyle w:val="ListBullet"/>
      </w:pPr>
      <w:r>
        <w:t>**Site access reviews** - delegate remediation to site owners: the admin flags risky sites, and owners attest to or correct who has access.</w:t>
      </w:r>
    </w:p>
    <w:p>
      <w:pPr>
        <w:pStyle w:val="ListBullet"/>
      </w:pPr>
      <w:r>
        <w:t>**Restricted access control** and **conditional access policies for sites** - lock down high-value sites to specific groups.</w:t>
      </w:r>
    </w:p>
    <w:p>
      <w:pPr>
        <w:pStyle w:val="ListBullet"/>
      </w:pPr>
      <w:r>
        <w:t>**Inactive site and sharing policies** - clean up the stale sprawl that accumulates over years.</w:t>
      </w:r>
    </w:p>
    <w:p>
      <w:r>
        <w:t>The goal is right-sized permissions: people can reach what their role needs and nothing more, so Copilot grounding stays inside legitimate boundaries.</w:t>
      </w:r>
    </w:p>
    <w:p>
      <w:pPr>
        <w:pStyle w:val="Heading2"/>
      </w:pPr>
      <w:r>
        <w:t>Restricted SharePoint Search as a Guardrail</w:t>
      </w:r>
    </w:p>
    <w:p>
      <w:r>
        <w:t>Remediating a large tenant takes time. Restricted SharePoint Search (RSS) is the interim guardrail. It lets admins restrict organization-wide search and Copilot grounding to an allow-list of up to a few hundred curated, vetted sites (plus users' own OneDrive and the files they own or recently used). While RSS is on, Copilot cannot reach the sprawling, unreviewed sites, so you contain exposure during cleanup. Treat RSS as a temporary blast-radius limiter, not a permanent fix, you still must remediate permissions, then expand or remove the restriction.</w:t>
      </w:r>
    </w:p>
    <w:p>
      <w:pPr>
        <w:pStyle w:val="Heading2"/>
      </w:pPr>
      <w:r>
        <w:t>Labels Travel Into Copilot</w:t>
      </w:r>
    </w:p>
    <w:p>
      <w:r>
        <w:t>This is where Module 3 pays off. Sensitivity labels are not just for files at rest, they actively shape Copilot:</w:t>
      </w:r>
    </w:p>
    <w:p>
      <w:pPr>
        <w:pStyle w:val="ListBullet"/>
      </w:pPr>
      <w:r>
        <w:t>**Encryption is enforced.** If a file carries a label whose encryption does not grant the signed-in user **EXTRACT/VIEW** usage rights, Copilot **cannot** use or summarize it, even if the user can see the file exists. Encryption is a hard boundary Copilot respects.</w:t>
      </w:r>
    </w:p>
    <w:p>
      <w:pPr>
        <w:pStyle w:val="ListBullet"/>
      </w:pPr>
      <w:r>
        <w:t>**Labels are inherited onto output.** When Copilot generates content grounded in labeled source material, it applies the **most restrictive** sensitivity label from those sources to the new output, so protection carries forward into the document or message the user creates.</w:t>
      </w:r>
    </w:p>
    <w:p>
      <w:pPr>
        <w:pStyle w:val="ListBullet"/>
      </w:pPr>
      <w:r>
        <w:t>**Citations honour labels**, so users see the sensitivity of what Copilot referenced.</w:t>
      </w:r>
    </w:p>
    <w:p>
      <w:r>
        <w:t>This is exactly why robust auto-labeling (Lesson 1) is a Copilot prerequisite, not an afterthought.</w:t>
      </w:r>
    </w:p>
    <w:p>
      <w:pPr>
        <w:pStyle w:val="Heading2"/>
      </w:pPr>
      <w:r>
        <w:t>DLP for Copilot and Excluding Sensitive Content</w:t>
      </w:r>
    </w:p>
    <w:p>
      <w:r>
        <w:t>Beyond label-borne encryption, you can author DLP for Microsoft 365 Copilot. This policy type lets you specify that content carrying certain sensitivity labels is excluded from Copilot grounding, Copilot will not use it as reference data, even when the user technically has access. Combined with auto-labeling your crown-jewel content (e.g. Highly Confidential\\Board material), DLP for Copilot gives you a clean, label-driven switch to keep the most sensitive material out of AI responses entirely, independent of every individual file's permission state.</w:t>
      </w:r>
    </w:p>
    <w:p>
      <w:pPr>
        <w:pStyle w:val="Heading2"/>
      </w:pPr>
      <w:r>
        <w:t>Audit Copilot Interactions in Purview</w:t>
      </w:r>
    </w:p>
    <w:p>
      <w:r>
        <w:t>Governance requires evidence. Purview captures Copilot interactions so you can prove and investigate usage:</w:t>
      </w:r>
    </w:p>
    <w:p>
      <w:pPr>
        <w:pStyle w:val="ListBullet"/>
      </w:pPr>
      <w:r>
        <w:t>**Audit (Standard/Premium)** logs Copilot prompts and responses as activities, who asked what, when, and which app.</w:t>
      </w:r>
    </w:p>
    <w:p>
      <w:pPr>
        <w:pStyle w:val="ListBullet"/>
      </w:pPr>
      <w:r>
        <w:t>**eDiscovery** can collect Copilot interaction content for legal hold and investigation.</w:t>
      </w:r>
    </w:p>
    <w:p>
      <w:pPr>
        <w:pStyle w:val="ListBullet"/>
      </w:pPr>
      <w:r>
        <w:t>**Communication Compliance** can review Copilot prompts and responses for risky or non-compliant content.</w:t>
      </w:r>
    </w:p>
    <w:p>
      <w:pPr>
        <w:pStyle w:val="ListBullet"/>
      </w:pPr>
      <w:r>
        <w:t>**Activity explorer and Data Security Posture Management for AI (DSPM for AI)** give dashboards on AI usage and the sensitivity of data flowing through Copilot.</w:t>
      </w:r>
    </w:p>
    <w:p>
      <w:r>
        <w:t>Turn auditing on before broad rollout so you have a baseline and an accountability trail from day one.</w:t>
      </w:r>
    </w:p>
    <w:p>
      <w:pPr>
        <w:pStyle w:val="Heading2"/>
      </w:pPr>
      <w:r>
        <w:t>Block Shadow AI: Don't Let Secrets Leak to Public Tools</w:t>
      </w:r>
    </w:p>
    <w:p>
      <w:r>
        <w:t>Copilot is the governed path. The ungoverned path is a user pasting source code or a customer list into a random public chatbot, shadow AI. Close that door:</w:t>
      </w:r>
    </w:p>
    <w:p>
      <w:pPr>
        <w:pStyle w:val="ListBullet"/>
      </w:pPr>
      <w:r>
        <w:t>**Endpoint DLP** and **Purview browser collaboration (Edge for Business)** can detect and **block pasting or uploading sensitive content into unapproved generative-AI sites**, using the same SIT and label conditions from Lesson 2.</w:t>
      </w:r>
    </w:p>
    <w:p>
      <w:pPr>
        <w:pStyle w:val="ListBullet"/>
      </w:pPr>
      <w:r>
        <w:t>**DSPM for AI** discovers which AI apps users are visiting and what sensitive data is heading toward them.</w:t>
      </w:r>
    </w:p>
    <w:p>
      <w:pPr>
        <w:pStyle w:val="ListBullet"/>
      </w:pPr>
      <w:r>
        <w:t>Pair technical controls with **acceptable-use policy** and education so people know which AI tools are sanctioned.</w:t>
      </w:r>
    </w:p>
    <w:p>
      <w:pPr>
        <w:pStyle w:val="Heading2"/>
      </w:pPr>
      <w:r>
        <w:t>Bringing It Together: The Readiness Checklist</w:t>
      </w:r>
    </w:p>
    <w:p>
      <w:r>
        <w:t>Before you flip Copilot on:</w:t>
      </w:r>
    </w:p>
    <w:p>
      <w:pPr>
        <w:ind w:left="280"/>
      </w:pPr>
      <w:r>
        <w:rPr>
          <w:rFonts w:ascii="Consolas" w:hAnsi="Consolas"/>
          <w:sz w:val="18"/>
        </w:rPr>
        <w:t>[ ] Inventory oversharing with SAM Data Access Governance reports</w:t>
        <w:br/>
      </w:r>
      <w:r>
        <w:rPr>
          <w:rFonts w:ascii="Consolas" w:hAnsi="Consolas"/>
          <w:sz w:val="18"/>
        </w:rPr>
        <w:t>[ ] Run site access reviews; right-size the worst offenders</w:t>
        <w:br/>
      </w:r>
      <w:r>
        <w:rPr>
          <w:rFonts w:ascii="Consolas" w:hAnsi="Consolas"/>
          <w:sz w:val="18"/>
        </w:rPr>
        <w:t>[ ] Turn on Restricted SharePoint Search as an interim guardrail</w:t>
        <w:br/>
      </w:r>
      <w:r>
        <w:rPr>
          <w:rFonts w:ascii="Consolas" w:hAnsi="Consolas"/>
          <w:sz w:val="18"/>
        </w:rPr>
        <w:t>[ ] Auto-label sensitive content; apply encryption where needed</w:t>
        <w:br/>
      </w:r>
      <w:r>
        <w:rPr>
          <w:rFonts w:ascii="Consolas" w:hAnsi="Consolas"/>
          <w:sz w:val="18"/>
        </w:rPr>
        <w:t>[ ] Configure DLP for Microsoft 365 Copilot to exclude top labels</w:t>
        <w:br/>
      </w:r>
      <w:r>
        <w:rPr>
          <w:rFonts w:ascii="Consolas" w:hAnsi="Consolas"/>
          <w:sz w:val="18"/>
        </w:rPr>
        <w:t>[ ] Enable Purview Audit + DSPM for AI for accountability</w:t>
        <w:br/>
      </w:r>
      <w:r>
        <w:rPr>
          <w:rFonts w:ascii="Consolas" w:hAnsi="Consolas"/>
          <w:sz w:val="18"/>
        </w:rPr>
        <w:t>[ ] Block sensitive data from unapproved public AI via Endpoint DLP</w:t>
      </w:r>
    </w:p>
    <w:p>
      <w:r>
        <w:t>Every item traces back to the one fact: Copilot reads what the user can read. Fix who can read what first, label and exclude the sensitive material, watch the interactions, and block the shadow-AI side doors. That sequence is the backbone of Capstone Project 2 and the difference between an AI rollout that accelerates your business and one that leaks it.</w:t>
      </w:r>
    </w:p>
    <w:p>
      <w:pPr>
        <w:pStyle w:val="Heading2"/>
      </w:pPr>
      <w:r>
        <w:t>Quiz</w:t>
      </w:r>
    </w:p>
    <w:p>
      <w:r>
        <w:t>1. What is the single most important security fact about Microsoft 365 Copilot's data access?</w:t>
      </w:r>
    </w:p>
    <w:p>
      <w:pPr>
        <w:pStyle w:val="ListBullet"/>
      </w:pPr>
      <w:r>
        <w:t>A. Copilot has elevated admin access to all tenant data</w:t>
      </w:r>
    </w:p>
    <w:p>
      <w:pPr>
        <w:pStyle w:val="ListBullet"/>
      </w:pPr>
      <w:r>
        <w:t>B. Copilot reads only what the signed-in user already has permission to read</w:t>
      </w:r>
    </w:p>
    <w:p>
      <w:pPr>
        <w:pStyle w:val="ListBullet"/>
      </w:pPr>
      <w:r>
        <w:t>C. Copilot can only read public internet data, never tenant data</w:t>
      </w:r>
    </w:p>
    <w:p>
      <w:pPr>
        <w:pStyle w:val="ListBullet"/>
      </w:pPr>
      <w:r>
        <w:t>D. Copilot ignores SharePoint permissions entirely</w:t>
      </w:r>
    </w:p>
    <w:p>
      <w:r>
        <w:rPr>
          <w:b/>
        </w:rPr>
        <w:t>Answer: B. Copilot reads only what the signed-in user already has permission to read</w:t>
      </w:r>
    </w:p>
    <w:p>
      <w:r>
        <w:t>Why: Copilot grounds its answers in the user's accessible Microsoft Graph content, honouring existing permissions: it reads what the user can read, nothing more. This is reassuring in principle but means any existing oversharing immediately becomes a Copilot data-exposure path, which is why pre-deployment readiness is essential.</w:t>
      </w:r>
    </w:p>
    <w:p>
      <w:r>
        <w:t>2. A site labeled 'Everyone except external users' contains a salary spreadsheet nobody realized was broadly shared. Why is this now urgent once Copilot is enabled?</w:t>
      </w:r>
    </w:p>
    <w:p>
      <w:pPr>
        <w:pStyle w:val="ListBullet"/>
      </w:pPr>
      <w:r>
        <w:t>A. Copilot will delete the spreadsheet</w:t>
      </w:r>
    </w:p>
    <w:p>
      <w:pPr>
        <w:pStyle w:val="ListBullet"/>
      </w:pPr>
      <w:r>
        <w:t>B. Any user can now surface that salary data through a natural-language Copilot prompt because they always technically had access</w:t>
      </w:r>
    </w:p>
    <w:p>
      <w:pPr>
        <w:pStyle w:val="ListBullet"/>
      </w:pPr>
      <w:r>
        <w:t>C. Copilot encrypts the file so no one can read it</w:t>
      </w:r>
    </w:p>
    <w:p>
      <w:pPr>
        <w:pStyle w:val="ListBullet"/>
      </w:pPr>
      <w:r>
        <w:t>D. It is not urgent; Copilot cannot read spreadsheets</w:t>
      </w:r>
    </w:p>
    <w:p>
      <w:r>
        <w:rPr>
          <w:b/>
        </w:rPr>
        <w:t>Answer: B. Any user can now surface that salary data through a natural-language Copilot prompt because they always technically had access</w:t>
      </w:r>
    </w:p>
    <w:p>
      <w:r>
        <w:t>Why: Before Copilot, the oversharing was latent: users could technically access the file but rarely stumbled onto it. Copilot makes that latent access trivially discoverable through plain-language prompts, so a permissions problem that sat dormant for years becomes an active exposure overnight.</w:t>
      </w:r>
    </w:p>
    <w:p>
      <w:r>
        <w:t>3. Which capability lets you limit Copilot and tenant-wide search to an approved set of SharePoint sites while you remediate oversharing?</w:t>
      </w:r>
    </w:p>
    <w:p>
      <w:pPr>
        <w:pStyle w:val="ListBullet"/>
      </w:pPr>
      <w:r>
        <w:t>A. Restricted SharePoint Search</w:t>
      </w:r>
    </w:p>
    <w:p>
      <w:pPr>
        <w:pStyle w:val="ListBullet"/>
      </w:pPr>
      <w:r>
        <w:t>B. Conditional Access</w:t>
      </w:r>
    </w:p>
    <w:p>
      <w:pPr>
        <w:pStyle w:val="ListBullet"/>
      </w:pPr>
      <w:r>
        <w:t>C. Azure Rights Management</w:t>
      </w:r>
    </w:p>
    <w:p>
      <w:pPr>
        <w:pStyle w:val="ListBullet"/>
      </w:pPr>
      <w:r>
        <w:t>D. Multi-Geo</w:t>
      </w:r>
    </w:p>
    <w:p>
      <w:r>
        <w:rPr>
          <w:b/>
        </w:rPr>
        <w:t>Answer: A. Restricted SharePoint Search</w:t>
      </w:r>
    </w:p>
    <w:p>
      <w:r>
        <w:t>Why: Restricted SharePoint Search lets admins restrict organization-wide search and Copilot grounding to a curated allow-list of sites (and users' OneDrive), acting as a temporary guardrail that contains exposure while you do the deeper permissions cleanup with SharePoint Advanced Management.</w:t>
      </w:r>
    </w:p>
    <w:p>
      <w:r>
        <w:t>4. How does a sensitivity label with encryption affect what Copilot can do with a document?</w:t>
      </w:r>
    </w:p>
    <w:p>
      <w:pPr>
        <w:pStyle w:val="ListBullet"/>
      </w:pPr>
      <w:r>
        <w:t>A. It has no effect; Copilot bypasses encryption</w:t>
      </w:r>
    </w:p>
    <w:p>
      <w:pPr>
        <w:pStyle w:val="ListBullet"/>
      </w:pPr>
      <w:r>
        <w:t>B. If the user lacks usage rights (such as EXTRACT/VIEW) on the encrypted file, Copilot cannot use its content, and labels can be inherited onto generated output</w:t>
      </w:r>
    </w:p>
    <w:p>
      <w:pPr>
        <w:pStyle w:val="ListBullet"/>
      </w:pPr>
      <w:r>
        <w:t>C. It forces Copilot to share the file externally</w:t>
      </w:r>
    </w:p>
    <w:p>
      <w:pPr>
        <w:pStyle w:val="ListBullet"/>
      </w:pPr>
      <w:r>
        <w:t>D. It deletes the label when Copilot reads the file</w:t>
      </w:r>
    </w:p>
    <w:p>
      <w:r>
        <w:rPr>
          <w:b/>
        </w:rPr>
        <w:t>Answer: B. If the user lacks usage rights (such as EXTRACT/VIEW) on the encrypted file, Copilot cannot use its content, and labels can be inherited onto generated output</w:t>
      </w:r>
    </w:p>
    <w:p>
      <w:r>
        <w:t>Why: Copilot respects label encryption: if the signed-in user does not have the rights to extract or view content, Copilot will not surface or summarize it. Additionally, when Copilot uses labeled content, the most restrictive sensitivity label can be inherited onto the generated output, so protection carries forward.</w:t>
      </w:r>
    </w:p>
    <w:p>
      <w:r>
        <w:t>5. What is the purpose of DLP for Microsoft 365 Copilot?</w:t>
      </w:r>
    </w:p>
    <w:p>
      <w:pPr>
        <w:pStyle w:val="ListBullet"/>
      </w:pPr>
      <w:r>
        <w:t>A. To block users from signing in to Microsoft 365</w:t>
      </w:r>
    </w:p>
    <w:p>
      <w:pPr>
        <w:pStyle w:val="ListBullet"/>
      </w:pPr>
      <w:r>
        <w:t>B. To prevent Copilot from using or processing content that carries specified sensitivity labels as grounding data</w:t>
      </w:r>
    </w:p>
    <w:p>
      <w:pPr>
        <w:pStyle w:val="ListBullet"/>
      </w:pPr>
      <w:r>
        <w:t>C. To encrypt every Copilot prompt at rest</w:t>
      </w:r>
    </w:p>
    <w:p>
      <w:pPr>
        <w:pStyle w:val="ListBullet"/>
      </w:pPr>
      <w:r>
        <w:t>D. To replace the need for sensitivity labels</w:t>
      </w:r>
    </w:p>
    <w:p>
      <w:r>
        <w:rPr>
          <w:b/>
        </w:rPr>
        <w:t>Answer: B. To prevent Copilot from using or processing content that carries specified sensitivity labels as grounding data</w:t>
      </w:r>
    </w:p>
    <w:p>
      <w:r>
        <w:t>Why: DLP for Microsoft 365 Copilot lets you author a policy that excludes content with specified sensitivity labels from being used by Copilot as grounding/reference data, so your most sensitive labeled material is kept out of Copilot responses even when the user technically has access.</w:t>
      </w:r>
    </w:p>
    <w:p>
      <w:r>
        <w:t>6. You are scoping pre-deployment readiness for Microsoft 365 Copilot. In three to five sentences, outline the key data-security steps you would complete before enabling Copilot, and explain why doing them first matters.</w:t>
      </w:r>
    </w:p>
    <w:p>
      <w:r>
        <w:rPr>
          <w:b/>
        </w:rPr>
        <w:t>Answer: First, because Copilot reads whatever the user can read, I would tackle oversharing: use SharePoint Advanced Management with data access governance reports and site access reviews to find and fix sites and files shared too broadly, and apply Restricted SharePoint Search as an interim guardrail to limit grounding to vetted sites. Second, I would mature classification by ensuring sensitivity labels (with encryption where appropriate) are applied to sensitive content via auto-labeling, so Copilot honours those rights and inherits the most restrictive label onto its output. Third, I would configure DLP for Microsoft 365 Copilot to exclude the most sensitive labels from grounding, and turn on Purview auditing of Copilot interactions for accountability. Finally, I would reduce shadow-AI risk by using Endpoint DLP and browser controls to block pasting sensitive data into unapproved public AI tools. Doing this first matters because enabling Copilot over an unremediated estate instantly converts years of latent oversharing into active, easily discoverable data exposure.</w:t>
      </w:r>
    </w:p>
    <w:p>
      <w:r>
        <w:t>Why: A strong answer leads with the inherit-permissions principle, then sequences oversharing remediation, labeling, DLP for Copilot plus auditing, and shadow-AI blocking, and explicitly ties 'do it first' to the fact that Copilot makes latent oversharing instantly exploitable.</w:t>
      </w:r>
    </w:p>
    <w:p>
      <w:pPr>
        <w:pStyle w:val="Heading2"/>
      </w:pPr>
      <w:r>
        <w:t>Resources</w:t>
      </w:r>
    </w:p>
    <w:p>
      <w:pPr>
        <w:pStyle w:val="ListBullet"/>
      </w:pPr>
      <w:r>
        <w:t>Microsoft Purview data security and compliance protections for Microsoft 365 Copilot — https://learn.microsoft.com/en-us/purview/ai-microsoft-purview</w:t>
      </w:r>
    </w:p>
    <w:p>
      <w:pPr>
        <w:pStyle w:val="ListBullet"/>
      </w:pPr>
      <w:r>
        <w:t>Restricted SharePoint Search — https://learn.microsoft.com/en-us/sharepoint/restricted-sharepoint-search</w:t>
      </w:r>
    </w:p>
    <w:p>
      <w:pPr>
        <w:pStyle w:val="ListBullet"/>
      </w:pPr>
      <w:r>
        <w:t>Microsoft SharePoint Advanced Management overview — https://learn.microsoft.com/en-us/sharepoint/advanced-management</w:t>
      </w:r>
    </w:p>
    <w:p>
      <w:pPr>
        <w:pStyle w:val="ListBullet"/>
      </w:pPr>
      <w:r>
        <w:t>Use Microsoft Purview to manage data security and compliance for Microsoft 365 Copilot — https://learn.microsoft.com/en-us/copilot/microsoft-365/microsoft-365-copilot-privacy</w:t>
      </w:r>
    </w:p>
    <w:p>
      <w:r>
        <w:br w:type="page"/>
      </w:r>
    </w:p>
    <w:p>
      <w:pPr>
        <w:pStyle w:val="Heading1"/>
      </w:pPr>
      <w:r>
        <w:t>Lesson 5: Securing AI Workloads and Agents: Entra Agent ID, Foundry Guardrails, and Defender for AI</w:t>
      </w:r>
    </w:p>
    <w:p>
      <w:r>
        <w:t>Lesson 4 secured the Microsoft 365 side of AI: Copilot, oversharing, and Purview DSPM for AI. This lesson is the Azure side, and it matters because your organization is no longer just buying AI, it is building it. Custom agents in Copilot Studio and LLM applications on Microsoft Foundry are a genuinely new attack surface: prompt injection, data overexposure, and autonomous agents holding real permissions. You will give agents first-class identities with Microsoft Entra Agent ID and apply Conditional Access to them, inventory agents in the Microsoft 365 admin center and trace agent blast radius in Defender XDR, protect Copilot Studio agents at runtime, configure Microsoft Foundry guardrails (content filters, Prompt Shields, groundedness detection, blocklists), govern LLM traffic through the AI gateway in Azure API Management, and turn on Microsoft Defender for AI Services so jailbreak attempts land in your SOC as investigable alerts. This closes the AI-security group of SC-500 Domain 3.</w:t>
      </w:r>
    </w:p>
    <w:p>
      <w:pPr>
        <w:pStyle w:val="Heading2"/>
      </w:pPr>
      <w:r>
        <w:t>What you will be able to do</w:t>
      </w:r>
    </w:p>
    <w:p>
      <w:pPr>
        <w:pStyle w:val="ListBullet"/>
      </w:pPr>
      <w:r>
        <w:t>Explain why AI agents and LLM workloads are a new attack surface requiring identity, runtime, and posture controls</w:t>
      </w:r>
    </w:p>
    <w:p>
      <w:pPr>
        <w:pStyle w:val="ListBullet"/>
      </w:pPr>
      <w:r>
        <w:t>Describe Microsoft Entra Agent ID and apply Conditional Access, Identity Protection, and lifecycle governance to agent identities</w:t>
      </w:r>
    </w:p>
    <w:p>
      <w:pPr>
        <w:pStyle w:val="ListBullet"/>
      </w:pPr>
      <w:r>
        <w:t>Inventory agents in the Microsoft 365 admin center Agent Registry and trace agent threats and blast radius in Defender XDR</w:t>
      </w:r>
    </w:p>
    <w:p>
      <w:pPr>
        <w:pStyle w:val="ListBullet"/>
      </w:pPr>
      <w:r>
        <w:t>Protect Copilot Studio custom agents with real-time runtime protection</w:t>
      </w:r>
    </w:p>
    <w:p>
      <w:pPr>
        <w:pStyle w:val="ListBullet"/>
      </w:pPr>
      <w:r>
        <w:t>Configure Microsoft Foundry guardrails: content filters, Prompt Shields, groundedness detection, and blocklists</w:t>
      </w:r>
    </w:p>
    <w:p>
      <w:pPr>
        <w:pStyle w:val="ListBullet"/>
      </w:pPr>
      <w:r>
        <w:t>Govern LLM traffic with AI gateway capabilities in Azure API Management: token limits, content safety, and semantic caching</w:t>
      </w:r>
    </w:p>
    <w:p>
      <w:pPr>
        <w:pStyle w:val="ListBullet"/>
      </w:pPr>
      <w:r>
        <w:t>Enable threat protection for AI services in Defender for Cloud and monitor posture in the Data and AI security dashboard</w:t>
      </w:r>
    </w:p>
    <w:p>
      <w:pPr>
        <w:pStyle w:val="Heading2"/>
      </w:pPr>
      <w:r>
        <w:t>Notes</w:t>
      </w:r>
    </w:p>
    <w:p>
      <w:pPr>
        <w:pStyle w:val="Heading2"/>
      </w:pPr>
      <w:r>
        <w:t>From Copilot Readiness to the Azure AI Estate</w:t>
      </w:r>
    </w:p>
    <w:p>
      <w:r>
        <w:t>Lesson 4 taught you the Microsoft 365 side of AI security: Copilot reads what the user can read, so you remediated oversharing, labeled data, and watched the estate with Purview DSPM for AI. But your organization is not just buying AI anymore, it is building it: custom agents in Copilot Studio, LLM applications on Microsoft Foundry (formerly Azure AI Foundry), and APIs fronting models. This lesson is the Azure side of AI security, and together with Lesson 4 it closes the AI-security group of SC-500 Domain 3 (secure compute, including AI security).</w:t>
      </w:r>
    </w:p>
    <w:p>
      <w:r>
        <w:t>Why is this a genuinely new attack surface? Two reasons:</w:t>
      </w:r>
    </w:p>
    <w:p>
      <w:pPr>
        <w:pStyle w:val="ListBullet"/>
      </w:pPr>
      <w:r>
        <w:t>**Prompt injection.** Attackers manipulate model behavior either *directly* (a jailbreak prompt that tries to override the system prompt) or *indirectly*, hiding instructions inside a document, email, or web page the model is asked to process (cross prompt injection, XPIA). The model cannot inherently tell instructions from data.</w:t>
      </w:r>
    </w:p>
    <w:p>
      <w:pPr>
        <w:pStyle w:val="ListBullet"/>
      </w:pPr>
      <w:r>
        <w:t>**Agents act.** An agent is not a chatbot; it invokes tools, reads data, and takes actions on connected systems in response to natural language. An over-permissioned agent is a service account that can be **socially engineered**. Data overexposure, the Lesson 4 problem, now has an autonomous actor attached to it.</w:t>
      </w:r>
    </w:p>
    <w:p>
      <w:r>
        <w:t>The defense is layered: identity controls on the agents themselves, guardrails inside the model platform, a governance chokepoint on the traffic, threat detection for the SOC, and a posture view over all of it.</w:t>
      </w:r>
    </w:p>
    <w:p>
      <w:pPr>
        <w:pStyle w:val="Heading2"/>
      </w:pPr>
      <w:r>
        <w:t>Agents Are Identities: Microsoft Entra Agent ID</w:t>
      </w:r>
    </w:p>
    <w:p>
      <w:r>
        <w:t>Microsoft Entra Agent ID is the identity and security framework that treats AI agents as first-class identities in the directory. An agent identity is a specialized service principal in Microsoft Entra ID, created from an agent identity blueprint (a template with parent-child relationships so security policy stays consistent across fleets of agents). It works with agents built on Microsoft platforms and elsewhere, third-party agents (for example on AWS Bedrock or n8n) can be onboarded via the Microsoft Entra Auth SDK or workload identity federation, so every agent gets a governed identity regardless of where it was built.</w:t>
      </w:r>
    </w:p>
    <w:p>
      <w:r>
        <w:t>Once agents have identities, your existing Zero Trust machinery applies to them:</w:t>
      </w:r>
    </w:p>
    <w:p>
      <w:pPr>
        <w:pStyle w:val="ListBullet"/>
      </w:pPr>
      <w:r>
        <w:t>**Conditional Access for agents** - target agent identities in Conditional Access policies, exactly as you learned to target users in Module 1, including blocking high-risk agents.</w:t>
      </w:r>
    </w:p>
    <w:p>
      <w:pPr>
        <w:pStyle w:val="ListBullet"/>
      </w:pPr>
      <w:r>
        <w:t>**Identity Protection for agents** - real-time risk detection for risky agent behavior.</w:t>
      </w:r>
    </w:p>
    <w:p>
      <w:pPr>
        <w:pStyle w:val="ListBullet"/>
      </w:pPr>
      <w:r>
        <w:t>**Identity Governance for agents** - lifecycle and access management: ownership, provisioning, and reviews, so an abandoned agent does not linger with live permissions.</w:t>
      </w:r>
    </w:p>
    <w:p>
      <w:pPr>
        <w:pStyle w:val="ListBullet"/>
      </w:pPr>
      <w:r>
        <w:t>**Sign-in and audit logs for agents** - every agent authentication and activity is logged for compliance and investigation.</w:t>
      </w:r>
    </w:p>
    <w:p>
      <w:r>
        <w:t>Licensing note: extending Entra security features to agents pairs a Microsoft Agent 365 license with your Entra licensing (Conditional Access for agents requires Entra ID P1; Identity Protection for agents requires P2).</w:t>
      </w:r>
    </w:p>
    <w:p>
      <w:pPr>
        <w:pStyle w:val="Heading2"/>
      </w:pPr>
      <w:r>
        <w:t>Inventory, Investigation, and Blast Radius</w:t>
      </w:r>
    </w:p>
    <w:p>
      <w:r>
        <w:t>Identity is only useful if you know what agents exist. The Agent Registry in the Microsoft 365 admin center (Agents &gt; All agents &gt; Registry) is the centralized inventory: every shared agent, its creator, host products, availability, and a Risks column that aggregates high-severity findings from Microsoft Entra, Defender, and Purview. This is part of Microsoft Agent 365, the control plane for observing, securing, and governing agents.</w:t>
      </w:r>
    </w:p>
    <w:p>
      <w:r>
        <w:t>On the detection side, Microsoft Defender monitors Agent 365-managed agents and raises near-real-time alerts for jailbreak attempts, cross prompt injection (XPIA), secrets and credential leaks, malicious content propagation, and evasion techniques. Alerts correlate into incidents in the Defender portal, and the incident graph lets you trace the full root cause and blast radius of an agent compromise: which tools it invoked, which data it touched, which downstream systems it reached. Advanced Hunting exposes the telemetry in KQL tables such as AgentsInfo (agent inventory and posture), CloudAppEvents (agent actions and tool invocations), and BehaviorInfo (runtime protection audit and block events), the same hunting discipline you will build in Module 4, pointed at agents.</w:t>
      </w:r>
    </w:p>
    <w:p>
      <w:r>
        <w:t>For Copilot Studio custom agents, real-time runtime protection adds an in-line control: at runtime, a connected security system (Microsoft Defender, a third-party provider, or your own tool) reviews the agent's planned actions and approves or blocks them before they execute. If a threat is detected mid-conversation, the agent is stopped immediately.</w:t>
      </w:r>
    </w:p>
    <w:p>
      <w:pPr>
        <w:pStyle w:val="Heading2"/>
      </w:pPr>
      <w:r>
        <w:t>Guardrails in Microsoft Foundry</w:t>
      </w:r>
    </w:p>
    <w:p>
      <w:r>
        <w:t>For LLM applications you build on Microsoft Foundry, guardrails sit directly on the model deployment and check both input (prompts) and output (completions):</w:t>
      </w:r>
    </w:p>
    <w:p>
      <w:pPr>
        <w:pStyle w:val="ListBullet"/>
      </w:pPr>
      <w:r>
        <w:t>**Content filters** - classify prompts and completions across harm categories (hate, sexual, violence, self-harm) at configurable severity thresholds, and can annotate or block.</w:t>
      </w:r>
    </w:p>
    <w:p>
      <w:pPr>
        <w:pStyle w:val="ListBullet"/>
      </w:pPr>
      <w:r>
        <w:t>**Prompt Shields** - the injection defense: detects **direct attacks (jailbreaks)** in user prompts *and* **indirect attacks** hidden in documents the model processes. This is the control aimed squarely at the XPIA scenario above.</w:t>
      </w:r>
    </w:p>
    <w:p>
      <w:pPr>
        <w:pStyle w:val="ListBullet"/>
      </w:pPr>
      <w:r>
        <w:t>**Groundedness detection** - for RAG applications, flags model claims that are *not supported by the source material* you supplied, catching hallucination before it reaches the user.</w:t>
      </w:r>
    </w:p>
    <w:p>
      <w:pPr>
        <w:pStyle w:val="ListBullet"/>
      </w:pPr>
      <w:r>
        <w:t>**Blocklists** - custom exact-term lists applied to input and/or output, plus a built-in profanity list.</w:t>
      </w:r>
    </w:p>
    <w:p>
      <w:r>
        <w:t>Treat these like ASR rules from Module 2: start in annotate/audit where available, review what fires, then enforce.</w:t>
      </w:r>
    </w:p>
    <w:p>
      <w:pPr>
        <w:pStyle w:val="Heading2"/>
      </w:pPr>
      <w:r>
        <w:t>The Governance Chokepoint: AI Gateway in Azure API Management</w:t>
      </w:r>
    </w:p>
    <w:p>
      <w:r>
        <w:t>If every team calls model endpoints directly, you cannot govern any of it. The AI gateway capabilities in Azure API Management make APIM the single chokepoint for LLM traffic, the same pattern as a firewall for network traffic:</w:t>
      </w:r>
    </w:p>
    <w:p>
      <w:pPr>
        <w:pStyle w:val="ListBullet"/>
      </w:pPr>
      <w:r>
        <w:t>**`llm-token-limit`** - enforce a tokens-per-minute rate, a token quota over a period, or both, *per subscription key*, so one team's runaway app cannot burn the entire model budget or enable abuse.</w:t>
      </w:r>
    </w:p>
    <w:p>
      <w:pPr>
        <w:pStyle w:val="ListBullet"/>
      </w:pPr>
      <w:r>
        <w:t>**`llm-content-safety`** - forward prompts to the **Azure AI Content Safety** service before they reach the model; malicious content is blocked with a 403.</w:t>
      </w:r>
    </w:p>
    <w:p>
      <w:pPr>
        <w:pStyle w:val="ListBullet"/>
      </w:pPr>
      <w:r>
        <w:t>**`llm-emit-metric`** - emit token-consumption metrics for monitoring and chargeback.</w:t>
      </w:r>
    </w:p>
    <w:p>
      <w:pPr>
        <w:pStyle w:val="ListBullet"/>
      </w:pPr>
      <w:r>
        <w:t>**Semantic caching** - serve vector-similar prompts from a cache instead of the backend model, cutting cost and latency and giving consistent answers to repeated questions.</w:t>
      </w:r>
    </w:p>
    <w:p>
      <w:r>
        <w:t>The security value is architectural: one place where limits, logging, and content checks are guaranteed to apply to every LLM call.</w:t>
      </w:r>
    </w:p>
    <w:p>
      <w:pPr>
        <w:pStyle w:val="Heading2"/>
      </w:pPr>
      <w:r>
        <w:t>Threat Protection: Microsoft Defender for AI Services</w:t>
      </w:r>
    </w:p>
    <w:p>
      <w:r>
        <w:t>Guardrails block in-line; the SOC still needs alerts. Threat protection for AI services in Microsoft Defender for Cloud identifies threats to your generative AI applications in near real time. It combines signals from Azure AI Content Safety Prompt Shields with Microsoft threat intelligence to raise security alerts for jailbreak attempts (blocked or unblocked), sensitive data exposure and data leakage, credential theft, and more, optionally with the triggering prompt snippets attached as evidence. Crucially, these alerts surface in the Defender XDR portal and correlate into incidents alongside your identity, endpoint, and cloud alerts, so an AI attack is investigated with the same workflow you will run in Module 4, not in a separate silo.</w:t>
      </w:r>
    </w:p>
    <w:p>
      <w:pPr>
        <w:pStyle w:val="Heading2"/>
      </w:pPr>
      <w:r>
        <w:t>Posture: The Data and AI Security Dashboard</w:t>
      </w:r>
    </w:p>
    <w:p>
      <w:r>
        <w:t>Finally, the Data and AI security dashboard in Defender for Cloud is the posture view across the whole estate: your data and AI resources per cloud, which are fully, partially, or not protected by the relevant Defender plans, sensitive data findings, and the top issues, critical alerts, recommendations, and attack paths touching data and AI resources. Full functionality lights up with Defender CSPM (with sensitive data discovery) plus the workload plans, connecting this lesson back to the Defender for Cloud work coming in Module 4.</w:t>
      </w:r>
    </w:p>
    <w:p>
      <w:pPr>
        <w:pStyle w:val="Heading2"/>
      </w:pPr>
      <w:r>
        <w:t>Hands-On: Walk the AI Security Stack</w:t>
      </w:r>
    </w:p>
    <w:p>
      <w:r>
        <w:t>Pick the tier that matches what you have:</w:t>
      </w:r>
    </w:p>
    <w:p>
      <w:pPr>
        <w:ind w:left="280"/>
      </w:pPr>
      <w:r>
        <w:rPr>
          <w:rFonts w:ascii="Consolas" w:hAnsi="Consolas"/>
          <w:sz w:val="18"/>
        </w:rPr>
        <w:t>Tier 1 (Azure subscription, free trial works):</w:t>
        <w:br/>
      </w:r>
      <w:r>
        <w:rPr>
          <w:rFonts w:ascii="Consolas" w:hAnsi="Consolas"/>
          <w:sz w:val="18"/>
        </w:rPr>
        <w:t>[ ] In the Microsoft Foundry portal, create a content filter:</w:t>
        <w:br/>
      </w:r>
      <w:r>
        <w:rPr>
          <w:rFonts w:ascii="Consolas" w:hAnsi="Consolas"/>
          <w:sz w:val="18"/>
        </w:rPr>
        <w:t xml:space="preserve">    set severity thresholds, enable Prompt Shields for</w:t>
        <w:br/>
      </w:r>
      <w:r>
        <w:rPr>
          <w:rFonts w:ascii="Consolas" w:hAnsi="Consolas"/>
          <w:sz w:val="18"/>
        </w:rPr>
        <w:t xml:space="preserve">    jailbreak and indirect attacks, add a blocklist term</w:t>
        <w:br/>
      </w:r>
      <w:r>
        <w:rPr>
          <w:rFonts w:ascii="Consolas" w:hAnsi="Consolas"/>
          <w:sz w:val="18"/>
        </w:rPr>
        <w:t>[ ] Apply it to a model deployment and test with a benign</w:t>
        <w:br/>
      </w:r>
      <w:r>
        <w:rPr>
          <w:rFonts w:ascii="Consolas" w:hAnsi="Consolas"/>
          <w:sz w:val="18"/>
        </w:rPr>
        <w:t xml:space="preserve">    jailbreak-style prompt; observe the block/annotation</w:t>
        <w:br/>
      </w:r>
      <w:r>
        <w:rPr>
          <w:rFonts w:ascii="Consolas" w:hAnsi="Consolas"/>
          <w:sz w:val="18"/>
        </w:rPr>
        <w:t>[ ] In Defender for Cloud, review Environment settings &gt;</w:t>
        <w:br/>
      </w:r>
      <w:r>
        <w:rPr>
          <w:rFonts w:ascii="Consolas" w:hAnsi="Consolas"/>
          <w:sz w:val="18"/>
        </w:rPr>
        <w:t xml:space="preserve">    AI services plan (30-day free trial) and open the</w:t>
        <w:br/>
      </w:r>
      <w:r>
        <w:rPr>
          <w:rFonts w:ascii="Consolas" w:hAnsi="Consolas"/>
          <w:sz w:val="18"/>
        </w:rPr>
        <w:t xml:space="preserve">    Data and AI security dashboard</w:t>
        <w:br/>
      </w:r>
      <w:r>
        <w:rPr>
          <w:rFonts w:ascii="Consolas" w:hAnsi="Consolas"/>
          <w:sz w:val="18"/>
        </w:rPr>
        <w:br/>
      </w:r>
      <w:r>
        <w:rPr>
          <w:rFonts w:ascii="Consolas" w:hAnsi="Consolas"/>
          <w:sz w:val="18"/>
        </w:rPr>
        <w:t>Tier 2 (M365 dev/trial tenant, read-only):</w:t>
        <w:br/>
      </w:r>
      <w:r>
        <w:rPr>
          <w:rFonts w:ascii="Consolas" w:hAnsi="Consolas"/>
          <w:sz w:val="18"/>
        </w:rPr>
        <w:t>[ ] M365 admin center &gt; Agents: explore the Agent Registry</w:t>
        <w:br/>
      </w:r>
      <w:r>
        <w:rPr>
          <w:rFonts w:ascii="Consolas" w:hAnsi="Consolas"/>
          <w:sz w:val="18"/>
        </w:rPr>
        <w:t xml:space="preserve">    and the Risks column</w:t>
        <w:br/>
      </w:r>
      <w:r>
        <w:rPr>
          <w:rFonts w:ascii="Consolas" w:hAnsi="Consolas"/>
          <w:sz w:val="18"/>
        </w:rPr>
        <w:t>[ ] Revisit Purview DSPM for AI from Lesson 4 and note how</w:t>
        <w:br/>
      </w:r>
      <w:r>
        <w:rPr>
          <w:rFonts w:ascii="Consolas" w:hAnsi="Consolas"/>
          <w:sz w:val="18"/>
        </w:rPr>
        <w:t xml:space="preserve">    the M365 and Azure views complement each other</w:t>
        <w:br/>
      </w:r>
      <w:r>
        <w:rPr>
          <w:rFonts w:ascii="Consolas" w:hAnsi="Consolas"/>
          <w:sz w:val="18"/>
        </w:rPr>
        <w:br/>
      </w:r>
      <w:r>
        <w:rPr>
          <w:rFonts w:ascii="Consolas" w:hAnsi="Consolas"/>
          <w:sz w:val="18"/>
        </w:rPr>
        <w:t>Tier 3 (no tenant):</w:t>
        <w:br/>
      </w:r>
      <w:r>
        <w:rPr>
          <w:rFonts w:ascii="Consolas" w:hAnsi="Consolas"/>
          <w:sz w:val="18"/>
        </w:rPr>
        <w:t>[ ] Read the Entra Agent ID and Defender for AI docs below</w:t>
        <w:br/>
      </w:r>
      <w:r>
        <w:rPr>
          <w:rFonts w:ascii="Consolas" w:hAnsi="Consolas"/>
          <w:sz w:val="18"/>
        </w:rPr>
        <w:t xml:space="preserve">    and sketch the layered architecture from memory</w:t>
      </w:r>
    </w:p>
    <w:p>
      <w:r>
        <w:t>Whichever tier you land on, produce the same artifact: a one-page layered diagram, agent identity at the bottom, Foundry guardrails on the model, APIM gateway on the traffic, Defender for AI Services alerts into the SOC, and the posture dashboard across the top. That diagram is interview gold, and it is the Azure half of the AI-security story you started in Lesson 4.</w:t>
      </w:r>
    </w:p>
    <w:p>
      <w:pPr>
        <w:pStyle w:val="Heading2"/>
      </w:pPr>
      <w:r>
        <w:t>Quiz</w:t>
      </w:r>
    </w:p>
    <w:p>
      <w:r>
        <w:t>1. Why does Microsoft Entra Agent ID treat AI agents as first-class identities instead of letting them share a user's or app's credentials?</w:t>
      </w:r>
    </w:p>
    <w:p>
      <w:pPr>
        <w:pStyle w:val="ListBullet"/>
      </w:pPr>
      <w:r>
        <w:t>A. Agents run too slowly to use normal accounts</w:t>
      </w:r>
    </w:p>
    <w:p>
      <w:pPr>
        <w:pStyle w:val="ListBullet"/>
      </w:pPr>
      <w:r>
        <w:t>B. Agents act autonomously with their own tool and data access, so they need their own identity that Conditional Access, Identity Protection, and lifecycle governance can target</w:t>
      </w:r>
    </w:p>
    <w:p>
      <w:pPr>
        <w:pStyle w:val="ListBullet"/>
      </w:pPr>
      <w:r>
        <w:t>C. Agent ID exists only to meter and bill agents separately</w:t>
      </w:r>
    </w:p>
    <w:p>
      <w:pPr>
        <w:pStyle w:val="ListBullet"/>
      </w:pPr>
      <w:r>
        <w:t>D. Agents cannot authenticate with OAuth 2.0</w:t>
      </w:r>
    </w:p>
    <w:p>
      <w:r>
        <w:rPr>
          <w:b/>
        </w:rPr>
        <w:t>Answer: B. Agents act autonomously with their own tool and data access, so they need their own identity that Conditional Access, Identity Protection, and lifecycle governance can target</w:t>
      </w:r>
    </w:p>
    <w:p>
      <w:r>
        <w:t>Why: An agent identity is a specialized service principal created from an agent identity blueprint. Because the agent has its own identity, your existing Zero Trust machinery applies to it: Conditional Access policies can target agents, Identity Protection can detect risky agents, governance can manage their lifecycle, and every sign-in and action is logged, none of which is possible if the agent hides behind shared credentials.</w:t>
      </w:r>
    </w:p>
    <w:p>
      <w:r>
        <w:t>2. An attacker hides instructions inside a PDF that your RAG application summarizes, steering the model into leaking data. Which Microsoft Foundry guardrail is designed to detect this class of attack?</w:t>
      </w:r>
    </w:p>
    <w:p>
      <w:pPr>
        <w:pStyle w:val="ListBullet"/>
      </w:pPr>
      <w:r>
        <w:t>A. Blocklists</w:t>
      </w:r>
    </w:p>
    <w:p>
      <w:pPr>
        <w:pStyle w:val="ListBullet"/>
      </w:pPr>
      <w:r>
        <w:t>B. Prompt Shields, which detects indirect attacks embedded in documents as well as direct jailbreaks</w:t>
      </w:r>
    </w:p>
    <w:p>
      <w:pPr>
        <w:pStyle w:val="ListBullet"/>
      </w:pPr>
      <w:r>
        <w:t>C. Semantic caching</w:t>
      </w:r>
    </w:p>
    <w:p>
      <w:pPr>
        <w:pStyle w:val="ListBullet"/>
      </w:pPr>
      <w:r>
        <w:t>D. Groundedness detection</w:t>
      </w:r>
    </w:p>
    <w:p>
      <w:r>
        <w:rPr>
          <w:b/>
        </w:rPr>
        <w:t>Answer: B. Prompt Shields, which detects indirect attacks embedded in documents as well as direct jailbreaks</w:t>
      </w:r>
    </w:p>
    <w:p>
      <w:r>
        <w:t>Why: Prompt Shields is the injection defense: it detects direct attacks (jailbreak prompts) and indirect attacks, instructions hidden in third-party content like documents or emails the model processes (cross prompt injection, XPIA). Blocklists only match exact terms, groundedness detection checks whether output is supported by source material, and semantic caching is an API Management performance feature.</w:t>
      </w:r>
    </w:p>
    <w:p>
      <w:r>
        <w:t>3. Which Azure API Management AI gateway policy stops one team's application from consuming your entire model token budget?</w:t>
      </w:r>
    </w:p>
    <w:p>
      <w:pPr>
        <w:pStyle w:val="ListBullet"/>
      </w:pPr>
      <w:r>
        <w:t>A. llm-content-safety</w:t>
      </w:r>
    </w:p>
    <w:p>
      <w:pPr>
        <w:pStyle w:val="ListBullet"/>
      </w:pPr>
      <w:r>
        <w:t>B. llm-token-limit, which enforces a tokens-per-minute rate and/or a token quota per subscription key</w:t>
      </w:r>
    </w:p>
    <w:p>
      <w:pPr>
        <w:pStyle w:val="ListBullet"/>
      </w:pPr>
      <w:r>
        <w:t>C. Semantic caching</w:t>
      </w:r>
    </w:p>
    <w:p>
      <w:pPr>
        <w:pStyle w:val="ListBullet"/>
      </w:pPr>
      <w:r>
        <w:t>D. A network security group on the APIM subnet</w:t>
      </w:r>
    </w:p>
    <w:p>
      <w:r>
        <w:rPr>
          <w:b/>
        </w:rPr>
        <w:t>Answer: B. llm-token-limit, which enforces a tokens-per-minute rate and/or a token quota per subscription key</w:t>
      </w:r>
    </w:p>
    <w:p>
      <w:r>
        <w:t>Why: The llm-token-limit policy limits language-model token consumption per key to a specified rate (tokens per minute), a quota over a period, or both. Because all LLM traffic flows through the gateway, the limit is guaranteed to apply, containing both runaway cost and abuse. llm-content-safety screens content, and semantic caching reduces backend calls but does not cap a consumer.</w:t>
      </w:r>
    </w:p>
    <w:p>
      <w:r>
        <w:t>4. What does threat protection for AI services in Microsoft Defender for Cloud add on top of Microsoft Foundry content filters?</w:t>
      </w:r>
    </w:p>
    <w:p>
      <w:pPr>
        <w:pStyle w:val="ListBullet"/>
      </w:pPr>
      <w:r>
        <w:t>A. Nothing; they are the same feature</w:t>
      </w:r>
    </w:p>
    <w:p>
      <w:pPr>
        <w:pStyle w:val="ListBullet"/>
      </w:pPr>
      <w:r>
        <w:t>B. SOC-facing security alerts, jailbreak attempts, sensitive data exposure, and more, that surface in the Defender XDR portal and correlate into incidents</w:t>
      </w:r>
    </w:p>
    <w:p>
      <w:pPr>
        <w:pStyle w:val="ListBullet"/>
      </w:pPr>
      <w:r>
        <w:t>C. It replaces the need for Conditional Access</w:t>
      </w:r>
    </w:p>
    <w:p>
      <w:pPr>
        <w:pStyle w:val="ListBullet"/>
      </w:pPr>
      <w:r>
        <w:t>D. It only scans storage accounts for malware</w:t>
      </w:r>
    </w:p>
    <w:p>
      <w:r>
        <w:rPr>
          <w:b/>
        </w:rPr>
        <w:t>Answer: B. SOC-facing security alerts, jailbreak attempts, sensitive data exposure, and more, that surface in the Defender XDR portal and correlate into incidents</w:t>
      </w:r>
    </w:p>
    <w:p>
      <w:r>
        <w:t>Why: Content filters and Prompt Shields act in-line on a single request. Threat protection for AI services consumes those signals plus Microsoft threat intelligence and turns them into security alerts, optionally with prompt evidence, that land in Defender for Cloud and the Defender XDR portal, where they correlate with identity, endpoint, and cloud alerts into investigable incidents for the SOC.</w:t>
      </w:r>
    </w:p>
    <w:p>
      <w:r>
        <w:t>5. In three to five sentences, explain why an autonomous AI agent should have its own Microsoft Entra identity, and name the controls that become possible once it does.</w:t>
      </w:r>
    </w:p>
    <w:p>
      <w:r>
        <w:rPr>
          <w:b/>
        </w:rPr>
        <w:t>Answer: An agent autonomously invokes tools, reads data, and takes actions, so it holds real permissions; if it shares a user's or app's credentials you can neither scope those permissions to least privilege nor attribute its actions, and a compromised agent is indistinguishable from its owner. Giving it an agent identity, a specialized service principal created via Microsoft Entra Agent ID, makes it a first-class citizen of your Zero Trust controls. You can then target agents with Conditional Access policies (including blocking high-risk agents), detect risky agent behavior with Identity Protection, manage ownership and lifecycle with Identity Governance so abandoned agents lose access, and audit every sign-in and action. It also enables inventory in the Microsoft 365 admin center Agent Registry and blast-radius investigation in Defender XDR when something goes wrong.</w:t>
      </w:r>
    </w:p>
    <w:p>
      <w:r>
        <w:t>Why: A strong answer connects agent autonomy to real permissions and accountability, then enumerates the identity-driven controls: Conditional Access targeting, Identity Protection risk, lifecycle governance, audit logging, registry inventory, and Defender XDR investigation.</w:t>
      </w:r>
    </w:p>
    <w:p>
      <w:r>
        <w:t>6. Design defense in depth for a customer-facing LLM application built on Microsoft Foundry. In three to five sentences, name the layers and what each one catches.</w:t>
      </w:r>
    </w:p>
    <w:p>
      <w:r>
        <w:rPr>
          <w:b/>
        </w:rPr>
        <w:t>Answer: On the model deployment itself I would configure Microsoft Foundry guardrails: content filters for harm categories, Prompt Shields for direct jailbreaks and indirect injection in retrieved documents, groundedness detection to catch unsupported claims in RAG answers, and blocklists for known-bad terms. I would route all traffic through Azure API Management as an AI gateway, using llm-token-limit to cap consumption per subscription key, llm-content-safety to screen prompts via Azure AI Content Safety, and semantic caching to reduce backend exposure and cost. The application identity would follow least privilege, a managed identity or governed agent identity rather than shared keys. For detection, I would enable threat protection for AI services in Defender for Cloud so jailbreak and data-leakage attempts raise alerts that correlate into Defender XDR incidents, and I would watch overall coverage and attack paths in the Data and AI security dashboard. Each layer catches what the previous one misses: in-line guardrails block single requests, the gateway governs aggregate traffic, and Defender gives the SOC visibility across attempts.</w:t>
      </w:r>
    </w:p>
    <w:p>
      <w:r>
        <w:t>Why: A strong answer layers in-line guardrails on the deployment, gateway governance on the traffic, least-privilege identity, SOC detection via Defender for AI Services into XDR, and posture via the dashboard, and explains that the layers cover different failure modes rather than duplicating each other.</w:t>
      </w:r>
    </w:p>
    <w:p>
      <w:pPr>
        <w:pStyle w:val="Heading2"/>
      </w:pPr>
      <w:r>
        <w:t>Resources</w:t>
      </w:r>
    </w:p>
    <w:p>
      <w:pPr>
        <w:pStyle w:val="ListBullet"/>
      </w:pPr>
      <w:r>
        <w:t>What is Microsoft Entra Agent ID? — https://learn.microsoft.com/en-us/entra/agent-id/what-is-microsoft-entra-agent-id</w:t>
      </w:r>
    </w:p>
    <w:p>
      <w:pPr>
        <w:pStyle w:val="ListBullet"/>
      </w:pPr>
      <w:r>
        <w:t>AI threat protection in Microsoft Defender for Cloud — https://learn.microsoft.com/en-us/azure/defender-for-cloud/ai-threat-protection</w:t>
      </w:r>
    </w:p>
    <w:p>
      <w:pPr>
        <w:pStyle w:val="ListBullet"/>
      </w:pPr>
      <w:r>
        <w:t>AI gateway capabilities in Azure API Management — https://learn.microsoft.com/en-us/azure/api-management/genai-gateway-capabilities</w:t>
      </w:r>
    </w:p>
    <w:p>
      <w:pPr>
        <w:pStyle w:val="ListBullet"/>
      </w:pPr>
      <w:r>
        <w:t>Content filtering in Microsoft Foundry — https://learn.microsoft.com/en-us/azure/ai-foundry/concepts/content-filtering</w:t>
      </w:r>
    </w:p>
    <w:p>
      <w:pPr>
        <w:pStyle w:val="ListBullet"/>
      </w:pPr>
      <w:r>
        <w:t>Data and AI security dashboard in Defender for Cloud — https://learn.microsoft.com/en-us/azure/defender-for-cloud/data-aware-security-dashboard-overview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