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Helpdesk Tier 3: Advanced Endpoint Engineering</w:t>
      </w:r>
    </w:p>
    <w:p>
      <w:pPr>
        <w:pStyle w:val="Heading1"/>
      </w:pPr>
      <w:r>
        <w:t>Module 3: Advanced Endpoint Security &amp; Identity</w:t>
      </w:r>
    </w:p>
    <w:p>
      <w:r>
        <w:t>Study pack — 8 lessons. Notes, objectives, quizzes with answers, and resources.</w:t>
      </w:r>
    </w:p>
    <w:p>
      <w:r>
        <w:br w:type="page"/>
      </w:r>
    </w:p>
    <w:p>
      <w:pPr>
        <w:pStyle w:val="Heading1"/>
      </w:pPr>
      <w:r>
        <w:t>Lesson 1: Zero Trust architecture for endpoints</w:t>
      </w:r>
    </w:p>
    <w:p>
      <w:r>
        <w:t>Apply the Zero Trust model to endpoints, treating device identity, health and signal as first-class inputs to every access decision. You will map the Microsoft Zero Trust pillars to concrete endpoint controls you can deploy today.</w:t>
      </w:r>
    </w:p>
    <w:p>
      <w:pPr>
        <w:pStyle w:val="Heading2"/>
      </w:pPr>
      <w:r>
        <w:t>What you will be able to do</w:t>
      </w:r>
    </w:p>
    <w:p>
      <w:pPr>
        <w:pStyle w:val="ListBullet"/>
      </w:pPr>
      <w:r>
        <w:t>Explain the three Zero Trust principles and why implicit trust by network location is obsolete</w:t>
      </w:r>
    </w:p>
    <w:p>
      <w:pPr>
        <w:pStyle w:val="ListBullet"/>
      </w:pPr>
      <w:r>
        <w:t>Map the Zero Trust pillars to endpoint controls: identity, device, app, data, network</w:t>
      </w:r>
    </w:p>
    <w:p>
      <w:pPr>
        <w:pStyle w:val="ListBullet"/>
      </w:pPr>
      <w:r>
        <w:t>Describe how device compliance state becomes a signal in an access decision</w:t>
      </w:r>
    </w:p>
    <w:p>
      <w:pPr>
        <w:pStyle w:val="ListBullet"/>
      </w:pPr>
      <w:r>
        <w:t>Differentiate authentication, authorization and continuous access evaluation at the endpoint</w:t>
      </w:r>
    </w:p>
    <w:p>
      <w:pPr>
        <w:pStyle w:val="ListBullet"/>
      </w:pPr>
      <w:r>
        <w:t>Design a high-level Zero Trust enforcement flow for a managed Windows device</w:t>
      </w:r>
    </w:p>
    <w:p>
      <w:pPr>
        <w:pStyle w:val="ListBullet"/>
      </w:pPr>
      <w:r>
        <w:t>Identify the telemetry sources that feed endpoint trust decisions</w:t>
      </w:r>
    </w:p>
    <w:p>
      <w:pPr>
        <w:pStyle w:val="Heading2"/>
      </w:pPr>
      <w:r>
        <w:t>Notes</w:t>
      </w:r>
    </w:p>
    <w:p>
      <w:pPr>
        <w:pStyle w:val="Heading2"/>
      </w:pPr>
      <w:r>
        <w:t>The perimeter is gone</w:t>
      </w:r>
    </w:p>
    <w:p>
      <w:r>
        <w:t>For decades security assumed a hard shell and a soft centre: get past the firewall or onto the VPN, and you were trusted. Cloud apps, remote work and BYOD destroyed that model. Zero Trust replaces it with three principles: verify explicitly, use least-privilege access, and assume breach. Network location is no longer a trust signal. Every request — including from a device sitting in your own office — must be authenticated, authorized and validated against current signals.</w:t>
      </w:r>
    </w:p>
    <w:p>
      <w:r>
        <w:t>For an endpoint engineer this is a mindset shift. The device stops being a passive client and becomes an active participant whose health and compliance state feed directly into whether access is granted.</w:t>
      </w:r>
    </w:p>
    <w:p>
      <w:pPr>
        <w:pStyle w:val="Heading2"/>
      </w:pPr>
      <w:r>
        <w:t>The pillars and how endpoints touch each</w:t>
      </w:r>
    </w:p>
    <w:p>
      <w:r>
        <w:t>Microsoft's Zero Trust model spans Identity, Devices, Applications, Data, Network and Infrastructure. An endpoint sits at the intersection:</w:t>
      </w:r>
    </w:p>
    <w:p>
      <w:pPr>
        <w:pStyle w:val="ListBullet"/>
      </w:pPr>
      <w:r>
        <w:t>**Identity** — the user and the device both have identities (the device identity comes from Entra join or hybrid join).</w:t>
      </w:r>
    </w:p>
    <w:p>
      <w:pPr>
        <w:pStyle w:val="ListBullet"/>
      </w:pPr>
      <w:r>
        <w:t>**Devices** — compliance policy decides if the endpoint is healthy: encrypted, patched, EDR-onboarded, not jailbroken.</w:t>
      </w:r>
    </w:p>
    <w:p>
      <w:pPr>
        <w:pStyle w:val="ListBullet"/>
      </w:pPr>
      <w:r>
        <w:t>**Applications** — app protection policies and managed app access.</w:t>
      </w:r>
    </w:p>
    <w:p>
      <w:pPr>
        <w:pStyle w:val="ListBullet"/>
      </w:pPr>
      <w:r>
        <w:t>**Data** — encryption at rest (BitLocker) and labelling/DLP in transit.</w:t>
      </w:r>
    </w:p>
    <w:p>
      <w:pPr>
        <w:pStyle w:val="ListBullet"/>
      </w:pPr>
      <w:r>
        <w:t>**Network** — segmentation so a compromised endpoint cannot roam.</w:t>
      </w:r>
    </w:p>
    <w:p>
      <w:pPr>
        <w:pStyle w:val="Heading2"/>
      </w:pPr>
      <w:r>
        <w:t>Compliance state as a signal</w:t>
      </w:r>
    </w:p>
    <w:p>
      <w:r>
        <w:t>The heart of endpoint Zero Trust is that device compliance becomes an input to authorization. Intune evaluates a device against policy and stamps it compliant or non-compliant. Conditional Access then consumes that state. A simplified decision flow looks like this:</w:t>
      </w:r>
    </w:p>
    <w:p>
      <w:pPr>
        <w:ind w:left="280"/>
      </w:pPr>
      <w:r>
        <w:rPr>
          <w:rFonts w:ascii="Consolas" w:hAnsi="Consolas"/>
          <w:sz w:val="18"/>
        </w:rPr>
        <w:t>User + device request access to resource</w:t>
        <w:br/>
      </w:r>
      <w:r>
        <w:rPr>
          <w:rFonts w:ascii="Consolas" w:hAnsi="Consolas"/>
          <w:sz w:val="18"/>
        </w:rPr>
        <w:t xml:space="preserve">  -&gt; Authenticate user (MFA / passwordless)</w:t>
        <w:br/>
      </w:r>
      <w:r>
        <w:rPr>
          <w:rFonts w:ascii="Consolas" w:hAnsi="Consolas"/>
          <w:sz w:val="18"/>
        </w:rPr>
        <w:t xml:space="preserve">  -&gt; Evaluate signals: user risk, sign-in risk, device compliance, location, app</w:t>
        <w:br/>
      </w:r>
      <w:r>
        <w:rPr>
          <w:rFonts w:ascii="Consolas" w:hAnsi="Consolas"/>
          <w:sz w:val="18"/>
        </w:rPr>
        <w:t xml:space="preserve">  -&gt; Decision: Grant / Grant with controls / Block</w:t>
        <w:br/>
      </w:r>
      <w:r>
        <w:rPr>
          <w:rFonts w:ascii="Consolas" w:hAnsi="Consolas"/>
          <w:sz w:val="18"/>
        </w:rPr>
        <w:t xml:space="preserve">  -&gt; Continuously re-evaluate (CAE) for revocation &amp; risk change</w:t>
      </w:r>
    </w:p>
    <w:p>
      <w:r>
        <w:t>Notice authorization is not a one-time gate. With Continuous Access Evaluation (CAE) a disabled account, a password reset or a sudden risk spike can revoke a live session in near real time, instead of waiting for a token to expire.</w:t>
      </w:r>
    </w:p>
    <w:p>
      <w:pPr>
        <w:pStyle w:val="Heading2"/>
      </w:pPr>
      <w:r>
        <w:t>Least privilege at the endpoint</w:t>
      </w:r>
    </w:p>
    <w:p>
      <w:r>
        <w:t>Assume breach means scoping access tightly. On the endpoint that translates to removing standing local-admin rights, using just-in-time elevation, and applying just-enough-access. You can confirm a user is not a standing admin:</w:t>
      </w:r>
    </w:p>
    <w:p>
      <w:pPr>
        <w:ind w:left="280"/>
      </w:pPr>
      <w:r>
        <w:rPr>
          <w:rFonts w:ascii="Consolas" w:hAnsi="Consolas"/>
          <w:sz w:val="18"/>
        </w:rPr>
        <w:t># List members of the local Administrators group</w:t>
        <w:br/>
      </w:r>
      <w:r>
        <w:rPr>
          <w:rFonts w:ascii="Consolas" w:hAnsi="Consolas"/>
          <w:sz w:val="18"/>
        </w:rPr>
        <w:t>Get-LocalGroupMember -Group 'Administrators' |</w:t>
        <w:br/>
      </w:r>
      <w:r>
        <w:rPr>
          <w:rFonts w:ascii="Consolas" w:hAnsi="Consolas"/>
          <w:sz w:val="18"/>
        </w:rPr>
        <w:t xml:space="preserve">  Select-Object Name, PrincipalSource, ObjectClass</w:t>
      </w:r>
    </w:p>
    <w:p>
      <w:r>
        <w:t>Every account that does not strictly need elevation is removed. A compromised standard user is far less useful to an attacker than a compromised admin.</w:t>
      </w:r>
    </w:p>
    <w:p>
      <w:pPr>
        <w:pStyle w:val="Heading2"/>
      </w:pPr>
      <w:r>
        <w:t>Telemetry feeds the decision</w:t>
      </w:r>
    </w:p>
    <w:p>
      <w:r>
        <w:t>Zero Trust only works if the signals are trustworthy and current. Endpoint telemetry — sign-in logs, Defender for Endpoint alerts, Intune compliance, and device risk scores — flows into the policy engine. The richer and fresher the signal, the better the decision. This is why EDR onboarding and compliance reporting are not optional extras; they are the sensory system of your access control.</w:t>
      </w:r>
    </w:p>
    <w:p>
      <w:pPr>
        <w:pStyle w:val="Heading2"/>
      </w:pPr>
      <w:r>
        <w:t>Your task</w:t>
      </w:r>
    </w:p>
    <w:p>
      <w:r>
        <w:t>For one managed Windows device in a test tenant, document its full Zero Trust posture: device join type, compliance policy result, BitLocker and EDR onboarding state, and the local Administrators membership. Then draw the access-decision flow for that device reaching a sensitive app, naming every signal Conditional Access would evaluate and where CAE would intervene on a revocation event.</w:t>
      </w:r>
    </w:p>
    <w:p>
      <w:pPr>
        <w:pStyle w:val="Heading2"/>
      </w:pPr>
      <w:r>
        <w:t>Quiz</w:t>
      </w:r>
    </w:p>
    <w:p>
      <w:r>
        <w:t>1. Which statement best captures the core assumption of Zero Trust?</w:t>
      </w:r>
    </w:p>
    <w:p>
      <w:pPr>
        <w:pStyle w:val="ListBullet"/>
      </w:pPr>
      <w:r>
        <w:t>A. Devices inside the corporate network are trusted by default</w:t>
      </w:r>
    </w:p>
    <w:p>
      <w:pPr>
        <w:pStyle w:val="ListBullet"/>
      </w:pPr>
      <w:r>
        <w:t>B. Assume breach and verify every request explicitly regardless of network location</w:t>
      </w:r>
    </w:p>
    <w:p>
      <w:pPr>
        <w:pStyle w:val="ListBullet"/>
      </w:pPr>
      <w:r>
        <w:t>C. VPN-connected devices need no further checks</w:t>
      </w:r>
    </w:p>
    <w:p>
      <w:pPr>
        <w:pStyle w:val="ListBullet"/>
      </w:pPr>
      <w:r>
        <w:t>D. Trust is granted once at logon and never re-evaluated</w:t>
      </w:r>
    </w:p>
    <w:p>
      <w:r>
        <w:rPr>
          <w:b/>
        </w:rPr>
        <w:t>Answer: B. Assume breach and verify every request explicitly regardless of network location</w:t>
      </w:r>
    </w:p>
    <w:p>
      <w:r>
        <w:t>Why: Zero Trust replaces the perimeter model with explicit, per-request verification under an assume-breach posture, so network location alone never confers trust.</w:t>
      </w:r>
    </w:p>
    <w:p>
      <w:r>
        <w:t>2. In a Zero Trust access decision for an endpoint, which is treated as a primary signal alongside user identity?</w:t>
      </w:r>
    </w:p>
    <w:p>
      <w:pPr>
        <w:pStyle w:val="ListBullet"/>
      </w:pPr>
      <w:r>
        <w:t>A. The device's compliance and health state</w:t>
      </w:r>
    </w:p>
    <w:p>
      <w:pPr>
        <w:pStyle w:val="ListBullet"/>
      </w:pPr>
      <w:r>
        <w:t>B. The colour of the desktop wallpaper</w:t>
      </w:r>
    </w:p>
    <w:p>
      <w:pPr>
        <w:pStyle w:val="ListBullet"/>
      </w:pPr>
      <w:r>
        <w:t>C. The number of installed fonts</w:t>
      </w:r>
    </w:p>
    <w:p>
      <w:pPr>
        <w:pStyle w:val="ListBullet"/>
      </w:pPr>
      <w:r>
        <w:t>D. The screen resolution</w:t>
      </w:r>
    </w:p>
    <w:p>
      <w:r>
        <w:rPr>
          <w:b/>
        </w:rPr>
        <w:t>Answer: A. The device's compliance and health state</w:t>
      </w:r>
    </w:p>
    <w:p>
      <w:r>
        <w:t>Why: Device compliance and health (managed, encrypted, patched, not flagged by EDR) are first-class signals that Conditional Access and the access broker evaluate before granting access.</w:t>
      </w:r>
    </w:p>
    <w:p>
      <w:r>
        <w:t>3. What does the principle of 'least privilege' add to endpoint Zero Trust?</w:t>
      </w:r>
    </w:p>
    <w:p>
      <w:pPr>
        <w:pStyle w:val="ListBullet"/>
      </w:pPr>
      <w:r>
        <w:t>A. It grants admin rights to all users for convenience</w:t>
      </w:r>
    </w:p>
    <w:p>
      <w:pPr>
        <w:pStyle w:val="ListBullet"/>
      </w:pPr>
      <w:r>
        <w:t>B. It limits access with just-in-time and just-enough-access and risk-based adaptive policies</w:t>
      </w:r>
    </w:p>
    <w:p>
      <w:pPr>
        <w:pStyle w:val="ListBullet"/>
      </w:pPr>
      <w:r>
        <w:t>C. It disables all auditing to reduce noise</w:t>
      </w:r>
    </w:p>
    <w:p>
      <w:pPr>
        <w:pStyle w:val="ListBullet"/>
      </w:pPr>
      <w:r>
        <w:t>D. It removes the need for MFA</w:t>
      </w:r>
    </w:p>
    <w:p>
      <w:r>
        <w:rPr>
          <w:b/>
        </w:rPr>
        <w:t>Answer: B. It limits access with just-in-time and just-enough-access and risk-based adaptive policies</w:t>
      </w:r>
    </w:p>
    <w:p>
      <w:r>
        <w:t>Why: Least privilege means scoping access tightly using JIT/JEA and adaptive, risk-based policies so a compromised endpoint or account has minimal blast radius.</w:t>
      </w:r>
    </w:p>
    <w:p>
      <w:r>
        <w:t>4. Why is Continuous Access Evaluation (CAE) important in a Zero Trust endpoint design?</w:t>
      </w:r>
    </w:p>
    <w:p>
      <w:pPr>
        <w:pStyle w:val="ListBullet"/>
      </w:pPr>
      <w:r>
        <w:t>A. It caches tokens forever to improve speed</w:t>
      </w:r>
    </w:p>
    <w:p>
      <w:pPr>
        <w:pStyle w:val="ListBullet"/>
      </w:pPr>
      <w:r>
        <w:t>B. It lets revocation and risk changes take effect near real time instead of waiting for token expiry</w:t>
      </w:r>
    </w:p>
    <w:p>
      <w:pPr>
        <w:pStyle w:val="ListBullet"/>
      </w:pPr>
      <w:r>
        <w:t>C. It disables Conditional Access</w:t>
      </w:r>
    </w:p>
    <w:p>
      <w:pPr>
        <w:pStyle w:val="ListBullet"/>
      </w:pPr>
      <w:r>
        <w:t>D. It replaces the need for device compliance</w:t>
      </w:r>
    </w:p>
    <w:p>
      <w:r>
        <w:rPr>
          <w:b/>
        </w:rPr>
        <w:t>Answer: B. It lets revocation and risk changes take effect near real time instead of waiting for token expiry</w:t>
      </w:r>
    </w:p>
    <w:p>
      <w:r>
        <w:t>Why: CAE allows critical events such as account disable, password reset or elevated risk to revoke access in near real time rather than waiting up to an hour for token lifetime to lapse.</w:t>
      </w:r>
    </w:p>
    <w:p>
      <w:r>
        <w:t>5. Name the five core Microsoft Zero Trust pillars that an endpoint design touches.</w:t>
      </w:r>
    </w:p>
    <w:p>
      <w:r>
        <w:rPr>
          <w:b/>
        </w:rPr>
        <w:t>Answer: Identity, Devices (endpoints), Applications, Data, and Network (with Infrastructure often added as a sixth).</w:t>
      </w:r>
    </w:p>
    <w:p>
      <w:r>
        <w:t>Why: Microsoft's Zero Trust model spans Identity, Endpoints/Devices, Apps, Data, Network and Infrastructure; an endpoint strategy must consider how the device interacts with each.</w:t>
      </w:r>
    </w:p>
    <w:p>
      <w:r>
        <w:t>6. In one sentence, explain why 'assume breach' changes how you design endpoint controls.</w:t>
      </w:r>
    </w:p>
    <w:p>
      <w:r>
        <w:rPr>
          <w:b/>
        </w:rPr>
        <w:t>Answer: Because you design as though an attacker is already present, you segment access, verify continuously, encrypt data and minimise privilege so a single compromised endpoint cannot move laterally or exfiltrate freely.</w:t>
      </w:r>
    </w:p>
    <w:p>
      <w:r>
        <w:t>Why: Assume breach shifts focus from keeping attackers out to limiting damage, driving micro-segmentation, least privilege, encryption and rich telemetry on every endpoint.</w:t>
      </w:r>
    </w:p>
    <w:p>
      <w:pPr>
        <w:pStyle w:val="Heading2"/>
      </w:pPr>
      <w:r>
        <w:t>Resources</w:t>
      </w:r>
    </w:p>
    <w:p>
      <w:pPr>
        <w:pStyle w:val="ListBullet"/>
      </w:pPr>
      <w:r>
        <w:t>Microsoft Learn — Zero Trust security model overview — https://learn.microsoft.com/en-us/security/zero-trust/zero-trust-overview</w:t>
      </w:r>
    </w:p>
    <w:p>
      <w:pPr>
        <w:pStyle w:val="ListBullet"/>
      </w:pPr>
      <w:r>
        <w:t>Microsoft Learn — Secure endpoints with Zero Trust — https://learn.microsoft.com/en-us/security/zero-trust/deploy/endpoints</w:t>
      </w:r>
    </w:p>
    <w:p>
      <w:pPr>
        <w:pStyle w:val="ListBullet"/>
      </w:pPr>
      <w:r>
        <w:t>Microsoft Learn — Continuous access evaluation — https://learn.microsoft.com/en-us/entra/identity/conditional-access/concept-continuous-access-evaluation</w:t>
      </w:r>
    </w:p>
    <w:p>
      <w:pPr>
        <w:pStyle w:val="ListBullet"/>
      </w:pPr>
      <w:r>
        <w:t>Microsoft Learn — Zero Trust deployment for technology pillars — https://learn.microsoft.com/en-us/security/zero-trust/deploy/overview</w:t>
      </w:r>
    </w:p>
    <w:p>
      <w:r>
        <w:br w:type="page"/>
      </w:r>
    </w:p>
    <w:p>
      <w:pPr>
        <w:pStyle w:val="Heading1"/>
      </w:pPr>
      <w:r>
        <w:t>Lesson 2: Advanced Conditional Access and risk-based policies</w:t>
      </w:r>
    </w:p>
    <w:p>
      <w:r>
        <w:t>Design layered Conditional Access policies that combine identity, device and risk signals, then enforce them with authentication strengths, session controls and Identity Protection risk-based policies. You will roll changes out safely with report-only mode and protect break-glass accounts from lockout.</w:t>
      </w:r>
    </w:p>
    <w:p>
      <w:pPr>
        <w:pStyle w:val="Heading2"/>
      </w:pPr>
      <w:r>
        <w:t>What you will be able to do</w:t>
      </w:r>
    </w:p>
    <w:p>
      <w:pPr>
        <w:pStyle w:val="ListBullet"/>
      </w:pPr>
      <w:r>
        <w:t>Break a Conditional Access policy into its assignments and access controls and explain what each lever does</w:t>
      </w:r>
    </w:p>
    <w:p>
      <w:pPr>
        <w:pStyle w:val="ListBullet"/>
      </w:pPr>
      <w:r>
        <w:t>Design a layered set of policies rather than one monolithic rule, and reason about policy intersection</w:t>
      </w:r>
    </w:p>
    <w:p>
      <w:pPr>
        <w:pStyle w:val="ListBullet"/>
      </w:pPr>
      <w:r>
        <w:t>Distinguish sign-in risk from user risk and map each to the correct Identity Protection policy</w:t>
      </w:r>
    </w:p>
    <w:p>
      <w:pPr>
        <w:pStyle w:val="ListBullet"/>
      </w:pPr>
      <w:r>
        <w:t>Require phishing-resistant authentication using authentication strengths instead of the legacy MFA toggle</w:t>
      </w:r>
    </w:p>
    <w:p>
      <w:pPr>
        <w:pStyle w:val="ListBullet"/>
      </w:pPr>
      <w:r>
        <w:t>Apply session controls — sign-in frequency, persistent browser, app-enforced restrictions and CAE</w:t>
      </w:r>
    </w:p>
    <w:p>
      <w:pPr>
        <w:pStyle w:val="ListBullet"/>
      </w:pPr>
      <w:r>
        <w:t>Roll policies out safely with report-only mode and exclude break-glass emergency access accounts</w:t>
      </w:r>
    </w:p>
    <w:p>
      <w:pPr>
        <w:pStyle w:val="Heading2"/>
      </w:pPr>
      <w:r>
        <w:t>Notes</w:t>
      </w:r>
    </w:p>
    <w:p>
      <w:pPr>
        <w:pStyle w:val="Heading2"/>
      </w:pPr>
      <w:r>
        <w:t>Anatomy of a Conditional Access policy</w:t>
      </w:r>
    </w:p>
    <w:p>
      <w:r>
        <w:t>Every Conditional Access policy is an if-then statement: if these assignments match, then apply these access controls. Master the anatomy and the rest follows.</w:t>
      </w:r>
    </w:p>
    <w:p>
      <w:pPr>
        <w:pStyle w:val="ListBullet"/>
      </w:pPr>
      <w:r>
        <w:t>**Assignments** define the scope. They are **users** (or workload identities), **target resources** (cloud apps, user actions like registering security info, or authentication context), and **conditions** (sign-in risk, user risk, device platform, locations, client apps, device filters).</w:t>
      </w:r>
    </w:p>
    <w:p>
      <w:pPr>
        <w:pStyle w:val="ListBullet"/>
      </w:pPr>
      <w:r>
        <w:t>**Access controls** define the outcome. **Grant** controls either block or grant with requirements such as **require MFA**, **require compliant device**, **require Intune-managed or hybrid-joined device**, **require app protection policy**, or **require authentication strength**. **Session** controls shape the resulting session.</w:t>
      </w:r>
    </w:p>
    <w:p>
      <w:r>
        <w:t>A policy with no matching assignment never fires. A policy that matches always applies its controls — and multiple matching policies combine: all grant requirements are ANDed together, and any single block wins.</w:t>
      </w:r>
    </w:p>
    <w:p>
      <w:pPr>
        <w:pStyle w:val="Heading2"/>
      </w:pPr>
      <w:r>
        <w:t>Design layered, not monolithic</w:t>
      </w:r>
    </w:p>
    <w:p>
      <w:r>
        <w:t>Resist the urge to cram everything into one rule. Build small, single-purpose policies so intersection is predictable and troubleshooting is sane:</w:t>
      </w:r>
    </w:p>
    <w:p>
      <w:pPr>
        <w:ind w:left="280"/>
      </w:pPr>
      <w:r>
        <w:rPr>
          <w:rFonts w:ascii="Consolas" w:hAnsi="Consolas"/>
          <w:sz w:val="18"/>
        </w:rPr>
        <w:t>CA001  Block legacy authentication            (all users)</w:t>
        <w:br/>
      </w:r>
      <w:r>
        <w:rPr>
          <w:rFonts w:ascii="Consolas" w:hAnsi="Consolas"/>
          <w:sz w:val="18"/>
        </w:rPr>
        <w:t>CA002  Require phishing-resistant MFA          (admin roles)</w:t>
        <w:br/>
      </w:r>
      <w:r>
        <w:rPr>
          <w:rFonts w:ascii="Consolas" w:hAnsi="Consolas"/>
          <w:sz w:val="18"/>
        </w:rPr>
        <w:t>CA003  Require compliant device                (all users, M365 apps)</w:t>
        <w:br/>
      </w:r>
      <w:r>
        <w:rPr>
          <w:rFonts w:ascii="Consolas" w:hAnsi="Consolas"/>
          <w:sz w:val="18"/>
        </w:rPr>
        <w:t>CA004  Require MFA on sign-in risk = medium+   (all users)</w:t>
        <w:br/>
      </w:r>
      <w:r>
        <w:rPr>
          <w:rFonts w:ascii="Consolas" w:hAnsi="Consolas"/>
          <w:sz w:val="18"/>
        </w:rPr>
        <w:t>CA005  Require password change on user risk    (all users)</w:t>
        <w:br/>
      </w:r>
      <w:r>
        <w:rPr>
          <w:rFonts w:ascii="Consolas" w:hAnsi="Consolas"/>
          <w:sz w:val="18"/>
        </w:rPr>
        <w:t>CA006  Sign-in frequency 12h + no persistence  (unmanaged devices)</w:t>
        <w:br/>
      </w:r>
      <w:r>
        <w:rPr>
          <w:rFonts w:ascii="Consolas" w:hAnsi="Consolas"/>
          <w:sz w:val="18"/>
        </w:rPr>
        <w:t>CA000  EXCLUDE break-glass accounts            (every policy)</w:t>
      </w:r>
    </w:p>
    <w:p>
      <w:r>
        <w:t>Each policy does one thing. Together they form a defence-in-depth mesh where the grant requirements stack.</w:t>
      </w:r>
    </w:p>
    <w:p>
      <w:pPr>
        <w:pStyle w:val="Heading2"/>
      </w:pPr>
      <w:r>
        <w:t>Sign-in risk versus user risk</w:t>
      </w:r>
    </w:p>
    <w:p>
      <w:r>
        <w:t>Identity Protection produces two distinct risk signals and they need different remediation.</w:t>
      </w:r>
    </w:p>
    <w:p>
      <w:pPr>
        <w:pStyle w:val="ListBullet"/>
      </w:pPr>
      <w:r>
        <w:t>**Sign-in risk** is the probability that a *single authentication* is not the legitimate owner — impossible travel, anonymous IP, unfamiliar properties. Remediate in real time by **requiring MFA**.</w:t>
      </w:r>
    </w:p>
    <w:p>
      <w:pPr>
        <w:pStyle w:val="ListBullet"/>
      </w:pPr>
      <w:r>
        <w:t>**User risk** is the cumulative probability that the *account itself* is compromised — leaked credentials, confirmed-compromise patterns. Remediate by **requiring a secure password change** (self-service password reset with MFA), which also dismisses the risk.</w:t>
      </w:r>
    </w:p>
    <w:p>
      <w:r>
        <w:t>You wire these in as conditions on Conditional Access grant controls:</w:t>
      </w:r>
    </w:p>
    <w:p>
      <w:pPr>
        <w:ind w:left="280"/>
      </w:pPr>
      <w:r>
        <w:rPr>
          <w:rFonts w:ascii="Consolas" w:hAnsi="Consolas"/>
          <w:sz w:val="18"/>
        </w:rPr>
        <w:t>{</w:t>
        <w:br/>
      </w:r>
      <w:r>
        <w:rPr>
          <w:rFonts w:ascii="Consolas" w:hAnsi="Consolas"/>
          <w:sz w:val="18"/>
        </w:rPr>
        <w:t xml:space="preserve">  "conditions": { "signInRiskLevels": ["high", "medium"] },</w:t>
        <w:br/>
      </w:r>
      <w:r>
        <w:rPr>
          <w:rFonts w:ascii="Consolas" w:hAnsi="Consolas"/>
          <w:sz w:val="18"/>
        </w:rPr>
        <w:t xml:space="preserve">  "grantControls": {</w:t>
        <w:br/>
      </w:r>
      <w:r>
        <w:rPr>
          <w:rFonts w:ascii="Consolas" w:hAnsi="Consolas"/>
          <w:sz w:val="18"/>
        </w:rPr>
        <w:t xml:space="preserve">    "operator": "OR",</w:t>
        <w:br/>
      </w:r>
      <w:r>
        <w:rPr>
          <w:rFonts w:ascii="Consolas" w:hAnsi="Consolas"/>
          <w:sz w:val="18"/>
        </w:rPr>
        <w:t xml:space="preserve">    "builtInControls": ["mfa"]</w:t>
        <w:br/>
      </w:r>
      <w:r>
        <w:rPr>
          <w:rFonts w:ascii="Consolas" w:hAnsi="Consolas"/>
          <w:sz w:val="18"/>
        </w:rPr>
        <w:t xml:space="preserve">  }</w:t>
        <w:br/>
      </w:r>
      <w:r>
        <w:rPr>
          <w:rFonts w:ascii="Consolas" w:hAnsi="Consolas"/>
          <w:sz w:val="18"/>
        </w:rPr>
        <w:t>}</w:t>
      </w:r>
    </w:p>
    <w:p>
      <w:pPr>
        <w:pStyle w:val="Heading2"/>
      </w:pPr>
      <w:r>
        <w:t>Strengths, session controls and locations</w:t>
      </w:r>
    </w:p>
    <w:p>
      <w:r>
        <w:t>Drop the legacy MFA toggle for privileged access. An authentication strength lets you demand specific methods; the built-in phishing-resistant strength permits only FIDO2, Windows Hello for Business and certificate-based authentication.</w:t>
      </w:r>
    </w:p>
    <w:p>
      <w:r>
        <w:t>Session controls govern the session after grant: sign-in frequency forces periodic reauthentication; persistent browser controls staying signed in; app-enforced restrictions let Office and SharePoint limit downloads on unmanaged devices; and continuous access evaluation (CAE) revokes sessions in near real time on critical events. Named locations and device filters sharpen conditions — for example, treating a trusted country differently or excluding a kiosk by its device attributes.</w:t>
      </w:r>
    </w:p>
    <w:p>
      <w:r>
        <w:t>Find risky sign-ins to validate your risk policies:</w:t>
      </w:r>
    </w:p>
    <w:p>
      <w:pPr>
        <w:ind w:left="280"/>
      </w:pPr>
      <w:r>
        <w:rPr>
          <w:rFonts w:ascii="Consolas" w:hAnsi="Consolas"/>
          <w:sz w:val="18"/>
        </w:rPr>
        <w:t>SigninLogs</w:t>
        <w:br/>
      </w:r>
      <w:r>
        <w:rPr>
          <w:rFonts w:ascii="Consolas" w:hAnsi="Consolas"/>
          <w:sz w:val="18"/>
        </w:rPr>
        <w:t>| where TimeGenerated &gt; ago(7d)</w:t>
        <w:br/>
      </w:r>
      <w:r>
        <w:rPr>
          <w:rFonts w:ascii="Consolas" w:hAnsi="Consolas"/>
          <w:sz w:val="18"/>
        </w:rPr>
        <w:t>| where RiskLevelDuringSignIn in ("high", "medium")</w:t>
        <w:br/>
      </w:r>
      <w:r>
        <w:rPr>
          <w:rFonts w:ascii="Consolas" w:hAnsi="Consolas"/>
          <w:sz w:val="18"/>
        </w:rPr>
        <w:t>| project TimeGenerated, UserPrincipalName, AppDisplayName,</w:t>
        <w:br/>
      </w:r>
      <w:r>
        <w:rPr>
          <w:rFonts w:ascii="Consolas" w:hAnsi="Consolas"/>
          <w:sz w:val="18"/>
        </w:rPr>
        <w:t xml:space="preserve">          RiskLevelDuringSignIn, ConditionalAccessStatus, IPAddress</w:t>
        <w:br/>
      </w:r>
      <w:r>
        <w:rPr>
          <w:rFonts w:ascii="Consolas" w:hAnsi="Consolas"/>
          <w:sz w:val="18"/>
        </w:rPr>
        <w:t>| order by TimeGenerated desc</w:t>
      </w:r>
    </w:p>
    <w:p>
      <w:pPr>
        <w:pStyle w:val="Heading2"/>
      </w:pPr>
      <w:r>
        <w:t>Roll out safely and avoid lockout</w:t>
      </w:r>
    </w:p>
    <w:p>
      <w:r>
        <w:t>Never flip a new policy straight to On. Set it to report-only, let it observe real sign-ins, and read the Conditional Access Insights workbook and sign-in logs to see who would have been blocked. Surprises — service accounts, legacy clients, a forgotten region — show up here, not in a flood of help-desk tickets.</w:t>
      </w:r>
    </w:p>
    <w:p>
      <w:r>
        <w:t>The non-negotiable safeguard: maintain two cloud-only break-glass accounts excluded from every policy, with long random passphrases, monitored sign-in alerts, and periodic testing. A policy that requires a compliant device or a downed MFA provider can otherwise lock out every admin — break-glass is your way back in.</w:t>
      </w:r>
    </w:p>
    <w:p>
      <w:pPr>
        <w:pStyle w:val="Heading2"/>
      </w:pPr>
      <w:r>
        <w:t>Your task</w:t>
      </w:r>
    </w:p>
    <w:p>
      <w:r>
        <w:t>In a test tenant, design and document a layered set of at least five Conditional Access policies covering: block legacy auth, phishing-resistant strength for admins, compliant-device requirement, a sign-in-risk MFA policy and a user-risk password-change policy. Create each in report-only mode, confirm both break-glass accounts are excluded from all of them, run the Insights workbook for 48 hours, and write up the would-be impact (affected users, apps, sessions) plus any misconfiguration you caught before enabling enforcement.</w:t>
      </w:r>
    </w:p>
    <w:p>
      <w:pPr>
        <w:pStyle w:val="Heading2"/>
      </w:pPr>
      <w:r>
        <w:t>Quiz</w:t>
      </w:r>
    </w:p>
    <w:p>
      <w:r>
        <w:t>1. A Conditional Access policy is structured as assignments and access controls. Which item is an ASSIGNMENT rather than an access control?</w:t>
      </w:r>
    </w:p>
    <w:p>
      <w:pPr>
        <w:pStyle w:val="ListBullet"/>
      </w:pPr>
      <w:r>
        <w:t>A. Target resources (cloud apps or actions)</w:t>
      </w:r>
    </w:p>
    <w:p>
      <w:pPr>
        <w:pStyle w:val="ListBullet"/>
      </w:pPr>
      <w:r>
        <w:t>B. Require multifactor authentication</w:t>
      </w:r>
    </w:p>
    <w:p>
      <w:pPr>
        <w:pStyle w:val="ListBullet"/>
      </w:pPr>
      <w:r>
        <w:t>C. Require device to be marked as compliant</w:t>
      </w:r>
    </w:p>
    <w:p>
      <w:pPr>
        <w:pStyle w:val="ListBullet"/>
      </w:pPr>
      <w:r>
        <w:t>D. Require app protection policy</w:t>
      </w:r>
    </w:p>
    <w:p>
      <w:r>
        <w:rPr>
          <w:b/>
        </w:rPr>
        <w:t>Answer: A. Target resources (cloud apps or actions)</w:t>
      </w:r>
    </w:p>
    <w:p>
      <w:r>
        <w:t>Why: Assignments define WHO and WHAT a policy targets — users/groups, target resources, and conditions. Grant requirements like MFA, compliant device or app protection policy are access controls that fire once the assignment matches.</w:t>
      </w:r>
    </w:p>
    <w:p>
      <w:r>
        <w:t>2. What is the key difference between sign-in risk and user risk in Microsoft Entra Identity Protection?</w:t>
      </w:r>
    </w:p>
    <w:p>
      <w:pPr>
        <w:pStyle w:val="ListBullet"/>
      </w:pPr>
      <w:r>
        <w:t>A. Sign-in risk is about the account being compromised over time; user risk is about a single authentication</w:t>
      </w:r>
    </w:p>
    <w:p>
      <w:pPr>
        <w:pStyle w:val="ListBullet"/>
      </w:pPr>
      <w:r>
        <w:t>B. Sign-in risk reflects the probability that a specific authentication is not the legitimate owner; user risk reflects the probability the account itself is compromised</w:t>
      </w:r>
    </w:p>
    <w:p>
      <w:pPr>
        <w:pStyle w:val="ListBullet"/>
      </w:pPr>
      <w:r>
        <w:t>C. They are identical and used interchangeably</w:t>
      </w:r>
    </w:p>
    <w:p>
      <w:pPr>
        <w:pStyle w:val="ListBullet"/>
      </w:pPr>
      <w:r>
        <w:t>D. User risk only applies to guest accounts</w:t>
      </w:r>
    </w:p>
    <w:p>
      <w:r>
        <w:rPr>
          <w:b/>
        </w:rPr>
        <w:t>Answer: B. Sign-in risk reflects the probability that a specific authentication is not the legitimate owner; user risk reflects the probability the account itself is compromised</w:t>
      </w:r>
    </w:p>
    <w:p>
      <w:r>
        <w:t>Why: Sign-in risk is real-time and per-authentication (impossible travel, anonymous IP, unfamiliar properties), so the right remediation is MFA. User risk is a cumulative judgement that the identity is compromised (leaked credentials, confirmed-compromise patterns), so the right remediation is a secure password change.</w:t>
      </w:r>
    </w:p>
    <w:p>
      <w:r>
        <w:t>3. You want to require phishing-resistant authentication for admins. What is the correct modern mechanism?</w:t>
      </w:r>
    </w:p>
    <w:p>
      <w:pPr>
        <w:pStyle w:val="ListBullet"/>
      </w:pPr>
      <w:r>
        <w:t>A. The legacy 'Require multifactor authentication' grant control</w:t>
      </w:r>
    </w:p>
    <w:p>
      <w:pPr>
        <w:pStyle w:val="ListBullet"/>
      </w:pPr>
      <w:r>
        <w:t>B. Blocking legacy authentication only</w:t>
      </w:r>
    </w:p>
    <w:p>
      <w:pPr>
        <w:pStyle w:val="ListBullet"/>
      </w:pPr>
      <w:r>
        <w:t>C. An authentication strength that allows only phishing-resistant methods (FIDO2, Windows Hello for Business, certificate-based)</w:t>
      </w:r>
    </w:p>
    <w:p>
      <w:pPr>
        <w:pStyle w:val="ListBullet"/>
      </w:pPr>
      <w:r>
        <w:t>D. Enabling the per-user MFA toggle in the legacy portal</w:t>
      </w:r>
    </w:p>
    <w:p>
      <w:r>
        <w:rPr>
          <w:b/>
        </w:rPr>
        <w:t>Answer: C. An authentication strength that allows only phishing-resistant methods (FIDO2, Windows Hello for Business, certificate-based)</w:t>
      </w:r>
    </w:p>
    <w:p>
      <w:r>
        <w:t>Why: Authentication strengths let you require a specific set of methods. The built-in phishing-resistant strength permits only FIDO2 security keys, Windows Hello for Business and certificate-based authentication — stronger and more precise than the generic MFA grant.</w:t>
      </w:r>
    </w:p>
    <w:p>
      <w:r>
        <w:t>4. Which session control causes the browser session to be re-evaluated and revoked in near real time when critical events occur, rather than waiting for token expiry?</w:t>
      </w:r>
    </w:p>
    <w:p>
      <w:pPr>
        <w:pStyle w:val="ListBullet"/>
      </w:pPr>
      <w:r>
        <w:t>A. Persistent browser session</w:t>
      </w:r>
    </w:p>
    <w:p>
      <w:pPr>
        <w:pStyle w:val="ListBullet"/>
      </w:pPr>
      <w:r>
        <w:t>B. Sign-in frequency</w:t>
      </w:r>
    </w:p>
    <w:p>
      <w:pPr>
        <w:pStyle w:val="ListBullet"/>
      </w:pPr>
      <w:r>
        <w:t>C. Continuous access evaluation (CAE)</w:t>
      </w:r>
    </w:p>
    <w:p>
      <w:pPr>
        <w:pStyle w:val="ListBullet"/>
      </w:pPr>
      <w:r>
        <w:t>D. App-enforced restrictions</w:t>
      </w:r>
    </w:p>
    <w:p>
      <w:r>
        <w:rPr>
          <w:b/>
        </w:rPr>
        <w:t>Answer: C. Continuous access evaluation (CAE)</w:t>
      </w:r>
    </w:p>
    <w:p>
      <w:r>
        <w:t>Why: Continuous access evaluation lets resource providers honour near-real-time revocation events (account disable, password reset, elevated risk). Sign-in frequency forces periodic reauthentication but is not real-time; persistent browser and app-enforced restrictions serve different purposes.</w:t>
      </w:r>
    </w:p>
    <w:p>
      <w:r>
        <w:t>5. Explain why break-glass (emergency access) accounts must be excluded from Conditional Access policies, and one safeguard you apply instead.</w:t>
      </w:r>
    </w:p>
    <w:p>
      <w:r>
        <w:rPr>
          <w:b/>
        </w:rPr>
        <w:t>Answer: A misconfigured or dependency-broken policy (for example one requiring a compliant device, a specific MFA provider, or a location you cannot reach) can lock every admin out of the tenant. Two cloud-only break-glass accounts excluded from all policies guarantee you can still sign in to fix it. Safeguards include long random passphrases, phishing-resistant MFA where possible, tight sign-in alerting/monitoring, and periodic credential testing.</w:t>
      </w:r>
    </w:p>
    <w:p>
      <w:r>
        <w:t>Why: Excluding break-glass accounts prevents a single bad policy or a downed MFA/identity dependency from permanently locking administrators out, while monitoring and strong credentials limit the risk those highly privileged exclusions create.</w:t>
      </w:r>
    </w:p>
    <w:p>
      <w:r>
        <w:t>6. In one or two sentences, describe how report-only mode supports a safe Conditional Access rollout and what you inspect before enabling.</w:t>
      </w:r>
    </w:p>
    <w:p>
      <w:r>
        <w:rPr>
          <w:b/>
        </w:rPr>
        <w:t>Answer: Report-only mode evaluates the policy against real sign-ins and records what WOULD have happened without actually enforcing grant or block, so you can detect unintended impact. You inspect the sign-in logs and the Conditional Access Insights workbook to see which users, apps and sessions would have been affected, confirm break-glass accounts are excluded, then flip to On.</w:t>
      </w:r>
    </w:p>
    <w:p>
      <w:r>
        <w:t>Why: Report-only surfaces the real-world blast radius — including surprises like service accounts or legacy clients — before enforcement, which is the safest way to avoid mass lockouts when a new policy goes live.</w:t>
      </w:r>
    </w:p>
    <w:p>
      <w:pPr>
        <w:pStyle w:val="Heading2"/>
      </w:pPr>
      <w:r>
        <w:t>Resources</w:t>
      </w:r>
    </w:p>
    <w:p>
      <w:pPr>
        <w:pStyle w:val="ListBullet"/>
      </w:pPr>
      <w:r>
        <w:t>Microsoft Learn — What is Conditional Access? — https://learn.microsoft.com/en-us/entra/identity/conditional-access/overview</w:t>
      </w:r>
    </w:p>
    <w:p>
      <w:pPr>
        <w:pStyle w:val="ListBullet"/>
      </w:pPr>
      <w:r>
        <w:t>Microsoft Learn — Risk-based access policies (Identity Protection) — https://learn.microsoft.com/en-us/entra/id-protection/concept-identity-protection-policies</w:t>
      </w:r>
    </w:p>
    <w:p>
      <w:pPr>
        <w:pStyle w:val="ListBullet"/>
      </w:pPr>
      <w:r>
        <w:t>Microsoft Learn — Conditional Access authentication strength — https://learn.microsoft.com/en-us/entra/identity/authentication/concept-authentication-strengths</w:t>
      </w:r>
    </w:p>
    <w:p>
      <w:pPr>
        <w:pStyle w:val="ListBullet"/>
      </w:pPr>
      <w:r>
        <w:t>Microsoft Learn — Manage emergency access (break-glass) accounts — https://learn.microsoft.com/en-us/entra/identity/role-based-access-control/security-emergency-access</w:t>
      </w:r>
    </w:p>
    <w:p>
      <w:r>
        <w:br w:type="page"/>
      </w:r>
    </w:p>
    <w:p>
      <w:pPr>
        <w:pStyle w:val="Heading1"/>
      </w:pPr>
      <w:r>
        <w:t>Lesson 3: Microsoft Defender for Endpoint and advanced hunting</w:t>
      </w:r>
    </w:p>
    <w:p>
      <w:r>
        <w:t>Tour the full Defender for Endpoint platform — next-gen AV, EDR, attack surface reduction and threat &amp; vulnerability management — then learn to query its raw telemetry with KQL advanced hunting and turn a query into a custom detection rule.</w:t>
      </w:r>
    </w:p>
    <w:p>
      <w:pPr>
        <w:pStyle w:val="Heading2"/>
      </w:pPr>
      <w:r>
        <w:t>What you will be able to do</w:t>
      </w:r>
    </w:p>
    <w:p>
      <w:pPr>
        <w:pStyle w:val="ListBullet"/>
      </w:pPr>
      <w:r>
        <w:t>Describe the core Defender for Endpoint capabilities: next-gen AV, EDR, ASR rules, network protection and TVM</w:t>
      </w:r>
    </w:p>
    <w:p>
      <w:pPr>
        <w:pStyle w:val="ListBullet"/>
      </w:pPr>
      <w:r>
        <w:t>Compare onboarding methods and explain what telemetry an onboarded device emits</w:t>
      </w:r>
    </w:p>
    <w:p>
      <w:pPr>
        <w:pStyle w:val="ListBullet"/>
      </w:pPr>
      <w:r>
        <w:t>Navigate the advanced hunting data model and identify the key Device* schema tables</w:t>
      </w:r>
    </w:p>
    <w:p>
      <w:pPr>
        <w:pStyle w:val="ListBullet"/>
      </w:pPr>
      <w:r>
        <w:t>Write KQL using where, project, summarize, parse and join across DeviceProcessEvents, DeviceNetworkEvents and DeviceLogonEvents</w:t>
      </w:r>
    </w:p>
    <w:p>
      <w:pPr>
        <w:pStyle w:val="ListBullet"/>
      </w:pPr>
      <w:r>
        <w:t>Promote a validated hunting query into a custom detection rule and map findings to MITRE ATT&amp;CK</w:t>
      </w:r>
    </w:p>
    <w:p>
      <w:pPr>
        <w:pStyle w:val="ListBullet"/>
      </w:pPr>
      <w:r>
        <w:t>Use the device timeline and live response for hands-on investigation and remediation</w:t>
      </w:r>
    </w:p>
    <w:p>
      <w:pPr>
        <w:pStyle w:val="Heading2"/>
      </w:pPr>
      <w:r>
        <w:t>Notes</w:t>
      </w:r>
    </w:p>
    <w:p>
      <w:pPr>
        <w:pStyle w:val="Heading2"/>
      </w:pPr>
      <w:r>
        <w:t>What Defender for Endpoint actually is</w:t>
      </w:r>
    </w:p>
    <w:p>
      <w:r>
        <w:t>Microsoft Defender for Endpoint (MDE) is not a single antivirus product; it is a layered endpoint protection platform. The layers worth knowing: next-generation antivirus (cloud-backed, behaviour-based protection), endpoint detection and response (EDR) that records rich behavioural telemetry and raises alerts, attack surface reduction (ASR) rules that block risky behaviours like an Office app spawning a child process, network protection that blocks connections to malicious domains and IPs, and threat &amp; vulnerability management (TVM) that inventories software and surfaces exploitable CVEs with remediation guidance.</w:t>
      </w:r>
    </w:p>
    <w:p>
      <w:r>
        <w:t>The layer that makes MDE a hunting platform is EDR: every onboarded device continuously streams behavioural telemetry — process creations, network connections, file writes, logons, registry edits — into the cloud where you can query it.</w:t>
      </w:r>
    </w:p>
    <w:p>
      <w:pPr>
        <w:pStyle w:val="Heading2"/>
      </w:pPr>
      <w:r>
        <w:t>Onboarding and the data it produces</w:t>
      </w:r>
    </w:p>
    <w:p>
      <w:r>
        <w:t>A device only contributes telemetry once it is onboarded. Common methods: Intune (the modern default for managed Windows), Group Policy or a local onboarding script, Microsoft Configuration Manager, and platform-native onboarding for macOS and Linux. Onboarding installs the sensor and connects the device to your tenant. From that moment its events flow into the advanced hunting schema.</w:t>
      </w:r>
    </w:p>
    <w:p>
      <w:pPr>
        <w:pStyle w:val="Heading2"/>
      </w:pPr>
      <w:r>
        <w:t>The advanced hunting data model</w:t>
      </w:r>
    </w:p>
    <w:p>
      <w:r>
        <w:t>Advanced hunting is a query-based investigation tool over up to 30 days of raw event data, written in KQL (Kusto Query Language). The schema is organised into tables; the endpoint ones are prefixed Device:</w:t>
      </w:r>
    </w:p>
    <w:p>
      <w:pPr>
        <w:pStyle w:val="ListBullet"/>
      </w:pPr>
      <w:r>
        <w:t>`DeviceProcessEvents` — process creations and command lines.</w:t>
      </w:r>
    </w:p>
    <w:p>
      <w:pPr>
        <w:pStyle w:val="ListBullet"/>
      </w:pPr>
      <w:r>
        <w:t>`DeviceNetworkEvents` — outbound and inbound connections.</w:t>
      </w:r>
    </w:p>
    <w:p>
      <w:pPr>
        <w:pStyle w:val="ListBullet"/>
      </w:pPr>
      <w:r>
        <w:t>`DeviceFileEvents` — file create, modify, rename, delete.</w:t>
      </w:r>
    </w:p>
    <w:p>
      <w:pPr>
        <w:pStyle w:val="ListBullet"/>
      </w:pPr>
      <w:r>
        <w:t>`DeviceLogonEvents` — interactive, network and remote logons.</w:t>
      </w:r>
    </w:p>
    <w:p>
      <w:pPr>
        <w:pStyle w:val="ListBullet"/>
      </w:pPr>
      <w:r>
        <w:t>`DeviceRegistryEvents`, `DeviceImageLoadEvents`, `DeviceEvents` — registry, DLL loads and miscellaneous sensor events.</w:t>
      </w:r>
    </w:p>
    <w:p>
      <w:r>
        <w:t>Every row carries DeviceId, Timestamp and a set of InitiatingProcess columns describing the parent process — these are the keys you join on.</w:t>
      </w:r>
    </w:p>
    <w:p>
      <w:pPr>
        <w:pStyle w:val="Heading2"/>
      </w:pPr>
      <w:r>
        <w:t>Writing KQL over the schema</w:t>
      </w:r>
    </w:p>
    <w:p>
      <w:r>
        <w:t>KQL reads top to bottom, piping a table through operators. The core verbs are where (filter rows), project (choose columns), summarize (aggregate), parse (extract from a string) and join (correlate tables). Hunt for a script interpreter launched from Office:</w:t>
      </w:r>
    </w:p>
    <w:p>
      <w:pPr>
        <w:ind w:left="280"/>
      </w:pPr>
      <w:r>
        <w:rPr>
          <w:rFonts w:ascii="Consolas" w:hAnsi="Consolas"/>
          <w:sz w:val="18"/>
        </w:rPr>
        <w:t>DeviceProcessEvents</w:t>
        <w:br/>
      </w:r>
      <w:r>
        <w:rPr>
          <w:rFonts w:ascii="Consolas" w:hAnsi="Consolas"/>
          <w:sz w:val="18"/>
        </w:rPr>
        <w:t>| where Timestamp &gt; ago(7d)</w:t>
        <w:br/>
      </w:r>
      <w:r>
        <w:rPr>
          <w:rFonts w:ascii="Consolas" w:hAnsi="Consolas"/>
          <w:sz w:val="18"/>
        </w:rPr>
        <w:t>| where InitiatingProcessFileName in~ ("winword.exe", "excel.exe", "outlook.exe")</w:t>
        <w:br/>
      </w:r>
      <w:r>
        <w:rPr>
          <w:rFonts w:ascii="Consolas" w:hAnsi="Consolas"/>
          <w:sz w:val="18"/>
        </w:rPr>
        <w:t>| where FileName in~ ("powershell.exe", "cmd.exe", "wscript.exe", "cscript.exe")</w:t>
        <w:br/>
      </w:r>
      <w:r>
        <w:rPr>
          <w:rFonts w:ascii="Consolas" w:hAnsi="Consolas"/>
          <w:sz w:val="18"/>
        </w:rPr>
        <w:t>| project Timestamp, DeviceName, InitiatingProcessFileName, FileName, ProcessCommandLine</w:t>
        <w:br/>
      </w:r>
      <w:r>
        <w:rPr>
          <w:rFonts w:ascii="Consolas" w:hAnsi="Consolas"/>
          <w:sz w:val="18"/>
        </w:rPr>
        <w:t>| sort by Timestamp desc</w:t>
      </w:r>
    </w:p>
    <w:p>
      <w:r>
        <w:t>Now correlate suspicious processes with the connections they made by joining the process and network tables on the device and initiating process:</w:t>
      </w:r>
    </w:p>
    <w:p>
      <w:pPr>
        <w:ind w:left="280"/>
      </w:pPr>
      <w:r>
        <w:rPr>
          <w:rFonts w:ascii="Consolas" w:hAnsi="Consolas"/>
          <w:sz w:val="18"/>
        </w:rPr>
        <w:t>let suspect = DeviceProcessEvents</w:t>
        <w:br/>
      </w:r>
      <w:r>
        <w:rPr>
          <w:rFonts w:ascii="Consolas" w:hAnsi="Consolas"/>
          <w:sz w:val="18"/>
        </w:rPr>
        <w:t>| where Timestamp &gt; ago(1d)</w:t>
        <w:br/>
      </w:r>
      <w:r>
        <w:rPr>
          <w:rFonts w:ascii="Consolas" w:hAnsi="Consolas"/>
          <w:sz w:val="18"/>
        </w:rPr>
        <w:t>| where FileName =~ "powershell.exe"</w:t>
        <w:br/>
      </w:r>
      <w:r>
        <w:rPr>
          <w:rFonts w:ascii="Consolas" w:hAnsi="Consolas"/>
          <w:sz w:val="18"/>
        </w:rPr>
        <w:t>| where ProcessCommandLine has_any ("-enc", "DownloadString", "FromBase64String");</w:t>
        <w:br/>
      </w:r>
      <w:r>
        <w:rPr>
          <w:rFonts w:ascii="Consolas" w:hAnsi="Consolas"/>
          <w:sz w:val="18"/>
        </w:rPr>
        <w:t>suspect</w:t>
        <w:br/>
      </w:r>
      <w:r>
        <w:rPr>
          <w:rFonts w:ascii="Consolas" w:hAnsi="Consolas"/>
          <w:sz w:val="18"/>
        </w:rPr>
        <w:t>| join kind=inner (</w:t>
        <w:br/>
      </w:r>
      <w:r>
        <w:rPr>
          <w:rFonts w:ascii="Consolas" w:hAnsi="Consolas"/>
          <w:sz w:val="18"/>
        </w:rPr>
        <w:t xml:space="preserve">    DeviceNetworkEvents</w:t>
        <w:br/>
      </w:r>
      <w:r>
        <w:rPr>
          <w:rFonts w:ascii="Consolas" w:hAnsi="Consolas"/>
          <w:sz w:val="18"/>
        </w:rPr>
        <w:t xml:space="preserve">    | where Timestamp &gt; ago(1d)</w:t>
        <w:br/>
      </w:r>
      <w:r>
        <w:rPr>
          <w:rFonts w:ascii="Consolas" w:hAnsi="Consolas"/>
          <w:sz w:val="18"/>
        </w:rPr>
        <w:t>) on DeviceId, $left.ProcessId == $right.InitiatingProcessId</w:t>
        <w:br/>
      </w:r>
      <w:r>
        <w:rPr>
          <w:rFonts w:ascii="Consolas" w:hAnsi="Consolas"/>
          <w:sz w:val="18"/>
        </w:rPr>
        <w:t>| summarize Connections = count() by DeviceName, RemoteUrl, RemoteIP, ProcessCommandLine</w:t>
        <w:br/>
      </w:r>
      <w:r>
        <w:rPr>
          <w:rFonts w:ascii="Consolas" w:hAnsi="Consolas"/>
          <w:sz w:val="18"/>
        </w:rPr>
        <w:t>| sort by Connections desc</w:t>
      </w:r>
    </w:p>
    <w:p>
      <w:pPr>
        <w:pStyle w:val="Heading2"/>
      </w:pPr>
      <w:r>
        <w:t>From query to detection and investigation</w:t>
      </w:r>
    </w:p>
    <w:p>
      <w:r>
        <w:t>A query that reliably finds bad behaviour should not stay manual. Use Create detection rule to schedule the KQL, raise an alert when rows return, and optionally trigger response actions. Each alert is mapped to MITRE ATT&amp;CK tactics and techniques so the behaviour gets a shared name and a place in the kill chain.</w:t>
      </w:r>
    </w:p>
    <w:p>
      <w:r>
        <w:t>For hands-on work, the device timeline shows a chronological event stream, and live response gives you a secure remote shell:</w:t>
      </w:r>
    </w:p>
    <w:p>
      <w:pPr>
        <w:ind w:left="280"/>
      </w:pPr>
      <w:r>
        <w:rPr>
          <w:rFonts w:ascii="Consolas" w:hAnsi="Consolas"/>
          <w:sz w:val="18"/>
        </w:rPr>
        <w:t>live response session (analyst):</w:t>
        <w:br/>
      </w:r>
      <w:r>
        <w:rPr>
          <w:rFonts w:ascii="Consolas" w:hAnsi="Consolas"/>
          <w:sz w:val="18"/>
        </w:rPr>
        <w:t xml:space="preserve">  connect &lt;deviceId&gt;</w:t>
        <w:br/>
      </w:r>
      <w:r>
        <w:rPr>
          <w:rFonts w:ascii="Consolas" w:hAnsi="Consolas"/>
          <w:sz w:val="18"/>
        </w:rPr>
        <w:t xml:space="preserve">  getfile "C:\Users\Public\dropper.ps1"   # collect evidence</w:t>
        <w:br/>
      </w:r>
      <w:r>
        <w:rPr>
          <w:rFonts w:ascii="Consolas" w:hAnsi="Consolas"/>
          <w:sz w:val="18"/>
        </w:rPr>
        <w:t xml:space="preserve">  processes                                  # list running processes</w:t>
        <w:br/>
      </w:r>
      <w:r>
        <w:rPr>
          <w:rFonts w:ascii="Consolas" w:hAnsi="Consolas"/>
          <w:sz w:val="18"/>
        </w:rPr>
        <w:t xml:space="preserve">  remediate file &lt;SHA1&gt;                      # quarantine</w:t>
        <w:br/>
      </w:r>
      <w:r>
        <w:rPr>
          <w:rFonts w:ascii="Consolas" w:hAnsi="Consolas"/>
          <w:sz w:val="18"/>
        </w:rPr>
        <w:t xml:space="preserve">  run TriageScript.ps1                        # run a library script</w:t>
      </w:r>
    </w:p>
    <w:p>
      <w:r>
        <w:t>Isolation, package collection and file quarantine can all be driven from here or automated by the detection rule.</w:t>
      </w:r>
    </w:p>
    <w:p>
      <w:pPr>
        <w:pStyle w:val="Heading2"/>
      </w:pPr>
      <w:r>
        <w:t>Your task</w:t>
      </w:r>
    </w:p>
    <w:p>
      <w:r>
        <w:t>In a test tenant's advanced hunting, write a query that hunts for likely lateral movement: find DeviceLogonEvents with LogonType == "RemoteInteractive" (RDP) where the same RemoteIP produced more than five LogonFailed events before a LogonSuccess within an hour. Use summarize with count() and time bucketing, project only the fields an analyst needs, then join back to DeviceProcessEvents to show what the successful session ran. Finally, describe how you would promote it to a custom detection rule and which ATT&amp;CK technique it maps to.</w:t>
      </w:r>
    </w:p>
    <w:p>
      <w:pPr>
        <w:pStyle w:val="Heading2"/>
      </w:pPr>
      <w:r>
        <w:t>Quiz</w:t>
      </w:r>
    </w:p>
    <w:p>
      <w:r>
        <w:t>1. Which Defender for Endpoint capability proactively reduces the available attack surface by blocking risky behaviours such as Office apps spawning child processes?</w:t>
      </w:r>
    </w:p>
    <w:p>
      <w:pPr>
        <w:pStyle w:val="ListBullet"/>
      </w:pPr>
      <w:r>
        <w:t>A. Attack surface reduction (ASR) rules</w:t>
      </w:r>
    </w:p>
    <w:p>
      <w:pPr>
        <w:pStyle w:val="ListBullet"/>
      </w:pPr>
      <w:r>
        <w:t>B. Threat &amp; vulnerability management</w:t>
      </w:r>
    </w:p>
    <w:p>
      <w:pPr>
        <w:pStyle w:val="ListBullet"/>
      </w:pPr>
      <w:r>
        <w:t>C. Automated investigation and remediation</w:t>
      </w:r>
    </w:p>
    <w:p>
      <w:pPr>
        <w:pStyle w:val="ListBullet"/>
      </w:pPr>
      <w:r>
        <w:t>D. Network protection</w:t>
      </w:r>
    </w:p>
    <w:p>
      <w:r>
        <w:rPr>
          <w:b/>
        </w:rPr>
        <w:t>Answer: A. Attack surface reduction (ASR) rules</w:t>
      </w:r>
    </w:p>
    <w:p>
      <w:r>
        <w:t>Why: ASR rules are configurable controls that block or audit risky behaviours (Office child processes, obfuscated scripts, credential theft from LSASS), shrinking the attack surface before an exploit can run.</w:t>
      </w:r>
    </w:p>
    <w:p>
      <w:r>
        <w:t>2. In advanced hunting, which KQL operator is correct for selecting only the columns you want to keep in the result set?</w:t>
      </w:r>
    </w:p>
    <w:p>
      <w:pPr>
        <w:pStyle w:val="ListBullet"/>
      </w:pPr>
      <w:r>
        <w:t>A. select</w:t>
      </w:r>
    </w:p>
    <w:p>
      <w:pPr>
        <w:pStyle w:val="ListBullet"/>
      </w:pPr>
      <w:r>
        <w:t>B. filter</w:t>
      </w:r>
    </w:p>
    <w:p>
      <w:pPr>
        <w:pStyle w:val="ListBullet"/>
      </w:pPr>
      <w:r>
        <w:t>C. project</w:t>
      </w:r>
    </w:p>
    <w:p>
      <w:pPr>
        <w:pStyle w:val="ListBullet"/>
      </w:pPr>
      <w:r>
        <w:t>D. extract</w:t>
      </w:r>
    </w:p>
    <w:p>
      <w:r>
        <w:rPr>
          <w:b/>
        </w:rPr>
        <w:t>Answer: C. project</w:t>
      </w:r>
    </w:p>
    <w:p>
      <w:r>
        <w:t>Why: project chooses and reshapes the columns returned; where filters rows. KQL has no select keyword, and parse/extract pull substrings out of a single field.</w:t>
      </w:r>
    </w:p>
    <w:p>
      <w:r>
        <w:t>3. You want to correlate a suspicious process with the network connections it made. Which two schema tables and join key are most appropriate?</w:t>
      </w:r>
    </w:p>
    <w:p>
      <w:pPr>
        <w:pStyle w:val="ListBullet"/>
      </w:pPr>
      <w:r>
        <w:t>A. DeviceFileEvents joined on SHA256</w:t>
      </w:r>
    </w:p>
    <w:p>
      <w:pPr>
        <w:pStyle w:val="ListBullet"/>
      </w:pPr>
      <w:r>
        <w:t>B. DeviceProcessEvents and DeviceNetworkEvents joined on DeviceId and InitiatingProcessId</w:t>
      </w:r>
    </w:p>
    <w:p>
      <w:pPr>
        <w:pStyle w:val="ListBullet"/>
      </w:pPr>
      <w:r>
        <w:t>C. DeviceLogonEvents joined on AccountSid</w:t>
      </w:r>
    </w:p>
    <w:p>
      <w:pPr>
        <w:pStyle w:val="ListBullet"/>
      </w:pPr>
      <w:r>
        <w:t>D. DeviceRegistryEvents joined on RegistryKey</w:t>
      </w:r>
    </w:p>
    <w:p>
      <w:r>
        <w:rPr>
          <w:b/>
        </w:rPr>
        <w:t>Answer: B. DeviceProcessEvents and DeviceNetworkEvents joined on DeviceId and InitiatingProcessId</w:t>
      </w:r>
    </w:p>
    <w:p>
      <w:r>
        <w:t>Why: Process-to-network correlation joins DeviceProcessEvents and DeviceNetworkEvents; the network table records the InitiatingProcess* fields, so you match on DeviceId plus the initiating process identity to tie a connection back to its parent process.</w:t>
      </w:r>
    </w:p>
    <w:p>
      <w:r>
        <w:t>4. What is the effect of promoting a validated advanced hunting query into a custom detection rule?</w:t>
      </w:r>
    </w:p>
    <w:p>
      <w:pPr>
        <w:pStyle w:val="ListBullet"/>
      </w:pPr>
      <w:r>
        <w:t>A. It deletes the underlying telemetry to save storage</w:t>
      </w:r>
    </w:p>
    <w:p>
      <w:pPr>
        <w:pStyle w:val="ListBullet"/>
      </w:pPr>
      <w:r>
        <w:t>B. It runs the query on a schedule and generates alerts plus optional automated response actions</w:t>
      </w:r>
    </w:p>
    <w:p>
      <w:pPr>
        <w:pStyle w:val="ListBullet"/>
      </w:pPr>
      <w:r>
        <w:t>C. It exports the query to a CSV once and stops</w:t>
      </w:r>
    </w:p>
    <w:p>
      <w:pPr>
        <w:pStyle w:val="ListBullet"/>
      </w:pPr>
      <w:r>
        <w:t>D. It disables the built-in Microsoft detections</w:t>
      </w:r>
    </w:p>
    <w:p>
      <w:r>
        <w:rPr>
          <w:b/>
        </w:rPr>
        <w:t>Answer: B. It runs the query on a schedule and generates alerts plus optional automated response actions</w:t>
      </w:r>
    </w:p>
    <w:p>
      <w:r>
        <w:t>Why: A custom detection rule runs your KQL on a recurring frequency, raises an alert when rows return, and can trigger response actions such as isolating the device or collecting an investigation package.</w:t>
      </w:r>
    </w:p>
    <w:p>
      <w:r>
        <w:t>5. Name the advanced hunting schema table you would query to investigate interactive and remote sign-in activity on a device, and one field you would use to spot anomalous logons.</w:t>
      </w:r>
    </w:p>
    <w:p>
      <w:r>
        <w:rPr>
          <w:b/>
        </w:rPr>
        <w:t>Answer: DeviceLogonEvents. Useful fields include LogonType (for example Interactive, Network, RemoteInteractive), AccountName, RemoteIP and ActionType (LogonSuccess or LogonFailed) to spot brute force or unusual remote logons.</w:t>
      </w:r>
    </w:p>
    <w:p>
      <w:r>
        <w:t>Why: DeviceLogonEvents records authentication on the device; LogonType plus failed/success ActionType and source RemoteIP reveal lateral movement, password spraying and unexpected RemoteInteractive (RDP) sessions.</w:t>
      </w:r>
    </w:p>
    <w:p>
      <w:r>
        <w:t>6. In one sentence, explain why mapping a hunting finding to MITRE ATT&amp;CK is valuable during an investigation.</w:t>
      </w:r>
    </w:p>
    <w:p>
      <w:r>
        <w:rPr>
          <w:b/>
        </w:rPr>
        <w:t>Answer: Mapping to ATT&amp;CK tactics and techniques gives the behaviour a shared, standard name so you can communicate it clearly, find related detections, anticipate the attacker's next likely step and measure your coverage gaps.</w:t>
      </w:r>
    </w:p>
    <w:p>
      <w:r>
        <w:t>Why: ATT&amp;CK provides a common taxonomy of adversary tactics and techniques; framing findings against it turns isolated observations into an understandable kill-chain and drives consistent, comparable detection engineering.</w:t>
      </w:r>
    </w:p>
    <w:p>
      <w:pPr>
        <w:pStyle w:val="Heading2"/>
      </w:pPr>
      <w:r>
        <w:t>Resources</w:t>
      </w:r>
    </w:p>
    <w:p>
      <w:pPr>
        <w:pStyle w:val="ListBullet"/>
      </w:pPr>
      <w:r>
        <w:t>Microsoft Learn — Microsoft Defender for Endpoint overview — https://learn.microsoft.com/en-us/defender-endpoint/microsoft-defender-endpoint</w:t>
      </w:r>
    </w:p>
    <w:p>
      <w:pPr>
        <w:pStyle w:val="ListBullet"/>
      </w:pPr>
      <w:r>
        <w:t>Microsoft Learn — Advanced hunting overview — https://learn.microsoft.com/en-us/defender-xdr/advanced-hunting-overview</w:t>
      </w:r>
    </w:p>
    <w:p>
      <w:pPr>
        <w:pStyle w:val="ListBullet"/>
      </w:pPr>
      <w:r>
        <w:t>Microsoft Learn — Kusto Query Language (KQL) overview — https://learn.microsoft.com/en-us/kusto/query/</w:t>
      </w:r>
    </w:p>
    <w:p>
      <w:pPr>
        <w:pStyle w:val="ListBullet"/>
      </w:pPr>
      <w:r>
        <w:t>Microsoft Learn — DeviceProcessEvents schema table — https://learn.microsoft.com/en-us/defender-xdr/advanced-hunting-deviceprocessevents-table</w:t>
      </w:r>
    </w:p>
    <w:p>
      <w:r>
        <w:br w:type="page"/>
      </w:r>
    </w:p>
    <w:p>
      <w:pPr>
        <w:pStyle w:val="Heading1"/>
      </w:pPr>
      <w:r>
        <w:t>Lesson 4: EDR and endpoint incident response</w:t>
      </w:r>
    </w:p>
    <w:p>
      <w:r>
        <w:t>Move beyond signature antivirus to behaviour-based EDR, and run a disciplined endpoint incident through the full NIST response lifecycle. You will triage alerts, isolate devices, preserve evidence and drive a containment-to-recovery workflow.</w:t>
      </w:r>
    </w:p>
    <w:p>
      <w:pPr>
        <w:pStyle w:val="Heading2"/>
      </w:pPr>
      <w:r>
        <w:t>What you will be able to do</w:t>
      </w:r>
    </w:p>
    <w:p>
      <w:pPr>
        <w:pStyle w:val="ListBullet"/>
      </w:pPr>
      <w:r>
        <w:t>Contrast traditional signature antivirus with behaviour-based EDR and explain why telemetry and detections matter</w:t>
      </w:r>
    </w:p>
    <w:p>
      <w:pPr>
        <w:pStyle w:val="ListBullet"/>
      </w:pPr>
      <w:r>
        <w:t>Walk an endpoint incident through the six NIST SP 800-61 phases from preparation to lessons learned</w:t>
      </w:r>
    </w:p>
    <w:p>
      <w:pPr>
        <w:pStyle w:val="ListBullet"/>
      </w:pPr>
      <w:r>
        <w:t>Triage Defender for Endpoint alerts and incidents and pivot on indicators of compromise</w:t>
      </w:r>
    </w:p>
    <w:p>
      <w:pPr>
        <w:pStyle w:val="ListBullet"/>
      </w:pPr>
      <w:r>
        <w:t>Choose between full and selective device isolation and collect an investigation package</w:t>
      </w:r>
    </w:p>
    <w:p>
      <w:pPr>
        <w:pStyle w:val="ListBullet"/>
      </w:pPr>
      <w:r>
        <w:t>Use a live response session to gather artefacts and remediate while preserving evidence</w:t>
      </w:r>
    </w:p>
    <w:p>
      <w:pPr>
        <w:pStyle w:val="ListBullet"/>
      </w:pPr>
      <w:r>
        <w:t>Explain Automated Investigation and Response and how chain of custody is maintained</w:t>
      </w:r>
    </w:p>
    <w:p>
      <w:pPr>
        <w:pStyle w:val="Heading2"/>
      </w:pPr>
      <w:r>
        <w:t>Notes</w:t>
      </w:r>
    </w:p>
    <w:p>
      <w:pPr>
        <w:pStyle w:val="Heading2"/>
      </w:pPr>
      <w:r>
        <w:t>From signatures to behaviour</w:t>
      </w:r>
    </w:p>
    <w:p>
      <w:r>
        <w:t>Traditional antivirus answers one question: does this file match a known-bad signature? That works for commodity malware but fails against fileless attacks, living-off-the-land techniques and novel payloads that have no signature yet. Endpoint Detection and Response (EDR) changes the question. An EDR agent continuously records endpoint behaviour — process creation, command lines, network connections, registry and file changes — and ships that telemetry to a cloud analytics engine. Detections fire on behaviour, not just file hashes, so an attacker abusing powershell.exe to download a payload is caught even when the file itself looks clean.</w:t>
      </w:r>
    </w:p>
    <w:p>
      <w:r>
        <w:t>For an endpoint engineer the practical shift is this: the device is now a sensor, and your job is to triage what it reports and respond fast.</w:t>
      </w:r>
    </w:p>
    <w:p>
      <w:pPr>
        <w:pStyle w:val="Heading2"/>
      </w:pPr>
      <w:r>
        <w:t>The NIST incident response lifecycle</w:t>
      </w:r>
    </w:p>
    <w:p>
      <w:r>
        <w:t>Discipline beats heroics. NIST SP 800-61 defines a repeatable lifecycle that keeps responders calm and consistent (the classic Rev. 2 phase model below is still how most SOCs operate day to day; note that Rev. 3, April 2025, reframes the same activities around the CSF 2.0 functions — know both names for interviews):</w:t>
      </w:r>
    </w:p>
    <w:p>
      <w:pPr>
        <w:ind w:left="280"/>
      </w:pPr>
      <w:r>
        <w:rPr>
          <w:rFonts w:ascii="Consolas" w:hAnsi="Consolas"/>
          <w:sz w:val="18"/>
        </w:rPr>
        <w:t>1. Preparation          build tooling, runbooks, contacts, baselines</w:t>
        <w:br/>
      </w:r>
      <w:r>
        <w:rPr>
          <w:rFonts w:ascii="Consolas" w:hAnsi="Consolas"/>
          <w:sz w:val="18"/>
        </w:rPr>
        <w:t>2. Detection &amp; Analysis confirm it is real, scope the blast radius</w:t>
        <w:br/>
      </w:r>
      <w:r>
        <w:rPr>
          <w:rFonts w:ascii="Consolas" w:hAnsi="Consolas"/>
          <w:sz w:val="18"/>
        </w:rPr>
        <w:t>3. Containment          stop the spread (short-term + long-term)</w:t>
        <w:br/>
      </w:r>
      <w:r>
        <w:rPr>
          <w:rFonts w:ascii="Consolas" w:hAnsi="Consolas"/>
          <w:sz w:val="18"/>
        </w:rPr>
        <w:t>4. Eradication          remove malware, accounts, persistence</w:t>
        <w:br/>
      </w:r>
      <w:r>
        <w:rPr>
          <w:rFonts w:ascii="Consolas" w:hAnsi="Consolas"/>
          <w:sz w:val="18"/>
        </w:rPr>
        <w:t>5. Recovery             restore to known-good, monitor closely</w:t>
        <w:br/>
      </w:r>
      <w:r>
        <w:rPr>
          <w:rFonts w:ascii="Consolas" w:hAnsi="Consolas"/>
          <w:sz w:val="18"/>
        </w:rPr>
        <w:t>6. Post-Incident        lessons learned, improve the runbook</w:t>
      </w:r>
    </w:p>
    <w:p>
      <w:r>
        <w:t>NIST groups containment, eradication and recovery into one major phase, but treat them as distinct steps. The loop is iterative: lessons learned feed straight back into preparation.</w:t>
      </w:r>
    </w:p>
    <w:p>
      <w:pPr>
        <w:pStyle w:val="Heading2"/>
      </w:pPr>
      <w:r>
        <w:t>Triage and indicators of compromise</w:t>
      </w:r>
    </w:p>
    <w:p>
      <w:r>
        <w:t>In Defender for Endpoint, related alerts are correlated into an incident. Start there, not at individual alerts. Read the attack story, identify the impacted assets, and pivot on indicators of compromise (IOCs) — file hashes, IP addresses, domains, registry keys. Hunt across the estate to find every device touched by the same IOC. A focused KQL query in advanced hunting confirms scope quickly:</w:t>
      </w:r>
    </w:p>
    <w:p>
      <w:pPr>
        <w:ind w:left="280"/>
      </w:pPr>
      <w:r>
        <w:rPr>
          <w:rFonts w:ascii="Consolas" w:hAnsi="Consolas"/>
          <w:sz w:val="18"/>
        </w:rPr>
        <w:t>DeviceProcessEvents</w:t>
        <w:br/>
      </w:r>
      <w:r>
        <w:rPr>
          <w:rFonts w:ascii="Consolas" w:hAnsi="Consolas"/>
          <w:sz w:val="18"/>
        </w:rPr>
        <w:t>| where Timestamp &gt; ago(24h)</w:t>
        <w:br/>
      </w:r>
      <w:r>
        <w:rPr>
          <w:rFonts w:ascii="Consolas" w:hAnsi="Consolas"/>
          <w:sz w:val="18"/>
        </w:rPr>
        <w:t>| where SHA256 == "&lt;suspect-hash&gt;"</w:t>
        <w:br/>
      </w:r>
      <w:r>
        <w:rPr>
          <w:rFonts w:ascii="Consolas" w:hAnsi="Consolas"/>
          <w:sz w:val="18"/>
        </w:rPr>
        <w:t xml:space="preserve">   or InitiatingProcessCommandLine has "Invoke-WebRequest"</w:t>
        <w:br/>
      </w:r>
      <w:r>
        <w:rPr>
          <w:rFonts w:ascii="Consolas" w:hAnsi="Consolas"/>
          <w:sz w:val="18"/>
        </w:rPr>
        <w:t>| project Timestamp, DeviceName, AccountName, FileName, ProcessCommandLine</w:t>
        <w:br/>
      </w:r>
      <w:r>
        <w:rPr>
          <w:rFonts w:ascii="Consolas" w:hAnsi="Consolas"/>
          <w:sz w:val="18"/>
        </w:rPr>
        <w:t>| order by Timestamp asc</w:t>
      </w:r>
    </w:p>
    <w:p>
      <w:r>
        <w:t>Scope before you act: you cannot contain what you have not found.</w:t>
      </w:r>
    </w:p>
    <w:p>
      <w:pPr>
        <w:pStyle w:val="Heading2"/>
      </w:pPr>
      <w:r>
        <w:t>Containment: isolation and the investigation package</w:t>
      </w:r>
    </w:p>
    <w:p>
      <w:r>
        <w:t>Defender gives you two device isolation modes. Full isolation cuts almost all connectivity, leaving only the Defender for Endpoint channel so you keep control. Selective isolation blocks a limited set of apps from the network while preserving more of the device — useful when you need the user partly working or want a lighter touch. Before you change anything, collect the investigation package: a bundle of autoruns, processes, network connections, scheduled tasks, prefetch and security event logs that preserves the device state as evidence.</w:t>
      </w:r>
    </w:p>
    <w:p>
      <w:pPr>
        <w:pStyle w:val="Heading2"/>
      </w:pPr>
      <w:r>
        <w:t>Live response and AIR</w:t>
      </w:r>
    </w:p>
    <w:p>
      <w:r>
        <w:t>A live response session is a remote command shell into the isolated device for investigation and surgical remediation — all while the device stays contained.</w:t>
      </w:r>
    </w:p>
    <w:p>
      <w:pPr>
        <w:ind w:left="280"/>
      </w:pPr>
      <w:r>
        <w:rPr>
          <w:rFonts w:ascii="Consolas" w:hAnsi="Consolas"/>
          <w:sz w:val="18"/>
        </w:rPr>
        <w:t># Inside a live response session</w:t>
        <w:br/>
      </w:r>
      <w:r>
        <w:rPr>
          <w:rFonts w:ascii="Consolas" w:hAnsi="Consolas"/>
          <w:sz w:val="18"/>
        </w:rPr>
        <w:t>getfile C:\Users\Public\suspicious.exe   # pull artefact to evidence store</w:t>
        <w:br/>
      </w:r>
      <w:r>
        <w:rPr>
          <w:rFonts w:ascii="Consolas" w:hAnsi="Consolas"/>
          <w:sz w:val="18"/>
        </w:rPr>
        <w:t>processes                                # list running processes</w:t>
        <w:br/>
      </w:r>
      <w:r>
        <w:rPr>
          <w:rFonts w:ascii="Consolas" w:hAnsi="Consolas"/>
          <w:sz w:val="18"/>
        </w:rPr>
        <w:t>connections                              # active network connections</w:t>
        <w:br/>
      </w:r>
      <w:r>
        <w:rPr>
          <w:rFonts w:ascii="Consolas" w:hAnsi="Consolas"/>
          <w:sz w:val="18"/>
        </w:rPr>
        <w:t>remediate file C:\Users\Public\suspicious.exe</w:t>
      </w:r>
    </w:p>
    <w:p>
      <w:r>
        <w:t>Automated Investigation and Response (AIR) can do much of this for you: when an alert fires, AIR investigates the alert tree, determines verdicts and applies approved remediation automatically, shrinking response time from hours to minutes. Always preserve chain of custody — record who collected each artefact, when, and where it is stored — so evidence stays trustworthy.</w:t>
      </w:r>
    </w:p>
    <w:p>
      <w:pPr>
        <w:pStyle w:val="Heading2"/>
      </w:pPr>
      <w:r>
        <w:t>Your task</w:t>
      </w:r>
    </w:p>
    <w:p>
      <w:r>
        <w:t>In a test tenant, simulate a benign detection on one onboarded device. Walk it through the full lifecycle: triage the incident and note the IOCs, run an advanced hunting query to scope which devices share an IOC, collect the investigation package, place the device in selective isolation, open a live response session and pull one artefact to an evidence store, then write a one-page runbook entry documenting your containment decision, the chain of custody for that artefact, and the recovery and communication steps you would take.</w:t>
      </w:r>
    </w:p>
    <w:p>
      <w:pPr>
        <w:pStyle w:val="Heading2"/>
      </w:pPr>
      <w:r>
        <w:t>Quiz</w:t>
      </w:r>
    </w:p>
    <w:p>
      <w:r>
        <w:t>1. What is the fundamental difference between traditional signature antivirus and EDR?</w:t>
      </w:r>
    </w:p>
    <w:p>
      <w:pPr>
        <w:pStyle w:val="ListBullet"/>
      </w:pPr>
      <w:r>
        <w:t>A. EDR only scans files on a fixed schedule while AV runs continuously</w:t>
      </w:r>
    </w:p>
    <w:p>
      <w:pPr>
        <w:pStyle w:val="ListBullet"/>
      </w:pPr>
      <w:r>
        <w:t>B. EDR continuously records endpoint behaviour and detects suspicious activity, not just known file signatures</w:t>
      </w:r>
    </w:p>
    <w:p>
      <w:pPr>
        <w:pStyle w:val="ListBullet"/>
      </w:pPr>
      <w:r>
        <w:t>C. EDR replaces the need for any operating system patching</w:t>
      </w:r>
    </w:p>
    <w:p>
      <w:pPr>
        <w:pStyle w:val="ListBullet"/>
      </w:pPr>
      <w:r>
        <w:t>D. AV stores full process telemetry centrally while EDR does not</w:t>
      </w:r>
    </w:p>
    <w:p>
      <w:r>
        <w:rPr>
          <w:b/>
        </w:rPr>
        <w:t>Answer: B. EDR continuously records endpoint behaviour and detects suspicious activity, not just known file signatures</w:t>
      </w:r>
    </w:p>
    <w:p>
      <w:r>
        <w:t>Why: Signature AV matches files against a database of known bad hashes; EDR continuously collects process, network and behavioural telemetry and detects anomalous activity, enabling detection of novel and fileless attacks plus investigation and response.</w:t>
      </w:r>
    </w:p>
    <w:p>
      <w:r>
        <w:t>2. In the NIST SP 800-61 incident response lifecycle, which phase directly follows Containment?</w:t>
      </w:r>
    </w:p>
    <w:p>
      <w:pPr>
        <w:pStyle w:val="ListBullet"/>
      </w:pPr>
      <w:r>
        <w:t>A. Preparation</w:t>
      </w:r>
    </w:p>
    <w:p>
      <w:pPr>
        <w:pStyle w:val="ListBullet"/>
      </w:pPr>
      <w:r>
        <w:t>B. Detection and Analysis</w:t>
      </w:r>
    </w:p>
    <w:p>
      <w:pPr>
        <w:pStyle w:val="ListBullet"/>
      </w:pPr>
      <w:r>
        <w:t>C. Eradication</w:t>
      </w:r>
    </w:p>
    <w:p>
      <w:pPr>
        <w:pStyle w:val="ListBullet"/>
      </w:pPr>
      <w:r>
        <w:t>D. Post-Incident Activity</w:t>
      </w:r>
    </w:p>
    <w:p>
      <w:r>
        <w:rPr>
          <w:b/>
        </w:rPr>
        <w:t>Answer: C. Eradication</w:t>
      </w:r>
    </w:p>
    <w:p>
      <w:r>
        <w:t>Why: NIST orders the lifecycle as Preparation, Detection and Analysis, then Containment, Eradication and Recovery (often grouped), followed by Post-Incident Activity. Eradication removes the threat after the bleeding is stopped by containment.</w:t>
      </w:r>
    </w:p>
    <w:p>
      <w:r>
        <w:t>3. When should you choose selective isolation rather than full isolation of a device in Defender for Endpoint?</w:t>
      </w:r>
    </w:p>
    <w:p>
      <w:pPr>
        <w:pStyle w:val="ListBullet"/>
      </w:pPr>
      <w:r>
        <w:t>A. When you want to cut all network connectivity including the Defender connection</w:t>
      </w:r>
    </w:p>
    <w:p>
      <w:pPr>
        <w:pStyle w:val="ListBullet"/>
      </w:pPr>
      <w:r>
        <w:t>B. When you need to block the device's apps from the network while keeping the Defender for Endpoint connection for investigation</w:t>
      </w:r>
    </w:p>
    <w:p>
      <w:pPr>
        <w:pStyle w:val="ListBullet"/>
      </w:pPr>
      <w:r>
        <w:t>C. When the device is already offline</w:t>
      </w:r>
    </w:p>
    <w:p>
      <w:pPr>
        <w:pStyle w:val="ListBullet"/>
      </w:pPr>
      <w:r>
        <w:t>D. When you want to permanently remove the device from the tenant</w:t>
      </w:r>
    </w:p>
    <w:p>
      <w:r>
        <w:rPr>
          <w:b/>
        </w:rPr>
        <w:t>Answer: B. When you need to block the device's apps from the network while keeping the Defender for Endpoint connection for investigation</w:t>
      </w:r>
    </w:p>
    <w:p>
      <w:r>
        <w:t>Why: Selective isolation restricts a limited set of processes or apps from network access while preserving the Defender for Endpoint service connection so analysts can keep investigating and running live response; full isolation cuts almost all connectivity except the Defender channel.</w:t>
      </w:r>
    </w:p>
    <w:p>
      <w:r>
        <w:t>4. What is the primary purpose of collecting an investigation package from a compromised endpoint?</w:t>
      </w:r>
    </w:p>
    <w:p>
      <w:pPr>
        <w:pStyle w:val="ListBullet"/>
      </w:pPr>
      <w:r>
        <w:t>A. To capture forensic artefacts such as autoruns, processes, network connections and event logs for analysis and evidence</w:t>
      </w:r>
    </w:p>
    <w:p>
      <w:pPr>
        <w:pStyle w:val="ListBullet"/>
      </w:pPr>
      <w:r>
        <w:t>B. To reinstall the operating system remotely</w:t>
      </w:r>
    </w:p>
    <w:p>
      <w:pPr>
        <w:pStyle w:val="ListBullet"/>
      </w:pPr>
      <w:r>
        <w:t>C. To deploy a new antivirus signature</w:t>
      </w:r>
    </w:p>
    <w:p>
      <w:pPr>
        <w:pStyle w:val="ListBullet"/>
      </w:pPr>
      <w:r>
        <w:t>D. To reset the user's password</w:t>
      </w:r>
    </w:p>
    <w:p>
      <w:r>
        <w:rPr>
          <w:b/>
        </w:rPr>
        <w:t>Answer: A. To capture forensic artefacts such as autoruns, processes, network connections and event logs for analysis and evidence</w:t>
      </w:r>
    </w:p>
    <w:p>
      <w:r>
        <w:t>Why: The investigation package bundles forensic artefacts (autoruns, installed programs, network connections, prefetch, scheduled tasks, security event logs and more) so analysts can examine the device's state and preserve evidence without working live on the machine.</w:t>
      </w:r>
    </w:p>
    <w:p>
      <w:r>
        <w:t>5. List the six phases of the NIST SP 800-61 incident response lifecycle in order.</w:t>
      </w:r>
    </w:p>
    <w:p>
      <w:r>
        <w:rPr>
          <w:b/>
        </w:rPr>
        <w:t>Answer: Preparation; Detection and Analysis; Containment; Eradication; Recovery; Post-Incident Activity (lessons learned). NIST groups Containment, Eradication and Recovery into one major phase, but they are distinct steps.</w:t>
      </w:r>
    </w:p>
    <w:p>
      <w:r>
        <w:t>Why: Knowing the ordered lifecycle keeps responders disciplined: prepare first, detect and confirm, contain to stop spread, eradicate the threat, recover to normal operations, then learn so the next incident is handled faster.</w:t>
      </w:r>
    </w:p>
    <w:p>
      <w:r>
        <w:t>6. In one sentence, explain why chain of custody matters when handling endpoint evidence.</w:t>
      </w:r>
    </w:p>
    <w:p>
      <w:r>
        <w:rPr>
          <w:b/>
        </w:rPr>
        <w:t>Answer: Chain of custody documents who collected, accessed and transferred each artefact and when, so the evidence stays trustworthy and admissible and any tampering would be detectable.</w:t>
      </w:r>
    </w:p>
    <w:p>
      <w:r>
        <w:t>Why: Without a documented, unbroken chain of custody, forensic artefacts can be challenged as altered or unreliable, undermining legal action, insurance claims and the credibility of the investigation's conclusions.</w:t>
      </w:r>
    </w:p>
    <w:p>
      <w:pPr>
        <w:pStyle w:val="Heading2"/>
      </w:pPr>
      <w:r>
        <w:t>Resources</w:t>
      </w:r>
    </w:p>
    <w:p>
      <w:pPr>
        <w:pStyle w:val="ListBullet"/>
      </w:pPr>
      <w:r>
        <w:t>Microsoft Learn — Investigate incidents in Microsoft Defender for Endpoint — https://learn.microsoft.com/en-us/defender-endpoint/investigate-incidents</w:t>
      </w:r>
    </w:p>
    <w:p>
      <w:pPr>
        <w:pStyle w:val="ListBullet"/>
      </w:pPr>
      <w:r>
        <w:t>Microsoft Learn — Take response actions on a device (isolation, investigation package) — https://learn.microsoft.com/en-us/defender-endpoint/respond-machine-alerts</w:t>
      </w:r>
    </w:p>
    <w:p>
      <w:pPr>
        <w:pStyle w:val="ListBullet"/>
      </w:pPr>
      <w:r>
        <w:t>Microsoft Learn — Investigate entities on devices using live response — https://learn.microsoft.com/en-us/defender-endpoint/live-response</w:t>
      </w:r>
    </w:p>
    <w:p>
      <w:pPr>
        <w:pStyle w:val="ListBullet"/>
      </w:pPr>
      <w:r>
        <w:t>NIST SP 800-61 Rev. 3 — Incident Response Recommendations (CSF 2.0-aligned) — https://csrc.nist.gov/pubs/sp/800/61/r3/final</w:t>
      </w:r>
    </w:p>
    <w:p>
      <w:r>
        <w:br w:type="page"/>
      </w:r>
    </w:p>
    <w:p>
      <w:pPr>
        <w:pStyle w:val="Heading1"/>
      </w:pPr>
      <w:r>
        <w:t>Lesson 5: Hybrid identity: Entra Connect and on-prem Active Directory</w:t>
      </w:r>
    </w:p>
    <w:p>
      <w:r>
        <w:t>Bridge on-premises Active Directory with Microsoft Entra ID using Entra Connect Sync, choosing the right sign-in method and understanding how a device earns a cloud identity through hybrid join. You will learn to operate, monitor and troubleshoot the sync engine like an engineer, not a button-pusher.</w:t>
      </w:r>
    </w:p>
    <w:p>
      <w:pPr>
        <w:pStyle w:val="Heading2"/>
      </w:pPr>
      <w:r>
        <w:t>What you will be able to do</w:t>
      </w:r>
    </w:p>
    <w:p>
      <w:pPr>
        <w:pStyle w:val="ListBullet"/>
      </w:pPr>
      <w:r>
        <w:t>Explain what hybrid identity is and why organisations run on-prem AD alongside Entra ID</w:t>
      </w:r>
    </w:p>
    <w:p>
      <w:pPr>
        <w:pStyle w:val="ListBullet"/>
      </w:pPr>
      <w:r>
        <w:t>Describe the Entra Connect Sync architecture: connector spaces, metaverse and the sync engine</w:t>
      </w:r>
    </w:p>
    <w:p>
      <w:pPr>
        <w:pStyle w:val="ListBullet"/>
      </w:pPr>
      <w:r>
        <w:t>Compare Password Hash Sync, Pass-through Authentication and Federation and choose the right one</w:t>
      </w:r>
    </w:p>
    <w:p>
      <w:pPr>
        <w:pStyle w:val="ListBullet"/>
      </w:pPr>
      <w:r>
        <w:t>Operate the sync scheduler and trigger delta and initial sync cycles from PowerShell</w:t>
      </w:r>
    </w:p>
    <w:p>
      <w:pPr>
        <w:pStyle w:val="ListBullet"/>
      </w:pPr>
      <w:r>
        <w:t>Explain source anchor / immutableID, soft and hard matching, and UPN considerations</w:t>
      </w:r>
    </w:p>
    <w:p>
      <w:pPr>
        <w:pStyle w:val="ListBullet"/>
      </w:pPr>
      <w:r>
        <w:t>Diagnose Entra hybrid join state with dsregcmd and monitor health with Connect Health</w:t>
      </w:r>
    </w:p>
    <w:p>
      <w:pPr>
        <w:pStyle w:val="Heading2"/>
      </w:pPr>
      <w:r>
        <w:t>Notes</w:t>
      </w:r>
    </w:p>
    <w:p>
      <w:pPr>
        <w:pStyle w:val="Heading2"/>
      </w:pPr>
      <w:r>
        <w:t>Why hybrid identity exists</w:t>
      </w:r>
    </w:p>
    <w:p>
      <w:r>
        <w:t>Most enterprises did not start in the cloud. They have years of investment in on-premises Active Directory (AD) — group policy, file shares, line-of-business apps that authenticate against domain controllers. They also need Microsoft 365, Intune and Conditional Access, which live in Microsoft Entra ID. Hybrid identity bridges the two so a user has one identity, one password and one sign-on experience whether they hit an on-prem file share or a cloud app.</w:t>
      </w:r>
    </w:p>
    <w:p>
      <w:r>
        <w:t>The bridge is Microsoft Entra Connect (the sync client) running Entra Connect Sync. It reads objects from AD, transforms them, and provisions matching objects into Entra ID, keeping them in step.</w:t>
      </w:r>
    </w:p>
    <w:p>
      <w:pPr>
        <w:pStyle w:val="Heading2"/>
      </w:pPr>
      <w:r>
        <w:t>The sync engine architecture</w:t>
      </w:r>
    </w:p>
    <w:p>
      <w:r>
        <w:t>The engine is not a simple copy. Each connected directory has a connector space — a staging area holding a snapshot of that directory's objects. Inbound sync rules project objects into a central metaverse, the consolidated view that joins the on-prem user and the cloud user into one record. Outbound rules then export from the metaverse into the Entra ID connector space.</w:t>
      </w:r>
    </w:p>
    <w:p>
      <w:pPr>
        <w:ind w:left="280"/>
      </w:pPr>
      <w:r>
        <w:rPr>
          <w:rFonts w:ascii="Consolas" w:hAnsi="Consolas"/>
          <w:sz w:val="18"/>
        </w:rPr>
        <w:t>On-prem AD ──import──&gt; AD connector space</w:t>
        <w:br/>
      </w:r>
      <w:r>
        <w:rPr>
          <w:rFonts w:ascii="Consolas" w:hAnsi="Consolas"/>
          <w:sz w:val="18"/>
        </w:rPr>
        <w:t xml:space="preserve">                              │ inbound sync rules</w:t>
        <w:br/>
      </w:r>
      <w:r>
        <w:rPr>
          <w:rFonts w:ascii="Consolas" w:hAnsi="Consolas"/>
          <w:sz w:val="18"/>
        </w:rPr>
        <w:t xml:space="preserve">                              ▼</w:t>
        <w:br/>
      </w:r>
      <w:r>
        <w:rPr>
          <w:rFonts w:ascii="Consolas" w:hAnsi="Consolas"/>
          <w:sz w:val="18"/>
        </w:rPr>
        <w:t xml:space="preserve">                         METAVERSE  (joined view)</w:t>
        <w:br/>
      </w:r>
      <w:r>
        <w:rPr>
          <w:rFonts w:ascii="Consolas" w:hAnsi="Consolas"/>
          <w:sz w:val="18"/>
        </w:rPr>
        <w:t xml:space="preserve">                              │ outbound sync rules</w:t>
        <w:br/>
      </w:r>
      <w:r>
        <w:rPr>
          <w:rFonts w:ascii="Consolas" w:hAnsi="Consolas"/>
          <w:sz w:val="18"/>
        </w:rPr>
        <w:t xml:space="preserve">                              ▼</w:t>
        <w:br/>
      </w:r>
      <w:r>
        <w:rPr>
          <w:rFonts w:ascii="Consolas" w:hAnsi="Consolas"/>
          <w:sz w:val="18"/>
        </w:rPr>
        <w:t xml:space="preserve">               Entra ID connector space ──export──&gt; Entra ID</w:t>
      </w:r>
    </w:p>
    <w:p>
      <w:r>
        <w:t>Understanding this pipeline is what lets you reason about why an attribute did or did not flow.</w:t>
      </w:r>
    </w:p>
    <w:p>
      <w:pPr>
        <w:pStyle w:val="Heading2"/>
      </w:pPr>
      <w:r>
        <w:t>Choosing a sign-in method</w:t>
      </w:r>
    </w:p>
    <w:p>
      <w:r>
        <w:t>Three options decide where the password is actually validated:</w:t>
      </w:r>
    </w:p>
    <w:p>
      <w:pPr>
        <w:pStyle w:val="ListBullet"/>
      </w:pPr>
      <w:r>
        <w:t>**Password Hash Sync (PHS)** — a hash of the AD password hash is synced to Entra ID. Authentication happens in the cloud, survives a full on-prem outage, and is the lowest-overhead choice. Recommended default.</w:t>
      </w:r>
    </w:p>
    <w:p>
      <w:pPr>
        <w:pStyle w:val="ListBullet"/>
      </w:pPr>
      <w:r>
        <w:t>**Pass-through Authentication (PTA)** — the password is validated against on-prem AD in real time by a lightweight agent. No password material in the cloud, but it depends on the agent and DCs being reachable.</w:t>
      </w:r>
    </w:p>
    <w:p>
      <w:pPr>
        <w:pStyle w:val="ListBullet"/>
      </w:pPr>
      <w:r>
        <w:t>**Federation (AD FS)** — sign-in is redirected to an on-prem federation farm. Most control and most infrastructure; reserve it for specific requirements like third-party MFA or smart-card-only auth.</w:t>
      </w:r>
    </w:p>
    <w:p>
      <w:r>
        <w:t>Seamless single sign-on (SSO) can sit on top of PHS or PTA to give Kerberos-style silent sign-in on domain-joined devices.</w:t>
      </w:r>
    </w:p>
    <w:p>
      <w:pPr>
        <w:pStyle w:val="Heading2"/>
      </w:pPr>
      <w:r>
        <w:t>The sync cycle and scheduler</w:t>
      </w:r>
    </w:p>
    <w:p>
      <w:r>
        <w:t>By default the scheduler runs a delta (incremental) sync every 30 minutes, processing only changes. A full initial sync reimports everything and is triggered when you change rules. Operate it from PowerShell on the Connect server:</w:t>
      </w:r>
    </w:p>
    <w:p>
      <w:pPr>
        <w:ind w:left="280"/>
      </w:pPr>
      <w:r>
        <w:rPr>
          <w:rFonts w:ascii="Consolas" w:hAnsi="Consolas"/>
          <w:sz w:val="18"/>
        </w:rPr>
        <w:t># See the current schedule and whether sync is enabled</w:t>
        <w:br/>
      </w:r>
      <w:r>
        <w:rPr>
          <w:rFonts w:ascii="Consolas" w:hAnsi="Consolas"/>
          <w:sz w:val="18"/>
        </w:rPr>
        <w:t>Get-ADSyncScheduler</w:t>
        <w:br/>
      </w:r>
      <w:r>
        <w:rPr>
          <w:rFonts w:ascii="Consolas" w:hAnsi="Consolas"/>
          <w:sz w:val="18"/>
        </w:rPr>
        <w:br/>
      </w:r>
      <w:r>
        <w:rPr>
          <w:rFonts w:ascii="Consolas" w:hAnsi="Consolas"/>
          <w:sz w:val="18"/>
        </w:rPr>
        <w:t># Force an immediate incremental (delta) run</w:t>
        <w:br/>
      </w:r>
      <w:r>
        <w:rPr>
          <w:rFonts w:ascii="Consolas" w:hAnsi="Consolas"/>
          <w:sz w:val="18"/>
        </w:rPr>
        <w:t>Start-ADSyncSyncCycle -PolicyType Delta</w:t>
        <w:br/>
      </w:r>
      <w:r>
        <w:rPr>
          <w:rFonts w:ascii="Consolas" w:hAnsi="Consolas"/>
          <w:sz w:val="18"/>
        </w:rPr>
        <w:br/>
      </w:r>
      <w:r>
        <w:rPr>
          <w:rFonts w:ascii="Consolas" w:hAnsi="Consolas"/>
          <w:sz w:val="18"/>
        </w:rPr>
        <w:t># Force a full reimport + reprocess (heavier; after rule changes)</w:t>
        <w:br/>
      </w:r>
      <w:r>
        <w:rPr>
          <w:rFonts w:ascii="Consolas" w:hAnsi="Consolas"/>
          <w:sz w:val="18"/>
        </w:rPr>
        <w:t>Start-ADSyncSyncCycle -PolicyType Initial</w:t>
      </w:r>
    </w:p>
    <w:p>
      <w:pPr>
        <w:pStyle w:val="Heading2"/>
      </w:pPr>
      <w:r>
        <w:t>Anchors, matching and devices</w:t>
      </w:r>
    </w:p>
    <w:p>
      <w:r>
        <w:t>Every object needs a stable source anchor (the immutableID). Modern Connect uses ms-DS-ConsistencyGuid, a writable attribute that makes forest migrations safe. When an on-prem object meets an existing cloud object, the engine performs a soft match on mail/UPN attributes; if that fails you perform a hard match by setting the cloud object's immutableID to the Base64 of the source anchor. Watch the UPN: the on-prem UPN suffix should be a verified domain in the tenant, or users end up with an .onmicrosoft.com UPN.</w:t>
      </w:r>
    </w:p>
    <w:p>
      <w:r>
        <w:t>A device gets its cloud identity through Entra hybrid join: the domain-joined computer is registered with Entra ID (its object syncs up via Connect), so it appears as a hybrid-joined device and can satisfy Conditional Access. Verify it on the endpoint:</w:t>
      </w:r>
    </w:p>
    <w:p>
      <w:pPr>
        <w:ind w:left="280"/>
      </w:pPr>
      <w:r>
        <w:rPr>
          <w:rFonts w:ascii="Consolas" w:hAnsi="Consolas"/>
          <w:sz w:val="18"/>
        </w:rPr>
        <w:t>C:\&gt; dsregcmd /status</w:t>
        <w:br/>
      </w:r>
      <w:r>
        <w:rPr>
          <w:rFonts w:ascii="Consolas" w:hAnsi="Consolas"/>
          <w:sz w:val="18"/>
        </w:rPr>
        <w:br/>
      </w:r>
      <w:r>
        <w:rPr>
          <w:rFonts w:ascii="Consolas" w:hAnsi="Consolas"/>
          <w:sz w:val="18"/>
        </w:rPr>
        <w:t>+----------------------------------------------------------------------+</w:t>
        <w:br/>
      </w:r>
      <w:r>
        <w:rPr>
          <w:rFonts w:ascii="Consolas" w:hAnsi="Consolas"/>
          <w:sz w:val="18"/>
        </w:rPr>
        <w:t>| Device State                                                         |</w:t>
        <w:br/>
      </w:r>
      <w:r>
        <w:rPr>
          <w:rFonts w:ascii="Consolas" w:hAnsi="Consolas"/>
          <w:sz w:val="18"/>
        </w:rPr>
        <w:t>+----------------------------------------------------------------------+</w:t>
        <w:br/>
      </w:r>
      <w:r>
        <w:rPr>
          <w:rFonts w:ascii="Consolas" w:hAnsi="Consolas"/>
          <w:sz w:val="18"/>
        </w:rPr>
        <w:t xml:space="preserve">             AzureAdJoined : YES</w:t>
        <w:br/>
      </w:r>
      <w:r>
        <w:rPr>
          <w:rFonts w:ascii="Consolas" w:hAnsi="Consolas"/>
          <w:sz w:val="18"/>
        </w:rPr>
        <w:t xml:space="preserve">          EnterpriseJoined : NO</w:t>
        <w:br/>
      </w:r>
      <w:r>
        <w:rPr>
          <w:rFonts w:ascii="Consolas" w:hAnsi="Consolas"/>
          <w:sz w:val="18"/>
        </w:rPr>
        <w:t xml:space="preserve">              DomainJoined : YES</w:t>
        <w:br/>
      </w:r>
      <w:r>
        <w:rPr>
          <w:rFonts w:ascii="Consolas" w:hAnsi="Consolas"/>
          <w:sz w:val="18"/>
        </w:rPr>
        <w:t xml:space="preserve">               Virtual Desktop : NOT SET</w:t>
        <w:br/>
      </w:r>
      <w:r>
        <w:rPr>
          <w:rFonts w:ascii="Consolas" w:hAnsi="Consolas"/>
          <w:sz w:val="18"/>
        </w:rPr>
        <w:t xml:space="preserve">                  DeviceId : 2b8c...e91</w:t>
      </w:r>
    </w:p>
    <w:p>
      <w:r>
        <w:t>Both AzureAdJoined : YES and DomainJoined : YES confirm a successful hybrid join. Use Entra Connect Health to monitor sync status, errors and latency, and run a staging server — a second Connect instance importing but not exporting — for high availability and safe upgrades.</w:t>
      </w:r>
    </w:p>
    <w:p>
      <w:pPr>
        <w:pStyle w:val="Heading2"/>
      </w:pPr>
      <w:r>
        <w:t>Your task</w:t>
      </w:r>
    </w:p>
    <w:p>
      <w:r>
        <w:t>On a test Connect server, run Get-ADSyncScheduler and record the current sync interval and whether sync is enabled. Change a user's attribute (e.g. department) in on-prem AD, force a delta cycle with Start-ADSyncSyncCycle -PolicyType Delta, and confirm it lands in Entra ID. Then on a hybrid-joined Windows device run dsregcmd /status, capture the Device State and SSO State sections, and write a short note explaining which sign-in method your tenant uses and why it is the correct choice for that environment.</w:t>
      </w:r>
    </w:p>
    <w:p>
      <w:pPr>
        <w:pStyle w:val="Heading2"/>
      </w:pPr>
      <w:r>
        <w:t>Quiz</w:t>
      </w:r>
    </w:p>
    <w:p>
      <w:r>
        <w:t>1. In the Entra Connect Sync engine, what is the role of the metaverse?</w:t>
      </w:r>
    </w:p>
    <w:p>
      <w:pPr>
        <w:pStyle w:val="ListBullet"/>
      </w:pPr>
      <w:r>
        <w:t>A. It stores the encrypted password hashes before they leave the server</w:t>
      </w:r>
    </w:p>
    <w:p>
      <w:pPr>
        <w:pStyle w:val="ListBullet"/>
      </w:pPr>
      <w:r>
        <w:t>B. It is the central aggregated view that joins objects from each connector space before export</w:t>
      </w:r>
    </w:p>
    <w:p>
      <w:pPr>
        <w:pStyle w:val="ListBullet"/>
      </w:pPr>
      <w:r>
        <w:t>C. It is the staging server's read-only replica of Entra ID</w:t>
      </w:r>
    </w:p>
    <w:p>
      <w:pPr>
        <w:pStyle w:val="ListBullet"/>
      </w:pPr>
      <w:r>
        <w:t>D. It is the cloud-side directory that Conditional Access reads from</w:t>
      </w:r>
    </w:p>
    <w:p>
      <w:r>
        <w:rPr>
          <w:b/>
        </w:rPr>
        <w:t>Answer: B. It is the central aggregated view that joins objects from each connector space before export</w:t>
      </w:r>
    </w:p>
    <w:p>
      <w:r>
        <w:t>Why: The metaverse is the consolidated in-engine view. Objects flow from each connected directory into its connector space, then inbound sync rules project and join them into the metaverse, and outbound rules export the result to the target connector space.</w:t>
      </w:r>
    </w:p>
    <w:p>
      <w:r>
        <w:t>2. An organisation needs sign-in to keep working at the cloud even if all on-prem infrastructure is offline, with the lowest operational overhead. Which sign-in method best fits?</w:t>
      </w:r>
    </w:p>
    <w:p>
      <w:pPr>
        <w:pStyle w:val="ListBullet"/>
      </w:pPr>
      <w:r>
        <w:t>A. Federation with AD FS</w:t>
      </w:r>
    </w:p>
    <w:p>
      <w:pPr>
        <w:pStyle w:val="ListBullet"/>
      </w:pPr>
      <w:r>
        <w:t>B. Pass-through Authentication</w:t>
      </w:r>
    </w:p>
    <w:p>
      <w:pPr>
        <w:pStyle w:val="ListBullet"/>
      </w:pPr>
      <w:r>
        <w:t>C. Password Hash Sync</w:t>
      </w:r>
    </w:p>
    <w:p>
      <w:pPr>
        <w:pStyle w:val="ListBullet"/>
      </w:pPr>
      <w:r>
        <w:t>D. Certificate-based authentication only</w:t>
      </w:r>
    </w:p>
    <w:p>
      <w:r>
        <w:rPr>
          <w:b/>
        </w:rPr>
        <w:t>Answer: C. Password Hash Sync</w:t>
      </w:r>
    </w:p>
    <w:p>
      <w:r>
        <w:t>Why: Password Hash Sync synchronises a hash-of-the-hash to Entra ID, so authentication happens entirely in the cloud and survives a complete on-prem outage with minimal infrastructure. PTA and AD FS both depend on on-prem components being reachable to validate sign-ins.</w:t>
      </w:r>
    </w:p>
    <w:p>
      <w:r>
        <w:t>3. Which attribute does Entra Connect use by default as the source anchor (immutableID) for objects synced from on-prem AD?</w:t>
      </w:r>
    </w:p>
    <w:p>
      <w:pPr>
        <w:pStyle w:val="ListBullet"/>
      </w:pPr>
      <w:r>
        <w:t>A. sAMAccountName</w:t>
      </w:r>
    </w:p>
    <w:p>
      <w:pPr>
        <w:pStyle w:val="ListBullet"/>
      </w:pPr>
      <w:r>
        <w:t>B. userPrincipalName</w:t>
      </w:r>
    </w:p>
    <w:p>
      <w:pPr>
        <w:pStyle w:val="ListBullet"/>
      </w:pPr>
      <w:r>
        <w:t>C. ms-DS-ConsistencyGuid</w:t>
      </w:r>
    </w:p>
    <w:p>
      <w:pPr>
        <w:pStyle w:val="ListBullet"/>
      </w:pPr>
      <w:r>
        <w:t>D. objectGUID converted, with ms-DS-ConsistencyGuid as the modern default</w:t>
      </w:r>
    </w:p>
    <w:p>
      <w:r>
        <w:rPr>
          <w:b/>
        </w:rPr>
        <w:t>Answer: D. objectGUID converted, with ms-DS-ConsistencyGuid as the modern default</w:t>
      </w:r>
    </w:p>
    <w:p>
      <w:r>
        <w:t>Why: Newer Entra Connect builds use ms-DS-ConsistencyGuid as the source anchor by default (populating it from objectGUID if empty). This makes the anchor writable and portable, which is what allows safe forest migrations and rebuilds without orphaning cloud objects.</w:t>
      </w:r>
    </w:p>
    <w:p>
      <w:r>
        <w:t>4. A user reports a change made in on-prem AD has not appeared in Entra ID after a few minutes. Which command lets you trigger an immediate incremental synchronisation?</w:t>
      </w:r>
    </w:p>
    <w:p>
      <w:pPr>
        <w:pStyle w:val="ListBullet"/>
      </w:pPr>
      <w:r>
        <w:t>A. Start-ADSyncSyncCycle -PolicyType Delta</w:t>
      </w:r>
    </w:p>
    <w:p>
      <w:pPr>
        <w:pStyle w:val="ListBullet"/>
      </w:pPr>
      <w:r>
        <w:t>B. Start-ADSyncSyncCycle -PolicyType Initial</w:t>
      </w:r>
    </w:p>
    <w:p>
      <w:pPr>
        <w:pStyle w:val="ListBullet"/>
      </w:pPr>
      <w:r>
        <w:t>C. Get-ADSyncScheduler -RunNow</w:t>
      </w:r>
    </w:p>
    <w:p>
      <w:pPr>
        <w:pStyle w:val="ListBullet"/>
      </w:pPr>
      <w:r>
        <w:t>D. Invoke-ADSyncExport -Full</w:t>
      </w:r>
    </w:p>
    <w:p>
      <w:r>
        <w:rPr>
          <w:b/>
        </w:rPr>
        <w:t>Answer: A. Start-ADSyncSyncCycle -PolicyType Delta</w:t>
      </w:r>
    </w:p>
    <w:p>
      <w:r>
        <w:t>Why: Start-ADSyncSyncCycle -PolicyType Delta runs an incremental cycle that processes only changes since the last run. Initial (full) reprocesses everything and reimports rules, which is heavier and reserved for rule or configuration changes.</w:t>
      </w:r>
    </w:p>
    <w:p>
      <w:r>
        <w:t>5. When an on-prem account is matched to an existing cloud account, explain the difference between soft match and hard match.</w:t>
      </w:r>
    </w:p>
    <w:p>
      <w:r>
        <w:rPr>
          <w:b/>
        </w:rPr>
        <w:t>Answer: Soft match links an on-prem object to a cloud object automatically when their primary SMTP / proxyAddresses or userPrincipalName align, with no manual action. Hard match is when you explicitly set the cloud object's immutableID to equal the Base64 of the on-prem source anchor so the next sync binds them deliberately. Soft match is convenient for clean mail attributes; hard match is the reliable fix when soft match fails or anchors must be repaired.</w:t>
      </w:r>
    </w:p>
    <w:p>
      <w:r>
        <w:t>Why: Both stop the engine creating a duplicate cloud object. Soft match relies on matching mail/UPN attributes; hard match forces the link by aligning the immutableID, and is the controlled tool when soft matching cannot find or trust the attributes.</w:t>
      </w:r>
    </w:p>
    <w:p>
      <w:r>
        <w:t>6. On a Windows 11 device that should be Entra hybrid joined, dsregcmd /status shows AzureAdJoined : NO and DomainJoined : YES. In one or two sentences, what does this tell you and where would you look first?</w:t>
      </w:r>
    </w:p>
    <w:p>
      <w:r>
        <w:rPr>
          <w:b/>
        </w:rPr>
        <w:t>Answer: The device is domain-joined to on-prem AD but has not yet completed its cloud registration, so it is not hybrid joined. Check that the SCP (service connection point) points at the right tenant, that the device can reach Entra endpoints, that the computer object is syncing via Entra Connect, and review the Diagnostic Data / dsregcmd /status output and the User State section for join errors.</w:t>
      </w:r>
    </w:p>
    <w:p>
      <w:r>
        <w:t>Why: Hybrid join requires both DomainJoined : YES and AzureAdJoined : YES. AzureAdJoined : NO means the automatic device registration has not succeeded — typically an SCP, connectivity, or sync (the computer object reaching Entra) problem.</w:t>
      </w:r>
    </w:p>
    <w:p>
      <w:pPr>
        <w:pStyle w:val="Heading2"/>
      </w:pPr>
      <w:r>
        <w:t>Resources</w:t>
      </w:r>
    </w:p>
    <w:p>
      <w:pPr>
        <w:pStyle w:val="ListBullet"/>
      </w:pPr>
      <w:r>
        <w:t>Microsoft Learn — What is Microsoft Entra Connect Sync? — https://learn.microsoft.com/en-us/entra/identity/hybrid/connect/how-to-connect-sync-whatis</w:t>
      </w:r>
    </w:p>
    <w:p>
      <w:pPr>
        <w:pStyle w:val="ListBullet"/>
      </w:pPr>
      <w:r>
        <w:t>Microsoft Learn — Choose the right authentication method for hybrid identity — https://learn.microsoft.com/en-us/entra/identity/hybrid/connect/choose-ad-authn</w:t>
      </w:r>
    </w:p>
    <w:p>
      <w:pPr>
        <w:pStyle w:val="ListBullet"/>
      </w:pPr>
      <w:r>
        <w:t>Microsoft Learn — Plan your Microsoft Entra hybrid join implementation — https://learn.microsoft.com/en-us/entra/identity/devices/how-to-hybrid-join</w:t>
      </w:r>
    </w:p>
    <w:p>
      <w:pPr>
        <w:pStyle w:val="ListBullet"/>
      </w:pPr>
      <w:r>
        <w:t>Microsoft Learn — Microsoft Entra Connect Sync: Scheduler — https://learn.microsoft.com/en-us/entra/identity/hybrid/connect/how-to-connect-sync-feature-scheduler</w:t>
      </w:r>
    </w:p>
    <w:p>
      <w:r>
        <w:br w:type="page"/>
      </w:r>
    </w:p>
    <w:p>
      <w:pPr>
        <w:pStyle w:val="Heading1"/>
      </w:pPr>
      <w:r>
        <w:t>Lesson 6: Certificates and PKI for endpoints</w:t>
      </w:r>
    </w:p>
    <w:p>
      <w:r>
        <w:t>Understand public key cryptography, X.509 certificates and PKI hierarchy, then deploy and troubleshoot device and user certificates on endpoints using AD CS auto-enrollment, Intune SCEP/PKCS profiles and certutil. You will tie certificates to real endpoint uses such as 802.1X, VPN and certificate-based authentication to Entra.</w:t>
      </w:r>
    </w:p>
    <w:p>
      <w:pPr>
        <w:pStyle w:val="Heading2"/>
      </w:pPr>
      <w:r>
        <w:t>What you will be able to do</w:t>
      </w:r>
    </w:p>
    <w:p>
      <w:pPr>
        <w:pStyle w:val="ListBullet"/>
      </w:pPr>
      <w:r>
        <w:t>Explain asymmetric cryptography and the difference between signing and encryption</w:t>
      </w:r>
    </w:p>
    <w:p>
      <w:pPr>
        <w:pStyle w:val="ListBullet"/>
      </w:pPr>
      <w:r>
        <w:t>Read the key X.509 fields of a certificate and describe what each asserts</w:t>
      </w:r>
    </w:p>
    <w:p>
      <w:pPr>
        <w:pStyle w:val="ListBullet"/>
      </w:pPr>
      <w:r>
        <w:t>Describe a PKI hierarchy with an offline root and issuing CA, and how the chain of trust validates</w:t>
      </w:r>
    </w:p>
    <w:p>
      <w:pPr>
        <w:pStyle w:val="ListBullet"/>
      </w:pPr>
      <w:r>
        <w:t>Trace the certificate lifecycle: enrollment, renewal, and revocation via CRL and OCSP</w:t>
      </w:r>
    </w:p>
    <w:p>
      <w:pPr>
        <w:pStyle w:val="ListBullet"/>
      </w:pPr>
      <w:r>
        <w:t>Deploy device and user certificates to endpoints using AD CS auto-enrollment and Intune SCEP/PKCS profiles</w:t>
      </w:r>
    </w:p>
    <w:p>
      <w:pPr>
        <w:pStyle w:val="ListBullet"/>
      </w:pPr>
      <w:r>
        <w:t>Troubleshoot certificate problems on Windows endpoints using certutil and the certificate stores</w:t>
      </w:r>
    </w:p>
    <w:p>
      <w:pPr>
        <w:pStyle w:val="Heading2"/>
      </w:pPr>
      <w:r>
        <w:t>Notes</w:t>
      </w:r>
    </w:p>
    <w:p>
      <w:pPr>
        <w:pStyle w:val="Heading2"/>
      </w:pPr>
      <w:r>
        <w:t>Public key cryptography in two minutes</w:t>
      </w:r>
    </w:p>
    <w:p>
      <w:r>
        <w:t>Everything in PKI rests on asymmetric cryptography: a mathematically linked key pair. The private key is secret and never leaves the holder; the public key is freely shared. The two operations matter for endpoints:</w:t>
      </w:r>
    </w:p>
    <w:p>
      <w:pPr>
        <w:pStyle w:val="ListBullet"/>
      </w:pPr>
      <w:r>
        <w:t>**Signing** proves origin and integrity. You sign with your **private** key; anyone verifies with your **public** key.</w:t>
      </w:r>
    </w:p>
    <w:p>
      <w:pPr>
        <w:pStyle w:val="ListBullet"/>
      </w:pPr>
      <w:r>
        <w:t>**Encryption** for confidentiality is the reverse. You encrypt to the recipient's **public** key; only their **private** key decrypts.</w:t>
      </w:r>
    </w:p>
    <w:p>
      <w:r>
        <w:t>Getting that direction right is the single most useful thing to internalise.</w:t>
      </w:r>
    </w:p>
    <w:p>
      <w:pPr>
        <w:pStyle w:val="Heading2"/>
      </w:pPr>
      <w:r>
        <w:t>What a certificate actually is</w:t>
      </w:r>
    </w:p>
    <w:p>
      <w:r>
        <w:t>A digital certificate is a public key plus identity claims, all signed by a Certificate Authority (CA). The format is X.509. The fields you will read constantly:</w:t>
      </w:r>
    </w:p>
    <w:p>
      <w:pPr>
        <w:pStyle w:val="ListBullet"/>
      </w:pPr>
      <w:r>
        <w:t>**Subject** — who the cert identifies (a user, a device, a server FQDN).</w:t>
      </w:r>
    </w:p>
    <w:p>
      <w:pPr>
        <w:pStyle w:val="ListBullet"/>
      </w:pPr>
      <w:r>
        <w:t>**Issuer** — the CA that signed it.</w:t>
      </w:r>
    </w:p>
    <w:p>
      <w:pPr>
        <w:pStyle w:val="ListBullet"/>
      </w:pPr>
      <w:r>
        <w:t>**Validity** — not-before and not-after dates.</w:t>
      </w:r>
    </w:p>
    <w:p>
      <w:pPr>
        <w:pStyle w:val="ListBullet"/>
      </w:pPr>
      <w:r>
        <w:t>**Public key** and **signature algorithm**.</w:t>
      </w:r>
    </w:p>
    <w:p>
      <w:pPr>
        <w:pStyle w:val="ListBullet"/>
      </w:pPr>
      <w:r>
        <w:t>**Subject Alternative Name (SAN)** — the real identity for TLS and 802.1X.</w:t>
      </w:r>
    </w:p>
    <w:p>
      <w:pPr>
        <w:pStyle w:val="ListBullet"/>
      </w:pPr>
      <w:r>
        <w:t>**Enhanced Key Usage (EKU)** — what it is allowed to do (Client Authentication, Server Authentication, Code Signing, Secure Email).</w:t>
      </w:r>
    </w:p>
    <w:p>
      <w:pPr>
        <w:pStyle w:val="Heading2"/>
      </w:pPr>
      <w:r>
        <w:t>PKI hierarchy and the chain of trust</w:t>
      </w:r>
    </w:p>
    <w:p>
      <w:r>
        <w:t>A production PKI is tiered. An offline root CA signs one or more issuing (subordinate) CAs, then is powered off to protect the ultimate trust anchor. The online issuing CA does the everyday signing. An endpoint trusts a leaf certificate only if it can build a chain up to a root it already trusts in LocalMachine\Root.</w:t>
      </w:r>
    </w:p>
    <w:p>
      <w:pPr>
        <w:ind w:left="280"/>
      </w:pPr>
      <w:r>
        <w:rPr>
          <w:rFonts w:ascii="Consolas" w:hAnsi="Consolas"/>
          <w:sz w:val="18"/>
        </w:rPr>
        <w:t>Root CA (offline, self-signed)        &lt;- in Trusted Root store</w:t>
        <w:br/>
      </w:r>
      <w:r>
        <w:rPr>
          <w:rFonts w:ascii="Consolas" w:hAnsi="Consolas"/>
          <w:sz w:val="18"/>
        </w:rPr>
        <w:t xml:space="preserve">   |  signs</w:t>
        <w:br/>
      </w:r>
      <w:r>
        <w:rPr>
          <w:rFonts w:ascii="Consolas" w:hAnsi="Consolas"/>
          <w:sz w:val="18"/>
        </w:rPr>
        <w:t>Issuing CA (online, in NTAuth/CA store)</w:t>
        <w:br/>
      </w:r>
      <w:r>
        <w:rPr>
          <w:rFonts w:ascii="Consolas" w:hAnsi="Consolas"/>
          <w:sz w:val="18"/>
        </w:rPr>
        <w:t xml:space="preserve">   |  signs</w:t>
        <w:br/>
      </w:r>
      <w:r>
        <w:rPr>
          <w:rFonts w:ascii="Consolas" w:hAnsi="Consolas"/>
          <w:sz w:val="18"/>
        </w:rPr>
        <w:t>Device / User leaf certificate        &lt;- in LocalMachine\My</w:t>
      </w:r>
    </w:p>
    <w:p>
      <w:r>
        <w:t>Validate a chain from a Windows endpoint:</w:t>
      </w:r>
    </w:p>
    <w:p>
      <w:pPr>
        <w:ind w:left="280"/>
      </w:pPr>
      <w:r>
        <w:rPr>
          <w:rFonts w:ascii="Consolas" w:hAnsi="Consolas"/>
          <w:sz w:val="18"/>
        </w:rPr>
        <w:t># Verify the full chain, revocation and trust path of a cert file</w:t>
        <w:br/>
      </w:r>
      <w:r>
        <w:rPr>
          <w:rFonts w:ascii="Consolas" w:hAnsi="Consolas"/>
          <w:sz w:val="18"/>
        </w:rPr>
        <w:t>certutil -verify -urlfetch device.cer</w:t>
        <w:br/>
      </w:r>
      <w:r>
        <w:rPr>
          <w:rFonts w:ascii="Consolas" w:hAnsi="Consolas"/>
          <w:sz w:val="18"/>
        </w:rPr>
        <w:br/>
      </w:r>
      <w:r>
        <w:rPr>
          <w:rFonts w:ascii="Consolas" w:hAnsi="Consolas"/>
          <w:sz w:val="18"/>
        </w:rPr>
        <w:t># Inspect a CSR before submitting it to the CA</w:t>
        <w:br/>
      </w:r>
      <w:r>
        <w:rPr>
          <w:rFonts w:ascii="Consolas" w:hAnsi="Consolas"/>
          <w:sz w:val="18"/>
        </w:rPr>
        <w:t>certutil -dump request.req</w:t>
      </w:r>
    </w:p>
    <w:p>
      <w:pPr>
        <w:pStyle w:val="Heading2"/>
      </w:pPr>
      <w:r>
        <w:t>Lifecycle: enroll, renew, revoke</w:t>
      </w:r>
    </w:p>
    <w:p>
      <w:r>
        <w:t>Certificates are born from a Certificate Signing Request (CSR) — the endpoint generates a key pair, keeps the private key, and sends only the public key and subject to the CA. The CA issues against a template, the endpoint installs the cert, and auto-enrollment in AD CS renews it before expiry. When a cert must be killed early it is revoked; relying parties learn this from a periodically published CRL or a live OCSP lookup.</w:t>
      </w:r>
    </w:p>
    <w:p>
      <w:pPr>
        <w:ind w:left="280"/>
      </w:pPr>
      <w:r>
        <w:rPr>
          <w:rFonts w:ascii="Consolas" w:hAnsi="Consolas"/>
          <w:sz w:val="18"/>
        </w:rPr>
        <w:t>Key pair generated on device</w:t>
        <w:br/>
      </w:r>
      <w:r>
        <w:rPr>
          <w:rFonts w:ascii="Consolas" w:hAnsi="Consolas"/>
          <w:sz w:val="18"/>
        </w:rPr>
        <w:t xml:space="preserve">  -&gt; CSR (public key + subject) sent to CA</w:t>
        <w:br/>
      </w:r>
      <w:r>
        <w:rPr>
          <w:rFonts w:ascii="Consolas" w:hAnsi="Consolas"/>
          <w:sz w:val="18"/>
        </w:rPr>
        <w:t xml:space="preserve">  -&gt; CA validates against template, signs, issues</w:t>
        <w:br/>
      </w:r>
      <w:r>
        <w:rPr>
          <w:rFonts w:ascii="Consolas" w:hAnsi="Consolas"/>
          <w:sz w:val="18"/>
        </w:rPr>
        <w:t xml:space="preserve">  -&gt; Cert installed in LocalMachine\My (private key stays put)</w:t>
        <w:br/>
      </w:r>
      <w:r>
        <w:rPr>
          <w:rFonts w:ascii="Consolas" w:hAnsi="Consolas"/>
          <w:sz w:val="18"/>
        </w:rPr>
        <w:t xml:space="preserve">  -&gt; Auto-enrollment renews before not-after</w:t>
        <w:br/>
      </w:r>
      <w:r>
        <w:rPr>
          <w:rFonts w:ascii="Consolas" w:hAnsi="Consolas"/>
          <w:sz w:val="18"/>
        </w:rPr>
        <w:t xml:space="preserve">  -&gt; If compromised: revoke -&gt; appears on CRL / OCSP</w:t>
      </w:r>
    </w:p>
    <w:p>
      <w:pPr>
        <w:pStyle w:val="Heading2"/>
      </w:pPr>
      <w:r>
        <w:t>Getting certs onto endpoints</w:t>
      </w:r>
    </w:p>
    <w:p>
      <w:r>
        <w:t>Domain-joined devices use AD CS auto-enrollment driven by certificate templates and Group Policy. For Intune-managed or cloud devices you choose between two profile types: a SCEP profile (the device generates its own key, sends a CSR via the NDES connector, so the private key never leaves the endpoint — ideal for device auth) or a PKCS profile (the key is generated centrally and imported, suited to user S/MIME where the same key is reused). A separate trusted root profile distributes the anchor. These certs then power 802.1X/Wi-Fi, VPN, TLS, code signing, S/MIME, and certificate-based authentication to Entra.</w:t>
      </w:r>
    </w:p>
    <w:p>
      <w:pPr>
        <w:pStyle w:val="Heading2"/>
      </w:pPr>
      <w:r>
        <w:t>Troubleshooting with certutil</w:t>
      </w:r>
    </w:p>
    <w:p>
      <w:r>
        <w:t>When authentication fails, certutil is your scalpel. List a store, dump a cert, check the CA-side picture:</w:t>
      </w:r>
    </w:p>
    <w:p>
      <w:pPr>
        <w:ind w:left="280"/>
      </w:pPr>
      <w:r>
        <w:rPr>
          <w:rFonts w:ascii="Consolas" w:hAnsi="Consolas"/>
          <w:sz w:val="18"/>
        </w:rPr>
        <w:t>certutil -store My                 :: machine identity certs + key presence</w:t>
        <w:br/>
      </w:r>
      <w:r>
        <w:rPr>
          <w:rFonts w:ascii="Consolas" w:hAnsi="Consolas"/>
          <w:sz w:val="18"/>
        </w:rPr>
        <w:t>certutil -store -user My           :: the user store instead</w:t>
        <w:br/>
      </w:r>
      <w:r>
        <w:rPr>
          <w:rFonts w:ascii="Consolas" w:hAnsi="Consolas"/>
          <w:sz w:val="18"/>
        </w:rPr>
        <w:t>certutil -store -enterprise NTAuth :: CAs trusted for Entra/AD logon</w:t>
        <w:br/>
      </w:r>
      <w:r>
        <w:rPr>
          <w:rFonts w:ascii="Consolas" w:hAnsi="Consolas"/>
          <w:sz w:val="18"/>
        </w:rPr>
        <w:t>certutil -dump device.cer          :: decode all X.509 fields</w:t>
        <w:br/>
      </w:r>
      <w:r>
        <w:rPr>
          <w:rFonts w:ascii="Consolas" w:hAnsi="Consolas"/>
          <w:sz w:val="18"/>
        </w:rPr>
        <w:t>certutil -verify -urlfetch x.cer   :: build chain, fetch CRL/OCSP, report errors</w:t>
      </w:r>
    </w:p>
    <w:p>
      <w:r>
        <w:t>The golden questions: is the private key present, does the chain reach a trusted root, has it been revoked, and is the right EKU on it.</w:t>
      </w:r>
    </w:p>
    <w:p>
      <w:pPr>
        <w:pStyle w:val="Heading2"/>
      </w:pPr>
      <w:r>
        <w:t>Your task</w:t>
      </w:r>
    </w:p>
    <w:p>
      <w:r>
        <w:t>In a test tenant, deploy a device certificate to one managed Windows endpoint using an Intune SCEP profile (with its trusted-root and SCEP profiles), then prove it works for certificate-based authentication. On the endpoint, run certutil -store My and certutil -verify -urlfetch against the issued cert, and capture: the Subject, SAN, EKU, the full chain to the root, whether the private key is present, and the revocation check result. Then deliberately revoke the certificate at the CA, force a CRL/OCSP refresh, and document how the endpoint's behaviour changes and what certutil now reports.</w:t>
      </w:r>
    </w:p>
    <w:p>
      <w:pPr>
        <w:pStyle w:val="Heading2"/>
      </w:pPr>
      <w:r>
        <w:t>Quiz</w:t>
      </w:r>
    </w:p>
    <w:p>
      <w:r>
        <w:t>1. A device presents a leaf certificate signed by an issuing CA, which is signed by an offline root CA. What must an endpoint validating this chain have in its trust store for validation to succeed?</w:t>
      </w:r>
    </w:p>
    <w:p>
      <w:pPr>
        <w:pStyle w:val="ListBullet"/>
      </w:pPr>
      <w:r>
        <w:t>A. The leaf certificate's private key</w:t>
      </w:r>
    </w:p>
    <w:p>
      <w:pPr>
        <w:pStyle w:val="ListBullet"/>
      </w:pPr>
      <w:r>
        <w:t>B. The root CA certificate installed as a trusted root anchor</w:t>
      </w:r>
    </w:p>
    <w:p>
      <w:pPr>
        <w:pStyle w:val="ListBullet"/>
      </w:pPr>
      <w:r>
        <w:t>C. The issuing CA's private key</w:t>
      </w:r>
    </w:p>
    <w:p>
      <w:pPr>
        <w:pStyle w:val="ListBullet"/>
      </w:pPr>
      <w:r>
        <w:t>D. A copy of every CRL ever published</w:t>
      </w:r>
    </w:p>
    <w:p>
      <w:r>
        <w:rPr>
          <w:b/>
        </w:rPr>
        <w:t>Answer: B. The root CA certificate installed as a trusted root anchor</w:t>
      </w:r>
    </w:p>
    <w:p>
      <w:r>
        <w:t>Why: Chain validation walks from the leaf up to a self-signed root that must be present and trusted in the LocalMachine\Root (trusted root) store. The intermediate is usually supplied in the chain or AIA; only the root must be pre-trusted as the anchor. Private keys are never distributed for validation.</w:t>
      </w:r>
    </w:p>
    <w:p>
      <w:r>
        <w:t>2. When a user digitally signs an email with S/MIME, which key performs the signing and which verifies it?</w:t>
      </w:r>
    </w:p>
    <w:p>
      <w:pPr>
        <w:pStyle w:val="ListBullet"/>
      </w:pPr>
      <w:r>
        <w:t>A. Sign with the recipient's public key; verify with the recipient's private key</w:t>
      </w:r>
    </w:p>
    <w:p>
      <w:pPr>
        <w:pStyle w:val="ListBullet"/>
      </w:pPr>
      <w:r>
        <w:t>B. Sign with the sender's private key; verify with the sender's public key</w:t>
      </w:r>
    </w:p>
    <w:p>
      <w:pPr>
        <w:pStyle w:val="ListBullet"/>
      </w:pPr>
      <w:r>
        <w:t>C. Sign with a shared symmetric key on both ends</w:t>
      </w:r>
    </w:p>
    <w:p>
      <w:pPr>
        <w:pStyle w:val="ListBullet"/>
      </w:pPr>
      <w:r>
        <w:t>D. Sign with the CA's private key; verify with the sender's private key</w:t>
      </w:r>
    </w:p>
    <w:p>
      <w:r>
        <w:rPr>
          <w:b/>
        </w:rPr>
        <w:t>Answer: B. Sign with the sender's private key; verify with the sender's public key</w:t>
      </w:r>
    </w:p>
    <w:p>
      <w:r>
        <w:t>Why: Signing proves origin and integrity, so the sender signs with their own private key and anyone verifies with the sender's public key from the certificate. Encryption is the reverse: you encrypt to the recipient's public key. Mixing these up is the classic PKI exam trap.</w:t>
      </w:r>
    </w:p>
    <w:p>
      <w:r>
        <w:t>3. An issuing CA is compromised on a Tuesday. Which mechanism lets relying parties learn that previously valid certificates should no longer be trusted, in near real time?</w:t>
      </w:r>
    </w:p>
    <w:p>
      <w:pPr>
        <w:pStyle w:val="ListBullet"/>
      </w:pPr>
      <w:r>
        <w:t>A. Auto-enrollment</w:t>
      </w:r>
    </w:p>
    <w:p>
      <w:pPr>
        <w:pStyle w:val="ListBullet"/>
      </w:pPr>
      <w:r>
        <w:t>B. A certificate template</w:t>
      </w:r>
    </w:p>
    <w:p>
      <w:pPr>
        <w:pStyle w:val="ListBullet"/>
      </w:pPr>
      <w:r>
        <w:t>C. OCSP (Online Certificate Status Protocol)</w:t>
      </w:r>
    </w:p>
    <w:p>
      <w:pPr>
        <w:pStyle w:val="ListBullet"/>
      </w:pPr>
      <w:r>
        <w:t>D. Key archival</w:t>
      </w:r>
    </w:p>
    <w:p>
      <w:r>
        <w:rPr>
          <w:b/>
        </w:rPr>
        <w:t>Answer: C. OCSP (Online Certificate Status Protocol)</w:t>
      </w:r>
    </w:p>
    <w:p>
      <w:r>
        <w:t>Why: OCSP gives a real-time per-certificate status response and is lighter than downloading a full CRL. The CRL is the periodically published revocation list; OCSP is the live lookup. Auto-enrollment, templates and key archival have nothing to do with revocation distribution.</w:t>
      </w:r>
    </w:p>
    <w:p>
      <w:r>
        <w:t>4. You are deploying a device certificate to unmanaged-by-domain Windows endpoints via Intune so the private key never leaves the device. Which profile type is the correct choice?</w:t>
      </w:r>
    </w:p>
    <w:p>
      <w:pPr>
        <w:pStyle w:val="ListBullet"/>
      </w:pPr>
      <w:r>
        <w:t>A. SCEP certificate profile with an NDES connector</w:t>
      </w:r>
    </w:p>
    <w:p>
      <w:pPr>
        <w:pStyle w:val="ListBullet"/>
      </w:pPr>
      <w:r>
        <w:t>B. A trusted root certificate profile</w:t>
      </w:r>
    </w:p>
    <w:p>
      <w:pPr>
        <w:pStyle w:val="ListBullet"/>
      </w:pPr>
      <w:r>
        <w:t>C. A PKCS imported certificate profile</w:t>
      </w:r>
    </w:p>
    <w:p>
      <w:pPr>
        <w:pStyle w:val="ListBullet"/>
      </w:pPr>
      <w:r>
        <w:t>D. A Wi-Fi profile alone</w:t>
      </w:r>
    </w:p>
    <w:p>
      <w:r>
        <w:rPr>
          <w:b/>
        </w:rPr>
        <w:t>Answer: A. SCEP certificate profile with an NDES connector</w:t>
      </w:r>
    </w:p>
    <w:p>
      <w:r>
        <w:t>Why: SCEP has the device generate its own key pair locally and only sends a CSR, so the private key never leaves the endpoint, which is ideal for device authentication. PKCS imported certs are generated centrally (key escrowed) and suit user S/MIME scenarios where the same key must be reused. A trusted root profile only distributes the anchor.</w:t>
      </w:r>
    </w:p>
    <w:p>
      <w:r>
        <w:t>5. Name the certutil command that displays the certificates currently in a named Windows certificate store, and state which store holds a machine's own identity certificates.</w:t>
      </w:r>
    </w:p>
    <w:p>
      <w:r>
        <w:rPr>
          <w:b/>
        </w:rPr>
        <w:t>Answer: certutil -store (for example, certutil -store My for the personal/identity store, or certutil -store -enterprise NTAuth). A machine's own identity certificates live in the LocalMachine\My (Personal) store; trusted roots live in LocalMachine\Root.</w:t>
      </w:r>
    </w:p>
    <w:p>
      <w:r>
        <w:t>Why: certutil -store enumerates a store and prints each certificate's subject, serial, thumbprint and whether the private key is present. Knowing My versus Root, and machine versus user scope, is fundamental to triaging endpoint certificate issues.</w:t>
      </w:r>
    </w:p>
    <w:p>
      <w:r>
        <w:t>6. In one sentence, explain why a root CA is typically kept offline while an issuing (subordinate) CA stays online.</w:t>
      </w:r>
    </w:p>
    <w:p>
      <w:r>
        <w:rPr>
          <w:b/>
        </w:rPr>
        <w:t>Answer: The root CA's private key is the ultimate trust anchor, so it is kept offline (powered off or air-gapped) to protect it from compromise, while the online issuing CA does the day-to-day signing and can be revoked and replaced by the root if it is ever breached.</w:t>
      </w:r>
    </w:p>
    <w:p>
      <w:r>
        <w:t>Why: If the root key is stolen the entire PKI collapses and cannot be cheaply recovered, so it signs only the issuing CA(s) and then goes offline; a compromised issuing CA, by contrast, can be revoked by the root and reissued, containing the blast radius.</w:t>
      </w:r>
    </w:p>
    <w:p>
      <w:pPr>
        <w:pStyle w:val="Heading2"/>
      </w:pPr>
      <w:r>
        <w:t>Resources</w:t>
      </w:r>
    </w:p>
    <w:p>
      <w:pPr>
        <w:pStyle w:val="ListBullet"/>
      </w:pPr>
      <w:r>
        <w:t>Microsoft Learn — Active Directory Certificate Services (AD CS) overview — https://learn.microsoft.com/en-us/windows-server/identity/ad-cs/active-directory-certificate-services-overview</w:t>
      </w:r>
    </w:p>
    <w:p>
      <w:pPr>
        <w:pStyle w:val="ListBullet"/>
      </w:pPr>
      <w:r>
        <w:t>Microsoft Learn — certutil command reference — https://learn.microsoft.com/en-us/windows-server/administration/windows-commands/certutil</w:t>
      </w:r>
    </w:p>
    <w:p>
      <w:pPr>
        <w:pStyle w:val="ListBullet"/>
      </w:pPr>
      <w:r>
        <w:t>Microsoft Learn — Use SCEP certificate profiles with Microsoft Intune — https://learn.microsoft.com/en-us/mem/intune/protect/certificates-scep-configure</w:t>
      </w:r>
    </w:p>
    <w:p>
      <w:pPr>
        <w:pStyle w:val="ListBullet"/>
      </w:pPr>
      <w:r>
        <w:t>Microsoft Learn — Certificate-based authentication in Microsoft Entra ID — https://learn.microsoft.com/en-us/entra/identity/authentication/concept-certificate-based-authentication</w:t>
      </w:r>
    </w:p>
    <w:p>
      <w:r>
        <w:br w:type="page"/>
      </w:r>
    </w:p>
    <w:p>
      <w:pPr>
        <w:pStyle w:val="Heading1"/>
      </w:pPr>
      <w:r>
        <w:t>Lesson 7: Data protection: BitLocker, DLP and Purview</w:t>
      </w:r>
    </w:p>
    <w:p>
      <w:r>
        <w:t>Protect data across its full lifecycle - at rest, in use and in transit - by combining BitLocker drive encryption with Microsoft Purview classification, sensitivity labels and endpoint Data Loss Prevention. You will manage encryption from the command line and design controls that block leaks without crippling productivity.</w:t>
      </w:r>
    </w:p>
    <w:p>
      <w:pPr>
        <w:pStyle w:val="Heading2"/>
      </w:pPr>
      <w:r>
        <w:t>What you will be able to do</w:t>
      </w:r>
    </w:p>
    <w:p>
      <w:pPr>
        <w:pStyle w:val="ListBullet"/>
      </w:pPr>
      <w:r>
        <w:t>Describe how data must be protected at rest, in use and in transit, and which control covers each</w:t>
      </w:r>
    </w:p>
    <w:p>
      <w:pPr>
        <w:pStyle w:val="ListBullet"/>
      </w:pPr>
      <w:r>
        <w:t>Explain BitLocker key concepts: TPM, TPM+PIN, XTS-AES, used-space versus full encryption and recovery key escrow</w:t>
      </w:r>
    </w:p>
    <w:p>
      <w:pPr>
        <w:pStyle w:val="ListBullet"/>
      </w:pPr>
      <w:r>
        <w:t>Manage and audit BitLocker using manage-bde and the Get-BitLockerVolume cmdlet</w:t>
      </w:r>
    </w:p>
    <w:p>
      <w:pPr>
        <w:pStyle w:val="ListBullet"/>
      </w:pPr>
      <w:r>
        <w:t>Recover a BitLocker-protected drive using a recovery key escrowed to Entra ID or Active Directory</w:t>
      </w:r>
    </w:p>
    <w:p>
      <w:pPr>
        <w:pStyle w:val="ListBullet"/>
      </w:pPr>
      <w:r>
        <w:t>Apply Microsoft Purview sensitivity labels and classification to enforce protection that travels with the data</w:t>
      </w:r>
    </w:p>
    <w:p>
      <w:pPr>
        <w:pStyle w:val="ListBullet"/>
      </w:pPr>
      <w:r>
        <w:t>Design endpoint DLP policies that block or audit risky egress while balancing security against user productivity</w:t>
      </w:r>
    </w:p>
    <w:p>
      <w:pPr>
        <w:pStyle w:val="Heading2"/>
      </w:pPr>
      <w:r>
        <w:t>Notes</w:t>
      </w:r>
    </w:p>
    <w:p>
      <w:pPr>
        <w:pStyle w:val="Heading2"/>
      </w:pPr>
      <w:r>
        <w:t>Three states, three controls</w:t>
      </w:r>
    </w:p>
    <w:p>
      <w:r>
        <w:t>Data protection is not one job; it is three. Data is vulnerable at rest (sitting on a disk), in use (open on a screen, copied to a clipboard), and in transit (moving over a network or onto a USB stick). A complete strategy covers all three. BitLocker protects data at rest by encrypting the whole volume. Microsoft Purview sensitivity labels protect data in use and in transit by binding classification and encryption to the file itself. Endpoint Data Loss Prevention (DLP) controls risky egress - copy to USB, upload to cloud, clipboard, print. No single tool is enough; you layer them.</w:t>
      </w:r>
    </w:p>
    <w:p>
      <w:pPr>
        <w:pStyle w:val="Heading2"/>
      </w:pPr>
      <w:r>
        <w:t>BitLocker: encryption at rest</w:t>
      </w:r>
    </w:p>
    <w:p>
      <w:r>
        <w:t>BitLocker encrypts the entire volume with XTS-AES (the modern, tamper-resistant mode, default 128-bit, optionally 256-bit). The encryption key is sealed to the Trusted Platform Module (TPM), a hardware chip that releases the key only if boot integrity is intact. TPM-only unlocks transparently, but adding a PIN (TPM+PIN) defeats pre-boot key-extraction attacks against a stolen device.</w:t>
      </w:r>
    </w:p>
    <w:p>
      <w:r>
        <w:t>Two enrolment choices matter. Used-space-only encryption is fast and fine for brand-new drives; full encryption is mandatory for any drive that has held data, because free sectors can hold readable remnants. Critically, you must escrow the recovery key to Entra ID or Active Directory so a locked-out user is never stranded.</w:t>
      </w:r>
    </w:p>
    <w:p>
      <w:r>
        <w:t>In practice you set all of this with an Intune disk encryption policy for fleet-wide consistency, then verify on the box:</w:t>
      </w:r>
    </w:p>
    <w:p>
      <w:pPr>
        <w:ind w:left="280"/>
      </w:pPr>
      <w:r>
        <w:rPr>
          <w:rFonts w:ascii="Consolas" w:hAnsi="Consolas"/>
          <w:sz w:val="18"/>
        </w:rPr>
        <w:t># Quick status and protection state</w:t>
        <w:br/>
      </w:r>
      <w:r>
        <w:rPr>
          <w:rFonts w:ascii="Consolas" w:hAnsi="Consolas"/>
          <w:sz w:val="18"/>
        </w:rPr>
        <w:t>manage-bde -status C:</w:t>
        <w:br/>
      </w:r>
      <w:r>
        <w:rPr>
          <w:rFonts w:ascii="Consolas" w:hAnsi="Consolas"/>
          <w:sz w:val="18"/>
        </w:rPr>
        <w:br/>
      </w:r>
      <w:r>
        <w:rPr>
          <w:rFonts w:ascii="Consolas" w:hAnsi="Consolas"/>
          <w:sz w:val="18"/>
        </w:rPr>
        <w:t># List the key protectors (TPM, numerical recovery password, etc.)</w:t>
        <w:br/>
      </w:r>
      <w:r>
        <w:rPr>
          <w:rFonts w:ascii="Consolas" w:hAnsi="Consolas"/>
          <w:sz w:val="18"/>
        </w:rPr>
        <w:t>manage-bde -protectors -get C:</w:t>
        <w:br/>
      </w:r>
      <w:r>
        <w:rPr>
          <w:rFonts w:ascii="Consolas" w:hAnsi="Consolas"/>
          <w:sz w:val="18"/>
        </w:rPr>
        <w:br/>
      </w:r>
      <w:r>
        <w:rPr>
          <w:rFonts w:ascii="Consolas" w:hAnsi="Consolas"/>
          <w:sz w:val="18"/>
        </w:rPr>
        <w:t># The PowerShell-native equivalent, richer for scripting</w:t>
        <w:br/>
      </w:r>
      <w:r>
        <w:rPr>
          <w:rFonts w:ascii="Consolas" w:hAnsi="Consolas"/>
          <w:sz w:val="18"/>
        </w:rPr>
        <w:t>Get-BitLockerVolume -MountPoint C: |</w:t>
        <w:br/>
      </w:r>
      <w:r>
        <w:rPr>
          <w:rFonts w:ascii="Consolas" w:hAnsi="Consolas"/>
          <w:sz w:val="18"/>
        </w:rPr>
        <w:t xml:space="preserve">  Select-Object MountPoint, VolumeStatus, EncryptionMethod,</w:t>
        <w:br/>
      </w:r>
      <w:r>
        <w:rPr>
          <w:rFonts w:ascii="Consolas" w:hAnsi="Consolas"/>
          <w:sz w:val="18"/>
        </w:rPr>
        <w:t xml:space="preserve">    ProtectionStatus, EncryptionPercentage</w:t>
      </w:r>
    </w:p>
    <w:p>
      <w:pPr>
        <w:pStyle w:val="Heading2"/>
      </w:pPr>
      <w:r>
        <w:t>BitLocker recovery</w:t>
      </w:r>
    </w:p>
    <w:p>
      <w:r>
        <w:t>When the TPM measurements change - a firmware update, a BIOS change, a moved disk - BitLocker enters recovery mode and demands the 48-digit numerical password. Because you escrowed it, you retrieve it from Entra ID or AD and unlock:</w:t>
      </w:r>
    </w:p>
    <w:p>
      <w:pPr>
        <w:ind w:left="280"/>
      </w:pPr>
      <w:r>
        <w:rPr>
          <w:rFonts w:ascii="Consolas" w:hAnsi="Consolas"/>
          <w:sz w:val="18"/>
        </w:rPr>
        <w:t>manage-bde -unlock C: -RecoveryPassword 123456-...-654321</w:t>
        <w:br/>
      </w:r>
      <w:r>
        <w:rPr>
          <w:rFonts w:ascii="Consolas" w:hAnsi="Consolas"/>
          <w:sz w:val="18"/>
        </w:rPr>
        <w:t>manage-bde -protectors -disable C:   # suspend during planned firmware work</w:t>
      </w:r>
    </w:p>
    <w:p>
      <w:r>
        <w:t>Suspend (not decrypt) protection before TPM-affecting maintenance so the device boots without prompting, then resume.</w:t>
      </w:r>
    </w:p>
    <w:p>
      <w:pPr>
        <w:pStyle w:val="Heading2"/>
      </w:pPr>
      <w:r>
        <w:t>Purview: classification and labels</w:t>
      </w:r>
    </w:p>
    <w:p>
      <w:r>
        <w:t>Protection at rest is not enough once a file leaves the disk. Microsoft Purview Information Protection classifies content using sensitive information types (SITs) - pattern detectors for things like card or passport numbers - and trainable classifiers, machine-learning models trained on examples to spot fuzzy categories such as contracts. A sensitivity label (for example Confidential) then applies persistent encryption, rights and visual marking that travel with the file anywhere.</w:t>
      </w:r>
    </w:p>
    <w:p>
      <w:pPr>
        <w:pStyle w:val="Heading2"/>
      </w:pPr>
      <w:r>
        <w:t>Endpoint DLP and the productivity balance</w:t>
      </w:r>
    </w:p>
    <w:p>
      <w:r>
        <w:t>Endpoint DLP enforces policy at egress points on managed devices: block or audit copy to USB, upload to cloud, clipboard paste, and print. Combined with labels, DLP can say "a Confidential-labelled file may not be written to removable media". The art is balance: blunt blocking breeds shadow IT and insider risk. Mature rollouts start in audit, scope by label and group, then enforce with a block-with-override that captures user justification - protecting PII without stopping legitimate work.</w:t>
      </w:r>
    </w:p>
    <w:p>
      <w:pPr>
        <w:pStyle w:val="Heading2"/>
      </w:pPr>
      <w:r>
        <w:t>Your task</w:t>
      </w:r>
    </w:p>
    <w:p>
      <w:r>
        <w:t>In a test tenant, create an Intune disk encryption policy that enforces XTS-AES with TPM+PIN and escrows the recovery key to Entra ID. On an enrolled device, confirm the result with manage-bde -status and Get-BitLockerVolume, then deliberately trigger recovery (change a boot setting) and recover using the escrowed key. Finally, publish one sensitivity label and build an endpoint DLP policy in audit mode that flags that label being copied to USB; review the audit events and write a one-page plan for moving it to block-with-override without disrupting a named business workflow.</w:t>
      </w:r>
    </w:p>
    <w:p>
      <w:pPr>
        <w:pStyle w:val="Heading2"/>
      </w:pPr>
      <w:r>
        <w:t>Quiz</w:t>
      </w:r>
    </w:p>
    <w:p>
      <w:r>
        <w:t>1. A device uses BitLocker with TPM-only protection. What threat does adding a startup PIN specifically mitigate?</w:t>
      </w:r>
    </w:p>
    <w:p>
      <w:pPr>
        <w:pStyle w:val="ListBullet"/>
      </w:pPr>
      <w:r>
        <w:t>A. A remote attacker brute-forcing the user's domain password</w:t>
      </w:r>
    </w:p>
    <w:p>
      <w:pPr>
        <w:pStyle w:val="ListBullet"/>
      </w:pPr>
      <w:r>
        <w:t>B. An attacker with physical access using cold-boot or DMA attacks to extract keys before the OS loads</w:t>
      </w:r>
    </w:p>
    <w:p>
      <w:pPr>
        <w:pStyle w:val="ListBullet"/>
      </w:pPr>
      <w:r>
        <w:t>C. Malware encrypting files for ransom while the user is logged on</w:t>
      </w:r>
    </w:p>
    <w:p>
      <w:pPr>
        <w:pStyle w:val="ListBullet"/>
      </w:pPr>
      <w:r>
        <w:t>D. An administrator reading the recovery key from Entra ID</w:t>
      </w:r>
    </w:p>
    <w:p>
      <w:r>
        <w:rPr>
          <w:b/>
        </w:rPr>
        <w:t>Answer: B. An attacker with physical access using cold-boot or DMA attacks to extract keys before the OS loads</w:t>
      </w:r>
    </w:p>
    <w:p>
      <w:r>
        <w:t>Why: TPM-only unlocks transparently at boot, so a stolen device can be attacked at the pre-boot stage. A TPM+PIN requires a secret the attacker does not have, defeating pre-boot key-extraction attacks such as cold-boot and certain DMA attacks.</w:t>
      </w:r>
    </w:p>
    <w:p>
      <w:r>
        <w:t>2. You enable BitLocker on a brand-new laptop and choose 'used disk space only' encryption. What is the key trade-off versus full-disk encryption?</w:t>
      </w:r>
    </w:p>
    <w:p>
      <w:pPr>
        <w:pStyle w:val="ListBullet"/>
      </w:pPr>
      <w:r>
        <w:t>A. Used-space only is faster initially but data previously written to now-free sectors may remain unencrypted</w:t>
      </w:r>
    </w:p>
    <w:p>
      <w:pPr>
        <w:pStyle w:val="ListBullet"/>
      </w:pPr>
      <w:r>
        <w:t>B. Used-space only is unrecoverable if the TPM fails</w:t>
      </w:r>
    </w:p>
    <w:p>
      <w:pPr>
        <w:pStyle w:val="ListBullet"/>
      </w:pPr>
      <w:r>
        <w:t>C. Full encryption does not support XTS-AES</w:t>
      </w:r>
    </w:p>
    <w:p>
      <w:pPr>
        <w:pStyle w:val="ListBullet"/>
      </w:pPr>
      <w:r>
        <w:t>D. Used-space only disables recovery key escrow</w:t>
      </w:r>
    </w:p>
    <w:p>
      <w:r>
        <w:rPr>
          <w:b/>
        </w:rPr>
        <w:t>Answer: A. Used-space only is faster initially but data previously written to now-free sectors may remain unencrypted</w:t>
      </w:r>
    </w:p>
    <w:p>
      <w:r>
        <w:t>Why: Used-space-only encrypts current data quickly and is ideal for new drives, but on a drive that previously held data, blocks marked free may still contain readable remnants. Full encryption is the safe choice for any drive that has already been used.</w:t>
      </w:r>
    </w:p>
    <w:p>
      <w:r>
        <w:t>3. An endpoint DLP policy should stop highly sensitive files leaving via USB but must not block the finance team's legitimate exports during month-end close. Which approach best balances this?</w:t>
      </w:r>
    </w:p>
    <w:p>
      <w:pPr>
        <w:pStyle w:val="ListBullet"/>
      </w:pPr>
      <w:r>
        <w:t>A. Block all USB writes for every user with no exceptions</w:t>
      </w:r>
    </w:p>
    <w:p>
      <w:pPr>
        <w:pStyle w:val="ListBullet"/>
      </w:pPr>
      <w:r>
        <w:t>B. Disable DLP during month-end so exports succeed</w:t>
      </w:r>
    </w:p>
    <w:p>
      <w:pPr>
        <w:pStyle w:val="ListBullet"/>
      </w:pPr>
      <w:r>
        <w:t>C. Start in audit mode, scope by sensitivity label and group, then move to block with override-and-justify for the finance group</w:t>
      </w:r>
    </w:p>
    <w:p>
      <w:pPr>
        <w:pStyle w:val="ListBullet"/>
      </w:pPr>
      <w:r>
        <w:t>D. Remove the sensitivity labels from finance files</w:t>
      </w:r>
    </w:p>
    <w:p>
      <w:r>
        <w:rPr>
          <w:b/>
        </w:rPr>
        <w:t>Answer: C. Start in audit mode, scope by sensitivity label and group, then move to block with override-and-justify for the finance group</w:t>
      </w:r>
    </w:p>
    <w:p>
      <w:r>
        <w:t>Why: Mature DLP rollouts begin in audit to understand real behaviour, target high-value data by label and scope to groups, then enforce with a user override that captures business justification - protecting data while preserving legitimate work.</w:t>
      </w:r>
    </w:p>
    <w:p>
      <w:r>
        <w:t>4. Which Microsoft Purview capability classifies content automatically by recognising patterns like credit-card numbers, and which learns from examples to recognise categories such as contracts?</w:t>
      </w:r>
    </w:p>
    <w:p>
      <w:pPr>
        <w:pStyle w:val="ListBullet"/>
      </w:pPr>
      <w:r>
        <w:t>A. Sensitivity labels and retention labels respectively</w:t>
      </w:r>
    </w:p>
    <w:p>
      <w:pPr>
        <w:pStyle w:val="ListBullet"/>
      </w:pPr>
      <w:r>
        <w:t>B. Conditional Access and Intune compliance respectively</w:t>
      </w:r>
    </w:p>
    <w:p>
      <w:pPr>
        <w:pStyle w:val="ListBullet"/>
      </w:pPr>
      <w:r>
        <w:t>C. Sensitive information types and trainable classifiers respectively</w:t>
      </w:r>
    </w:p>
    <w:p>
      <w:pPr>
        <w:pStyle w:val="ListBullet"/>
      </w:pPr>
      <w:r>
        <w:t>D. BitLocker and EFS respectively</w:t>
      </w:r>
    </w:p>
    <w:p>
      <w:r>
        <w:rPr>
          <w:b/>
        </w:rPr>
        <w:t>Answer: C. Sensitive information types and trainable classifiers respectively</w:t>
      </w:r>
    </w:p>
    <w:p>
      <w:r>
        <w:t>Why: Sensitive information types (SITs) detect known patterns such as card or passport numbers using regex and checksums, while trainable classifiers are machine-learning models trained on sample content to recognise less structured categories like contracts or source code.</w:t>
      </w:r>
    </w:p>
    <w:p>
      <w:r>
        <w:t>5. Name the two manage-bde commands you would run to (a) check the encryption status and protection state of a volume and (b) list the key protectors on the C drive.</w:t>
      </w:r>
    </w:p>
    <w:p>
      <w:r>
        <w:rPr>
          <w:b/>
        </w:rPr>
        <w:t>Answer: manage-bde -status (optionally with the drive letter, e.g. manage-bde -status C:) for the encryption and protection state, and manage-bde -protectors -get C: to list the key protectors on the C drive.</w:t>
      </w:r>
    </w:p>
    <w:p>
      <w:r>
        <w:t>Why: manage-bde -status reports percentage encrypted, method (XTS-AES) and whether protection is on or off; manage-bde -protectors -get enumerates protectors such as TPM, numerical recovery password and recovery key, which you need for auditing and recovery.</w:t>
      </w:r>
    </w:p>
    <w:p>
      <w:r>
        <w:t>6. In one sentence, explain why a sensitivity label provides protection that an endpoint DLP policy alone cannot.</w:t>
      </w:r>
    </w:p>
    <w:p>
      <w:r>
        <w:rPr>
          <w:b/>
        </w:rPr>
        <w:t>Answer: A sensitivity label embeds classification and optional encryption into the file itself, so the protection and rights travel with the document wherever it goes - even outside the managed endpoint - whereas endpoint DLP only enforces while the file is on a device the policy controls.</w:t>
      </w:r>
    </w:p>
    <w:p>
      <w:r>
        <w:t>Why: Labels apply persistent, content-bound protection (encryption, rights, marking) that follows the data across devices and services, while DLP is a perimeter-style control that acts at egress points on managed endpoints; the two are complementary, not interchangeable.</w:t>
      </w:r>
    </w:p>
    <w:p>
      <w:pPr>
        <w:pStyle w:val="Heading2"/>
      </w:pPr>
      <w:r>
        <w:t>Resources</w:t>
      </w:r>
    </w:p>
    <w:p>
      <w:pPr>
        <w:pStyle w:val="ListBullet"/>
      </w:pPr>
      <w:r>
        <w:t>Microsoft Learn - BitLocker overview and requirements — https://learn.microsoft.com/en-us/windows/security/operating-system-security/data-protection/bitlocker/</w:t>
      </w:r>
    </w:p>
    <w:p>
      <w:pPr>
        <w:pStyle w:val="ListBullet"/>
      </w:pPr>
      <w:r>
        <w:t>Microsoft Learn - manage-bde command-line reference — https://learn.microsoft.com/en-us/windows/security/operating-system-security/data-protection/bitlocker/operations-guide</w:t>
      </w:r>
    </w:p>
    <w:p>
      <w:pPr>
        <w:pStyle w:val="ListBullet"/>
      </w:pPr>
      <w:r>
        <w:t>Microsoft Learn - Learn about sensitivity labels (Microsoft Purview) — https://learn.microsoft.com/en-us/purview/sensitivity-labels</w:t>
      </w:r>
    </w:p>
    <w:p>
      <w:pPr>
        <w:pStyle w:val="ListBullet"/>
      </w:pPr>
      <w:r>
        <w:t>Microsoft Learn - Learn about endpoint data loss prevention — https://learn.microsoft.com/en-us/purview/endpoint-dlp-learn-about</w:t>
      </w:r>
    </w:p>
    <w:p>
      <w:r>
        <w:br w:type="page"/>
      </w:r>
    </w:p>
    <w:p>
      <w:pPr>
        <w:pStyle w:val="Heading1"/>
      </w:pPr>
      <w:r>
        <w:t>Lesson 8: Lab: handling a security incident end to end</w:t>
      </w:r>
    </w:p>
    <w:p>
      <w:r>
        <w:t>Work a realistic incident from first alert to lessons learned: a phishing-driven credential theft and suspicious PowerShell on a managed endpoint. You will triage in Defender XDR, scope with advanced hunting, contain, eradicate, recover and harden, integrating everything from this month.</w:t>
      </w:r>
    </w:p>
    <w:p>
      <w:pPr>
        <w:pStyle w:val="Heading2"/>
      </w:pPr>
      <w:r>
        <w:t>What you will be able to do</w:t>
      </w:r>
    </w:p>
    <w:p>
      <w:pPr>
        <w:pStyle w:val="ListBullet"/>
      </w:pPr>
      <w:r>
        <w:t>Triage a multi-stage Defender XDR incident by correlating identity and endpoint alerts into one timeline</w:t>
      </w:r>
    </w:p>
    <w:p>
      <w:pPr>
        <w:pStyle w:val="ListBullet"/>
      </w:pPr>
      <w:r>
        <w:t>Scope the blast radius with an advanced hunting KQL query joining sign-in and device process telemetry</w:t>
      </w:r>
    </w:p>
    <w:p>
      <w:pPr>
        <w:pStyle w:val="ListBullet"/>
      </w:pPr>
      <w:r>
        <w:t>Contain the threat by isolating the device, revoking sessions and disabling the account, leaning on Conditional Access and CAE</w:t>
      </w:r>
    </w:p>
    <w:p>
      <w:pPr>
        <w:pStyle w:val="ListBullet"/>
      </w:pPr>
      <w:r>
        <w:t>Eradicate persistence and rotate credentials and secrets the attacker may have touched</w:t>
      </w:r>
    </w:p>
    <w:p>
      <w:pPr>
        <w:pStyle w:val="ListBullet"/>
      </w:pPr>
      <w:r>
        <w:t>Recover the endpoint and user safely while verifying BitLocker and compliance state</w:t>
      </w:r>
    </w:p>
    <w:p>
      <w:pPr>
        <w:pStyle w:val="ListBullet"/>
      </w:pPr>
      <w:r>
        <w:t>Run a post-incident review and close the root-cause gap with a new Conditional Access policy or ASR rule</w:t>
      </w:r>
    </w:p>
    <w:p>
      <w:pPr>
        <w:pStyle w:val="Heading2"/>
      </w:pPr>
      <w:r>
        <w:t>Notes</w:t>
      </w:r>
    </w:p>
    <w:p>
      <w:pPr>
        <w:pStyle w:val="Heading2"/>
      </w:pPr>
      <w:r>
        <w:t>The scenario</w:t>
      </w:r>
    </w:p>
    <w:p>
      <w:r>
        <w:t>It is 09:14 on a Tuesday. A Defender XDR incident lights up your queue, severity High, correlating two alerts: a risky sign-in for j.okafor@contoso.com from an unfamiliar IP flagged impossible travel, and a Suspicious PowerShell download activity alert on her managed laptop LT-OKAFOR-01. The attack story writes itself: a phishing email harvested her credentials, the attacker signed in, and a LOLBin PowerShell one-liner pulled a payload onto the endpoint. This is your capstone — you will run the full IR lifecycle (NIST SP 800-61: prepare, detect &amp; analyse, contain, eradicate &amp; recover, post-incident) using every control from this month.</w:t>
      </w:r>
    </w:p>
    <w:p>
      <w:pPr>
        <w:pStyle w:val="Heading2"/>
      </w:pPr>
      <w:r>
        <w:t>Detect and analyse: read the story, then scope</w:t>
      </w:r>
    </w:p>
    <w:p>
      <w:r>
        <w:t>Open the incident and read the correlated timeline before touching anything. XDR has already joined the identity and endpoint signals for you — confirm the IOCs: the source IP, the spawned process, any outbound C2 domain. Then scope the blast radius with advanced hunting. Do not trust a single device or single table; follow the account across the tenant:</w:t>
      </w:r>
    </w:p>
    <w:p>
      <w:pPr>
        <w:ind w:left="280"/>
      </w:pPr>
      <w:r>
        <w:rPr>
          <w:rFonts w:ascii="Consolas" w:hAnsi="Consolas"/>
          <w:sz w:val="18"/>
        </w:rPr>
        <w:t>let target = "j.okafor@contoso.com";</w:t>
        <w:br/>
      </w:r>
      <w:r>
        <w:rPr>
          <w:rFonts w:ascii="Consolas" w:hAnsi="Consolas"/>
          <w:sz w:val="18"/>
        </w:rPr>
        <w:t>let window = 24h;</w:t>
        <w:br/>
      </w:r>
      <w:r>
        <w:rPr>
          <w:rFonts w:ascii="Consolas" w:hAnsi="Consolas"/>
          <w:sz w:val="18"/>
        </w:rPr>
        <w:t>AADSignInEventsBeta</w:t>
        <w:br/>
      </w:r>
      <w:r>
        <w:rPr>
          <w:rFonts w:ascii="Consolas" w:hAnsi="Consolas"/>
          <w:sz w:val="18"/>
        </w:rPr>
        <w:t>| where Timestamp &gt; ago(window) and AccountUpn == target</w:t>
        <w:br/>
      </w:r>
      <w:r>
        <w:rPr>
          <w:rFonts w:ascii="Consolas" w:hAnsi="Consolas"/>
          <w:sz w:val="18"/>
        </w:rPr>
        <w:t>| where RiskLevelDuringSignIn in ("high", "medium")</w:t>
        <w:br/>
      </w:r>
      <w:r>
        <w:rPr>
          <w:rFonts w:ascii="Consolas" w:hAnsi="Consolas"/>
          <w:sz w:val="18"/>
        </w:rPr>
        <w:t>| project Timestamp, IPAddress, Country, DeviceName, Application</w:t>
        <w:br/>
      </w:r>
      <w:r>
        <w:rPr>
          <w:rFonts w:ascii="Consolas" w:hAnsi="Consolas"/>
          <w:sz w:val="18"/>
        </w:rPr>
        <w:t>| join kind=leftouter (</w:t>
        <w:br/>
      </w:r>
      <w:r>
        <w:rPr>
          <w:rFonts w:ascii="Consolas" w:hAnsi="Consolas"/>
          <w:sz w:val="18"/>
        </w:rPr>
        <w:t xml:space="preserve">    DeviceProcessEvents</w:t>
        <w:br/>
      </w:r>
      <w:r>
        <w:rPr>
          <w:rFonts w:ascii="Consolas" w:hAnsi="Consolas"/>
          <w:sz w:val="18"/>
        </w:rPr>
        <w:t xml:space="preserve">    | where Timestamp &gt; ago(window)</w:t>
        <w:br/>
      </w:r>
      <w:r>
        <w:rPr>
          <w:rFonts w:ascii="Consolas" w:hAnsi="Consolas"/>
          <w:sz w:val="18"/>
        </w:rPr>
        <w:t xml:space="preserve">    | where InitiatingProcessFileName in~ ("powershell.exe", "cmd.exe", "mshta.exe")</w:t>
        <w:br/>
      </w:r>
      <w:r>
        <w:rPr>
          <w:rFonts w:ascii="Consolas" w:hAnsi="Consolas"/>
          <w:sz w:val="18"/>
        </w:rPr>
        <w:t xml:space="preserve">    | where ProcessCommandLine has_any ("DownloadString", "-enc", "Invoke-WebRequest")</w:t>
        <w:br/>
      </w:r>
      <w:r>
        <w:rPr>
          <w:rFonts w:ascii="Consolas" w:hAnsi="Consolas"/>
          <w:sz w:val="18"/>
        </w:rPr>
        <w:t xml:space="preserve">    | project Timestamp, DeviceName, AccountName, ProcessCommandLine,</w:t>
        <w:br/>
      </w:r>
      <w:r>
        <w:rPr>
          <w:rFonts w:ascii="Consolas" w:hAnsi="Consolas"/>
          <w:sz w:val="18"/>
        </w:rPr>
        <w:t xml:space="preserve">        RemoteSessionDevice=InitiatingProcessRemoteSessionDeviceName</w:t>
        <w:br/>
      </w:r>
      <w:r>
        <w:rPr>
          <w:rFonts w:ascii="Consolas" w:hAnsi="Consolas"/>
          <w:sz w:val="18"/>
        </w:rPr>
        <w:t>// DeviceName is a coarse join key for this lab; in production also correlate</w:t>
        <w:br/>
      </w:r>
      <w:r>
        <w:rPr>
          <w:rFonts w:ascii="Consolas" w:hAnsi="Consolas"/>
          <w:sz w:val="18"/>
        </w:rPr>
        <w:t>// on account and a bounded time window to avoid cross-user false joins.</w:t>
        <w:br/>
      </w:r>
      <w:r>
        <w:rPr>
          <w:rFonts w:ascii="Consolas" w:hAnsi="Consolas"/>
          <w:sz w:val="18"/>
        </w:rPr>
        <w:t>) on DeviceName</w:t>
        <w:br/>
      </w:r>
      <w:r>
        <w:rPr>
          <w:rFonts w:ascii="Consolas" w:hAnsi="Consolas"/>
          <w:sz w:val="18"/>
        </w:rPr>
        <w:t>| order by Timestamp asc</w:t>
      </w:r>
    </w:p>
    <w:p>
      <w:r>
        <w:t>This tells you which devices, IPs and processes the one compromised identity touched — your true scope.</w:t>
      </w:r>
    </w:p>
    <w:p>
      <w:pPr>
        <w:pStyle w:val="Heading2"/>
      </w:pPr>
      <w:r>
        <w:t>Contain: cut access on both the identity and the endpoint</w:t>
      </w:r>
    </w:p>
    <w:p>
      <w:r>
        <w:t>Containment is two-sided because this is an XDR incident. On the endpoint, isolate the device so it keeps its EDR link but loses everything else:</w:t>
      </w:r>
    </w:p>
    <w:p>
      <w:pPr>
        <w:ind w:left="280"/>
      </w:pPr>
      <w:r>
        <w:rPr>
          <w:rFonts w:ascii="Consolas" w:hAnsi="Consolas"/>
          <w:sz w:val="18"/>
        </w:rPr>
        <w:t># From a SOC workstation using the Defender for Endpoint API / portal action:</w:t>
        <w:br/>
      </w:r>
      <w:r>
        <w:rPr>
          <w:rFonts w:ascii="Consolas" w:hAnsi="Consolas"/>
          <w:sz w:val="18"/>
        </w:rPr>
        <w:t># 1) Device &gt; Isolate device (Full)  -&gt; severs network, keeps Defender comms</w:t>
        <w:br/>
      </w:r>
      <w:r>
        <w:rPr>
          <w:rFonts w:ascii="Consolas" w:hAnsi="Consolas"/>
          <w:sz w:val="18"/>
        </w:rPr>
        <w:t># 2) Identity side, in Entra / Graph PowerShell:</w:t>
        <w:br/>
      </w:r>
      <w:r>
        <w:rPr>
          <w:rFonts w:ascii="Consolas" w:hAnsi="Consolas"/>
          <w:sz w:val="18"/>
        </w:rPr>
        <w:t>Update-MgUser -UserId "j.okafor@contoso.com" -AccountEnabled:$false</w:t>
        <w:br/>
      </w:r>
      <w:r>
        <w:rPr>
          <w:rFonts w:ascii="Consolas" w:hAnsi="Consolas"/>
          <w:sz w:val="18"/>
        </w:rPr>
        <w:t>Revoke-MgUserSignInSession -UserId "j.okafor@contoso.com"</w:t>
      </w:r>
    </w:p>
    <w:p>
      <w:r>
        <w:t>Disabling the account stops new sign-ins; revoking sessions invalidates refresh tokens; and because Continuous Access Evaluation (CAE) is on, those revocations propagate to resources in near real time rather than waiting for token expiry. Your existing Conditional Access posture is what made the device isolatable and the account governable in the first place.</w:t>
      </w:r>
    </w:p>
    <w:p>
      <w:pPr>
        <w:pStyle w:val="Heading2"/>
      </w:pPr>
      <w:r>
        <w:t>Eradicate and recover</w:t>
      </w:r>
    </w:p>
    <w:p>
      <w:r>
        <w:t>Eradicate the foothold: remove the dropped payload and any persistence (scheduled task, Run key, new service), then rotate everything the attacker may have seen — reset the user's password, rotate any app secrets or keys cached on the device, and review PKI certificates that may need revoking. Recover only on verified-clean evidence: no live EDR detections, persistence gone, and the device reporting compliant with BitLocker protection healthy. Then release the device from isolation, re-enable the account behind a fresh MFA challenge, and restore access.</w:t>
      </w:r>
    </w:p>
    <w:p>
      <w:pPr>
        <w:pStyle w:val="Heading2"/>
      </w:pPr>
      <w:r>
        <w:t>Post-incident: close the gap</w:t>
      </w:r>
    </w:p>
    <w:p>
      <w:r>
        <w:t>The incident is not over until the root cause is fixed. The attacker won with a phished password and password-only access. So harden: add a Conditional Access policy requiring phishing-resistant MFA and a compliant device for sensitive apps, and add an ASR rule to block script-launched executables. Write up the timeline, the dwell time, and what detection or control would have caught it sooner.</w:t>
      </w:r>
    </w:p>
    <w:p>
      <w:pPr>
        <w:pStyle w:val="Heading2"/>
      </w:pPr>
      <w:r>
        <w:t>Your task</w:t>
      </w:r>
    </w:p>
    <w:p>
      <w:r>
        <w:t>In a test tenant, simulate this incident end to end. (1) Generate or locate a risky sign-in plus a suspicious PowerShell event so a correlated XDR incident appears. (2) Triage it and write a one-page timeline of the attack story. (3) Run an advanced hunting query (adapt the KQL above) to scope which devices and accounts were affected, and paste the results. (4) Contain: isolate the device, disable the account and revoke sessions, noting how CAE behaves. (5) Eradicate and recover: remove persistence, rotate the password, verify compliance and BitLocker, then release isolation. (6) Deliver a post-incident report naming one new Conditional Access policy AND one ASR rule you would deploy, and which Zero Trust principle each enforces.</w:t>
      </w:r>
    </w:p>
    <w:p>
      <w:pPr>
        <w:pStyle w:val="Heading2"/>
      </w:pPr>
      <w:r>
        <w:t>Quiz</w:t>
      </w:r>
    </w:p>
    <w:p>
      <w:r>
        <w:t>1. A Defender XDR incident links a risky sign-in from an impossible-travel location to a 'Suspicious PowerShell download' alert on a managed laptop. What is the single best first action during triage?</w:t>
      </w:r>
    </w:p>
    <w:p>
      <w:pPr>
        <w:pStyle w:val="ListBullet"/>
      </w:pPr>
      <w:r>
        <w:t>A. Open the incident, read the correlated alert story and build a timeline before acting</w:t>
      </w:r>
    </w:p>
    <w:p>
      <w:pPr>
        <w:pStyle w:val="ListBullet"/>
      </w:pPr>
      <w:r>
        <w:t>B. Immediately re-image the laptop before looking at anything else</w:t>
      </w:r>
    </w:p>
    <w:p>
      <w:pPr>
        <w:pStyle w:val="ListBullet"/>
      </w:pPr>
      <w:r>
        <w:t>C. Email the user to ask if they ran PowerShell</w:t>
      </w:r>
    </w:p>
    <w:p>
      <w:pPr>
        <w:pStyle w:val="ListBullet"/>
      </w:pPr>
      <w:r>
        <w:t>D. Delete the user's mailbox to stop data loss</w:t>
      </w:r>
    </w:p>
    <w:p>
      <w:r>
        <w:rPr>
          <w:b/>
        </w:rPr>
        <w:t>Answer: A. Open the incident, read the correlated alert story and build a timeline before acting</w:t>
      </w:r>
    </w:p>
    <w:p>
      <w:r>
        <w:t>Why: Defender XDR already correlates identity and endpoint alerts into one incident with an attack story; reading that timeline first prevents premature, destructive actions and tells you exactly what to contain. Re-imaging or deleting data first destroys evidence and may not even address the root cause.</w:t>
      </w:r>
    </w:p>
    <w:p>
      <w:r>
        <w:t>2. You want to scope how far the compromised account spread. Which advanced hunting approach is most effective?</w:t>
      </w:r>
    </w:p>
    <w:p>
      <w:pPr>
        <w:pStyle w:val="ListBullet"/>
      </w:pPr>
      <w:r>
        <w:t>A. Search only DeviceProcessEvents on the one known device</w:t>
      </w:r>
    </w:p>
    <w:p>
      <w:pPr>
        <w:pStyle w:val="ListBullet"/>
      </w:pPr>
      <w:r>
        <w:t>B. Join identity sign-in events with device process and network events across the tenant by account and time window</w:t>
      </w:r>
    </w:p>
    <w:p>
      <w:pPr>
        <w:pStyle w:val="ListBullet"/>
      </w:pPr>
      <w:r>
        <w:t>C. Query AlertInfo alone and trust the alert count</w:t>
      </w:r>
    </w:p>
    <w:p>
      <w:pPr>
        <w:pStyle w:val="ListBullet"/>
      </w:pPr>
      <w:r>
        <w:t>D. Run a full antivirus scan and read the log</w:t>
      </w:r>
    </w:p>
    <w:p>
      <w:r>
        <w:rPr>
          <w:b/>
        </w:rPr>
        <w:t>Answer: B. Join identity sign-in events with device process and network events across the tenant by account and time window</w:t>
      </w:r>
    </w:p>
    <w:p>
      <w:r>
        <w:t>Why: Scoping means following the account and indicators across all telemetry. Joining sign-in logs (AADSignInEventsBeta / SigninLogs) with DeviceProcessEvents and DeviceNetworkEvents by the compromised UPN and time window reveals other devices, IPs and processes the attacker touched — far more than a single-device or single-table query.</w:t>
      </w:r>
    </w:p>
    <w:p>
      <w:r>
        <w:t>3. During containment you isolate the device in Defender for Endpoint and disable the account in Entra. Why also explicitly revoke the user's sessions?</w:t>
      </w:r>
    </w:p>
    <w:p>
      <w:pPr>
        <w:pStyle w:val="ListBullet"/>
      </w:pPr>
      <w:r>
        <w:t>A. Disabling an account instantly kills all existing tokens everywhere</w:t>
      </w:r>
    </w:p>
    <w:p>
      <w:pPr>
        <w:pStyle w:val="ListBullet"/>
      </w:pPr>
      <w:r>
        <w:t>B. Session revocation re-images the device</w:t>
      </w:r>
    </w:p>
    <w:p>
      <w:pPr>
        <w:pStyle w:val="ListBullet"/>
      </w:pPr>
      <w:r>
        <w:t>C. Existing access and refresh tokens can remain valid until expiry unless revoked; revocation plus CAE forces re-auth in near real time</w:t>
      </w:r>
    </w:p>
    <w:p>
      <w:pPr>
        <w:pStyle w:val="ListBullet"/>
      </w:pPr>
      <w:r>
        <w:t>D. Revoking sessions restores the deleted files</w:t>
      </w:r>
    </w:p>
    <w:p>
      <w:r>
        <w:rPr>
          <w:b/>
        </w:rPr>
        <w:t>Answer: C. Existing access and refresh tokens can remain valid until expiry unless revoked; revocation plus CAE forces re-auth in near real time</w:t>
      </w:r>
    </w:p>
    <w:p>
      <w:r>
        <w:t>Why: Disabling the account stops new sign-ins, but already-issued tokens may stay valid up to their lifetime. Revoking sessions invalidates refresh tokens, and Continuous Access Evaluation propagates the change to resources in near real time, closing the window an attacker could keep using a live session.</w:t>
      </w:r>
    </w:p>
    <w:p>
      <w:r>
        <w:t>4. After eradication you are ready to recover. Which check confirms the endpoint is safe to release from isolation and return to the user?</w:t>
      </w:r>
    </w:p>
    <w:p>
      <w:pPr>
        <w:pStyle w:val="ListBullet"/>
      </w:pPr>
      <w:r>
        <w:t>A. The user says the laptop 'feels fine'</w:t>
      </w:r>
    </w:p>
    <w:p>
      <w:pPr>
        <w:pStyle w:val="ListBullet"/>
      </w:pPr>
      <w:r>
        <w:t>B. The device pings the gateway</w:t>
      </w:r>
    </w:p>
    <w:p>
      <w:pPr>
        <w:pStyle w:val="ListBullet"/>
      </w:pPr>
      <w:r>
        <w:t>C. The antivirus definitions are up to date</w:t>
      </w:r>
    </w:p>
    <w:p>
      <w:pPr>
        <w:pStyle w:val="ListBullet"/>
      </w:pPr>
      <w:r>
        <w:t>D. No active EDR detections, persistence removed, credentials rotated, and the device reports compliant and BitLocker-protected</w:t>
      </w:r>
    </w:p>
    <w:p>
      <w:r>
        <w:rPr>
          <w:b/>
        </w:rPr>
        <w:t>Answer: D. No active EDR detections, persistence removed, credentials rotated, and the device reports compliant and BitLocker-protected</w:t>
      </w:r>
    </w:p>
    <w:p>
      <w:r>
        <w:t>Why: Recovery is gated on verified clean state: no live detections, removed persistence, rotated secrets, and a confirmed compliant, encrypted device. Subjective impressions or a single signal like AV definitions are not sufficient evidence that the threat is gone.</w:t>
      </w:r>
    </w:p>
    <w:p>
      <w:r>
        <w:t>5. In your own words, why is correlating the identity signal (risky sign-in) with the endpoint signal (suspicious process) more powerful than treating each alert alone?</w:t>
      </w:r>
    </w:p>
    <w:p>
      <w:r>
        <w:rPr>
          <w:b/>
        </w:rPr>
        <w:t>Answer: Alone, a risky sign-in might look like a false positive and a suspicious process might look like benign admin activity; correlated, they form a clear attack story — stolen credentials being used to run malicious code on a real device — which raises confidence, defines scope, and tells you to contain both the identity and the endpoint together.</w:t>
      </w:r>
    </w:p>
    <w:p>
      <w:r>
        <w:t>Why: XDR's value is breadth across domains. Correlation turns two ambiguous low-confidence signals into one high-confidence incident, drives the right containment on both the account and the device, and reveals lateral movement a single-domain view would miss.</w:t>
      </w:r>
    </w:p>
    <w:p>
      <w:r>
        <w:t>6. Name one root-cause hardening control you would add in the post-incident review for a phishing-to-token-theft incident, and say which principle it enforces.</w:t>
      </w:r>
    </w:p>
    <w:p>
      <w:r>
        <w:rPr>
          <w:b/>
        </w:rPr>
        <w:t>Answer: Add a Conditional Access policy requiring phishing-resistant MFA and a compliant device for the affected app, optionally with token protection / sign-in frequency; this enforces 'verify explicitly' and least privilege so stolen passwords alone cannot grant access. An ASR rule blocking script-launched executables or credential theft from LSASS is an equally valid endpoint-side answer.</w:t>
      </w:r>
    </w:p>
    <w:p>
      <w:r>
        <w:t>Why: Post-incident hardening must close the gap the attacker used. Phishing-resistant MFA plus device compliance defeats password-only and many token-replay attacks, while ASR rules cut off the script-based execution chain — both directly map to Zero Trust principles taught this month.</w:t>
      </w:r>
    </w:p>
    <w:p>
      <w:pPr>
        <w:pStyle w:val="Heading2"/>
      </w:pPr>
      <w:r>
        <w:t>Resources</w:t>
      </w:r>
    </w:p>
    <w:p>
      <w:pPr>
        <w:pStyle w:val="ListBullet"/>
      </w:pPr>
      <w:r>
        <w:t>Microsoft Learn — Investigate incidents in Microsoft Defender XDR — https://learn.microsoft.com/en-us/defender-xdr/investigate-incidents</w:t>
      </w:r>
    </w:p>
    <w:p>
      <w:pPr>
        <w:pStyle w:val="ListBullet"/>
      </w:pPr>
      <w:r>
        <w:t>Microsoft Learn — Proactively hunt for threats with advanced hunting — https://learn.microsoft.com/en-us/defender-xdr/advanced-hunting-overview</w:t>
      </w:r>
    </w:p>
    <w:p>
      <w:pPr>
        <w:pStyle w:val="ListBullet"/>
      </w:pPr>
      <w:r>
        <w:t>Microsoft Learn — Take response actions on a device (including isolate device) — https://learn.microsoft.com/en-us/defender-endpoint/respond-machine-alerts</w:t>
      </w:r>
    </w:p>
    <w:p>
      <w:pPr>
        <w:pStyle w:val="ListBullet"/>
      </w:pPr>
      <w:r>
        <w:t>NIST SP 800-61 Rev. 3 — Incident Response Recommendations (CSF 2.0-aligned) — https://csrc.nist.gov/pubs/sp/800/61/r3/final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