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Kwasukela for Her Health – UNICEF FemTech Concept Note</w:t>
      </w:r>
    </w:p>
    <w:p>
      <w:r>
        <w:t>Kwasukela for Her Health is an offline, open-source storytelling app focused on educating girls aged 9–18 on menstrual health, body safety, and emotional well-being through African stories. It is designed for low-data and rural areas in South Africa.</w:t>
      </w:r>
    </w:p>
    <w:p>
      <w:r>
        <w:t>Objectives:</w:t>
        <w:br/>
        <w:t>- Improve menstrual health knowledge</w:t>
        <w:br/>
        <w:t>- Encourage body literacy and protection</w:t>
        <w:br/>
        <w:t>- Foster emotional resilience through culturally rooted storytelling</w:t>
      </w:r>
    </w:p>
    <w:p>
      <w:r>
        <w:t>Activities include: creating stories, translating, printing, app distribution, and community readings in schools and churches.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