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FAMILY INVESTING CLUB</w:t>
      </w:r>
    </w:p>
    <w:p>
      <w:pPr>
        <w:jc w:val="center"/>
      </w:pPr>
      <w:r>
        <w:rPr>
          <w:b/>
          <w:sz w:val="32"/>
        </w:rPr>
        <w:t>Verified Collective Investing Roadmap</w:t>
      </w:r>
    </w:p>
    <w:p>
      <w:pPr>
        <w:jc w:val="center"/>
      </w:pPr>
      <w:r>
        <w:t>Brokerage linking, verified holdings, club exposure, performance, leaderboards and the future path toward coordinated investing.</w:t>
      </w:r>
    </w:p>
    <w:tbl>
      <w:tblPr>
        <w:tblW w:type="auto" w:w="0"/>
        <w:jc w:val="center"/>
        <w:tblLook w:firstColumn="1" w:firstRow="1" w:lastColumn="0" w:lastRow="0" w:noHBand="0" w:noVBand="1" w:val="04A0"/>
      </w:tblPr>
      <w:tblGrid>
        <w:gridCol w:w="10166"/>
      </w:tblGrid>
      <w:tr>
        <w:tc>
          <w:tcPr>
            <w:tcW w:type="dxa" w:w="10166"/>
            <w:shd w:fill="F7F0E4"/>
          </w:tcPr>
          <w:p>
            <w:r>
              <w:rPr>
                <w:b/>
                <w:sz w:val="24"/>
              </w:rPr>
              <w:t>Product principle</w:t>
              <w:br/>
            </w:r>
            <w:r>
              <w:t>Brokerage linking should strengthen trust and transparency, not become a requirement for joining FIC. Launch the social investing club first; add opt-in verification as a powerful second layer; treat automated real-money execution as a later regulated product.</w:t>
            </w:r>
          </w:p>
        </w:tc>
      </w:tr>
    </w:tbl>
    <w:p/>
    <w:p>
      <w:r>
        <w:br w:type="page"/>
      </w:r>
    </w:p>
    <w:p>
      <w:pPr>
        <w:pStyle w:val="Heading1"/>
      </w:pPr>
      <w:r>
        <w:t>1. Strategic Opportunity</w:t>
      </w:r>
    </w:p>
    <w:p>
      <w:r>
        <w:t>FIC can become more than a place where people talk about stocks. With member consent, it can distinguish what users say they like, what they actually own, how their picks perform, and what a private club collectively owns or believes it should own.</w:t>
      </w:r>
    </w:p>
    <w:tbl>
      <w:tblPr>
        <w:tblW w:type="auto" w:w="0"/>
        <w:jc w:val="center"/>
        <w:tblLook w:firstColumn="1" w:firstRow="1" w:lastColumn="0" w:lastRow="0" w:noHBand="0" w:noVBand="1" w:val="04A0"/>
      </w:tblPr>
      <w:tblGrid>
        <w:gridCol w:w="10166"/>
      </w:tblGrid>
      <w:tr>
        <w:tc>
          <w:tcPr>
            <w:tcW w:type="dxa" w:w="10166"/>
            <w:shd w:fill="F7F0E4"/>
          </w:tcPr>
          <w:p>
            <w:r>
              <w:rPr>
                <w:b/>
                <w:sz w:val="24"/>
              </w:rPr>
              <w:t>The trust stack</w:t>
              <w:br/>
            </w:r>
            <w:r>
              <w:t>PICK → SELF-REPORTED POSITION → VERIFIED HOLDING → COLLECTIVE CLUB EXPOSURE → COORDINATED EXECUTION (LATER)</w:t>
            </w:r>
          </w:p>
        </w:tc>
      </w:tr>
    </w:tbl>
    <w:p/>
    <w:p>
      <w:r>
        <w:t>This creates a meaningful product moat because FIC can combine the social graph, investment graph and learning graph: who a user invests with, what the group is researching, what members picked, what consenting members actually own, how decisions performed, and what each learner understands.</w:t>
      </w:r>
    </w:p>
    <w:p>
      <w:pPr>
        <w:pStyle w:val="Heading1"/>
      </w:pPr>
      <w:r>
        <w:t>2. Brokerage Linking Should Be Optional</w:t>
      </w:r>
    </w:p>
    <w:p>
      <w:r>
        <w:t>Adult members should be invited to connect brokerage accounts, but connection should not be required to create or join a club. FIC's private club, public community, Picks, research, voting, model portfolios, Practice and Learn should all work without brokerage access.</w:t>
      </w:r>
    </w:p>
    <w:p>
      <w:pPr>
        <w:pStyle w:val="ListBullet"/>
      </w:pPr>
      <w:r>
        <w:t>Required for club membership: No.</w:t>
      </w:r>
    </w:p>
    <w:p>
      <w:pPr>
        <w:pStyle w:val="ListBullet"/>
      </w:pPr>
      <w:r>
        <w:t>Required for making a Pick: No.</w:t>
      </w:r>
    </w:p>
    <w:p>
      <w:pPr>
        <w:pStyle w:val="ListBullet"/>
      </w:pPr>
      <w:r>
        <w:t>Required for public discussion/research: No.</w:t>
      </w:r>
    </w:p>
    <w:p>
      <w:pPr>
        <w:pStyle w:val="ListBullet"/>
      </w:pPr>
      <w:r>
        <w:t>Required for a Verified Holding badge: Yes.</w:t>
      </w:r>
    </w:p>
    <w:p>
      <w:pPr>
        <w:pStyle w:val="ListBullet"/>
      </w:pPr>
      <w:r>
        <w:t>Required for verified club exposure analytics: Only the members whose holdings are included.</w:t>
      </w:r>
    </w:p>
    <w:p>
      <w:pPr>
        <w:pStyle w:val="ListBullet"/>
      </w:pPr>
      <w:r>
        <w:t>Required for practice leaderboards: No.</w:t>
      </w:r>
    </w:p>
    <w:p>
      <w:pPr>
        <w:pStyle w:val="ListBullet"/>
      </w:pPr>
      <w:r>
        <w:t>Required for timestamped Pick leaderboards: No.</w:t>
      </w:r>
    </w:p>
    <w:p>
      <w:pPr>
        <w:pStyle w:val="ListBullet"/>
      </w:pPr>
      <w:r>
        <w:t>Required for verified portfolio performance: Yes, subject to data availability and permissions.</w:t>
      </w:r>
    </w:p>
    <w:p>
      <w:pPr>
        <w:pStyle w:val="Heading1"/>
      </w:pPr>
      <w:r>
        <w:t>3. Verification States</w:t>
      </w:r>
    </w:p>
    <w:tbl>
      <w:tblPr>
        <w:tblStyle w:val="TableGrid"/>
        <w:tblW w:type="auto" w:w="0"/>
        <w:tblLook w:firstColumn="1" w:firstRow="1" w:lastColumn="0" w:lastRow="0" w:noHBand="0" w:noVBand="1" w:val="04A0"/>
      </w:tblPr>
      <w:tblGrid>
        <w:gridCol w:w="3389"/>
        <w:gridCol w:w="3389"/>
        <w:gridCol w:w="3389"/>
      </w:tblGrid>
      <w:tr>
        <w:tc>
          <w:tcPr>
            <w:tcW w:type="dxa" w:w="3389"/>
            <w:shd w:fill="E7EFE6"/>
          </w:tcPr>
          <w:p>
            <w:r>
              <w:t>State</w:t>
            </w:r>
          </w:p>
        </w:tc>
        <w:tc>
          <w:tcPr>
            <w:tcW w:type="dxa" w:w="3389"/>
            <w:shd w:fill="E7EFE6"/>
          </w:tcPr>
          <w:p>
            <w:r>
              <w:t>Meaning</w:t>
            </w:r>
          </w:p>
        </w:tc>
        <w:tc>
          <w:tcPr>
            <w:tcW w:type="dxa" w:w="3389"/>
            <w:shd w:fill="E7EFE6"/>
          </w:tcPr>
          <w:p>
            <w:r>
              <w:t>Suggested UI</w:t>
            </w:r>
          </w:p>
        </w:tc>
      </w:tr>
      <w:tr>
        <w:tc>
          <w:tcPr>
            <w:tcW w:type="dxa" w:w="3389"/>
          </w:tcPr>
          <w:p>
            <w:r>
              <w:t>Pick</w:t>
            </w:r>
          </w:p>
        </w:tc>
        <w:tc>
          <w:tcPr>
            <w:tcW w:type="dxa" w:w="3389"/>
          </w:tcPr>
          <w:p>
            <w:r>
              <w:t>Member expresses Buy / Watch / Pass with reason, horizon and confidence.</w:t>
            </w:r>
          </w:p>
        </w:tc>
        <w:tc>
          <w:tcPr>
            <w:tcW w:type="dxa" w:w="3389"/>
          </w:tcPr>
          <w:p>
            <w:r>
              <w:t>Pick</w:t>
            </w:r>
          </w:p>
        </w:tc>
      </w:tr>
      <w:tr>
        <w:tc>
          <w:tcPr>
            <w:tcW w:type="dxa" w:w="3389"/>
          </w:tcPr>
          <w:p>
            <w:r>
              <w:t>Self-reported</w:t>
            </w:r>
          </w:p>
        </w:tc>
        <w:tc>
          <w:tcPr>
            <w:tcW w:type="dxa" w:w="3389"/>
          </w:tcPr>
          <w:p>
            <w:r>
              <w:t>Member manually states that they own a security or position.</w:t>
            </w:r>
          </w:p>
        </w:tc>
        <w:tc>
          <w:tcPr>
            <w:tcW w:type="dxa" w:w="3389"/>
          </w:tcPr>
          <w:p>
            <w:r>
              <w:t>Self-reported</w:t>
            </w:r>
          </w:p>
        </w:tc>
      </w:tr>
      <w:tr>
        <w:tc>
          <w:tcPr>
            <w:tcW w:type="dxa" w:w="3389"/>
          </w:tcPr>
          <w:p>
            <w:r>
              <w:t>Brokerage connected</w:t>
            </w:r>
          </w:p>
        </w:tc>
        <w:tc>
          <w:tcPr>
            <w:tcW w:type="dxa" w:w="3389"/>
          </w:tcPr>
          <w:p>
            <w:r>
              <w:t>FIC has an authorized connection to an adult member's account.</w:t>
            </w:r>
          </w:p>
        </w:tc>
        <w:tc>
          <w:tcPr>
            <w:tcW w:type="dxa" w:w="3389"/>
          </w:tcPr>
          <w:p>
            <w:r>
              <w:t>Brokerage Connected</w:t>
            </w:r>
          </w:p>
        </w:tc>
      </w:tr>
      <w:tr>
        <w:tc>
          <w:tcPr>
            <w:tcW w:type="dxa" w:w="3389"/>
          </w:tcPr>
          <w:p>
            <w:r>
              <w:t>Verified holding</w:t>
            </w:r>
          </w:p>
        </w:tc>
        <w:tc>
          <w:tcPr>
            <w:tcW w:type="dxa" w:w="3389"/>
          </w:tcPr>
          <w:p>
            <w:r>
              <w:t>The linked data confirms that the member holds the security.</w:t>
            </w:r>
          </w:p>
        </w:tc>
        <w:tc>
          <w:tcPr>
            <w:tcW w:type="dxa" w:w="3389"/>
          </w:tcPr>
          <w:p>
            <w:r>
              <w:t>Verified Holding ✓</w:t>
            </w:r>
          </w:p>
        </w:tc>
      </w:tr>
      <w:tr>
        <w:tc>
          <w:tcPr>
            <w:tcW w:type="dxa" w:w="3389"/>
          </w:tcPr>
          <w:p>
            <w:r>
              <w:t>Verified owner</w:t>
            </w:r>
          </w:p>
        </w:tc>
        <w:tc>
          <w:tcPr>
            <w:tcW w:type="dxa" w:w="3389"/>
          </w:tcPr>
          <w:p>
            <w:r>
              <w:t>Profile can indicate ownership verification without revealing value.</w:t>
            </w:r>
          </w:p>
        </w:tc>
        <w:tc>
          <w:tcPr>
            <w:tcW w:type="dxa" w:w="3389"/>
          </w:tcPr>
          <w:p>
            <w:r>
              <w:t>Verified Owner ✓</w:t>
            </w:r>
          </w:p>
        </w:tc>
      </w:tr>
      <w:tr>
        <w:tc>
          <w:tcPr>
            <w:tcW w:type="dxa" w:w="3389"/>
          </w:tcPr>
          <w:p>
            <w:r>
              <w:t>Club exposure</w:t>
            </w:r>
          </w:p>
        </w:tc>
        <w:tc>
          <w:tcPr>
            <w:tcW w:type="dxa" w:w="3389"/>
          </w:tcPr>
          <w:p>
            <w:r>
              <w:t>Aggregated holdings of consenting club members.</w:t>
            </w:r>
          </w:p>
        </w:tc>
        <w:tc>
          <w:tcPr>
            <w:tcW w:type="dxa" w:w="3389"/>
          </w:tcPr>
          <w:p>
            <w:r>
              <w:t>Verified Club Exposure</w:t>
            </w:r>
          </w:p>
        </w:tc>
      </w:tr>
      <w:tr>
        <w:tc>
          <w:tcPr>
            <w:tcW w:type="dxa" w:w="3389"/>
          </w:tcPr>
          <w:p>
            <w:r>
              <w:t>Practice investor</w:t>
            </w:r>
          </w:p>
        </w:tc>
        <w:tc>
          <w:tcPr>
            <w:tcW w:type="dxa" w:w="3389"/>
          </w:tcPr>
          <w:p>
            <w:r>
              <w:t>Simulated holdings only, especially for youth accounts.</w:t>
            </w:r>
          </w:p>
        </w:tc>
        <w:tc>
          <w:tcPr>
            <w:tcW w:type="dxa" w:w="3389"/>
          </w:tcPr>
          <w:p>
            <w:r>
              <w:t>Practice Investor</w:t>
            </w:r>
          </w:p>
        </w:tc>
      </w:tr>
    </w:tbl>
    <w:p>
      <w:pPr>
        <w:pStyle w:val="Heading1"/>
      </w:pPr>
      <w:r>
        <w:t>4. Privacy Model</w:t>
      </w:r>
    </w:p>
    <w:p>
      <w:r>
        <w:t>Financial holdings are sensitive. Account linking should therefore use explicit, granular sharing controls. A member can connect an account for personal analytics without being forced to disclose balances to family or friends.</w:t>
      </w:r>
    </w:p>
    <w:tbl>
      <w:tblPr>
        <w:tblStyle w:val="TableGrid"/>
        <w:tblW w:type="auto" w:w="0"/>
        <w:tblLook w:firstColumn="1" w:firstRow="1" w:lastColumn="0" w:lastRow="0" w:noHBand="0" w:noVBand="1" w:val="04A0"/>
      </w:tblPr>
      <w:tblGrid>
        <w:gridCol w:w="5083"/>
        <w:gridCol w:w="5083"/>
      </w:tblGrid>
      <w:tr>
        <w:tc>
          <w:tcPr>
            <w:tcW w:type="dxa" w:w="5083"/>
            <w:shd w:fill="F0E8DA"/>
          </w:tcPr>
          <w:p>
            <w:r>
              <w:t>Sharing level</w:t>
            </w:r>
          </w:p>
        </w:tc>
        <w:tc>
          <w:tcPr>
            <w:tcW w:type="dxa" w:w="5083"/>
            <w:shd w:fill="F0E8DA"/>
          </w:tcPr>
          <w:p>
            <w:r>
              <w:t>Club experience</w:t>
            </w:r>
          </w:p>
        </w:tc>
      </w:tr>
      <w:tr>
        <w:tc>
          <w:tcPr>
            <w:tcW w:type="dxa" w:w="5083"/>
          </w:tcPr>
          <w:p>
            <w:r>
              <w:t>Private</w:t>
            </w:r>
          </w:p>
        </w:tc>
        <w:tc>
          <w:tcPr>
            <w:tcW w:type="dxa" w:w="5083"/>
          </w:tcPr>
          <w:p>
            <w:r>
              <w:t>Connection and holdings are visible only to the member and systems necessary to provide the feature.</w:t>
            </w:r>
          </w:p>
        </w:tc>
      </w:tr>
      <w:tr>
        <w:tc>
          <w:tcPr>
            <w:tcW w:type="dxa" w:w="5083"/>
          </w:tcPr>
          <w:p>
            <w:r>
              <w:t>Positions only</w:t>
            </w:r>
          </w:p>
        </w:tc>
        <w:tc>
          <w:tcPr>
            <w:tcW w:type="dxa" w:w="5083"/>
          </w:tcPr>
          <w:p>
            <w:r>
              <w:t>Club can see which securities the member owns, but not position values.</w:t>
            </w:r>
          </w:p>
        </w:tc>
      </w:tr>
      <w:tr>
        <w:tc>
          <w:tcPr>
            <w:tcW w:type="dxa" w:w="5083"/>
          </w:tcPr>
          <w:p>
            <w:r>
              <w:t>Allocation only</w:t>
            </w:r>
          </w:p>
        </w:tc>
        <w:tc>
          <w:tcPr>
            <w:tcW w:type="dxa" w:w="5083"/>
          </w:tcPr>
          <w:p>
            <w:r>
              <w:t>Club sees percentages/relative exposure rather than dollar values.</w:t>
            </w:r>
          </w:p>
        </w:tc>
      </w:tr>
      <w:tr>
        <w:tc>
          <w:tcPr>
            <w:tcW w:type="dxa" w:w="5083"/>
          </w:tcPr>
          <w:p>
            <w:r>
              <w:t>Full transparency</w:t>
            </w:r>
          </w:p>
        </w:tc>
        <w:tc>
          <w:tcPr>
            <w:tcW w:type="dxa" w:w="5083"/>
          </w:tcPr>
          <w:p>
            <w:r>
              <w:t>Club can see holdings and values as authorized by the member.</w:t>
            </w:r>
          </w:p>
        </w:tc>
      </w:tr>
      <w:tr>
        <w:tc>
          <w:tcPr>
            <w:tcW w:type="dxa" w:w="5083"/>
          </w:tcPr>
          <w:p>
            <w:r>
              <w:t>Verification badge only</w:t>
            </w:r>
          </w:p>
        </w:tc>
        <w:tc>
          <w:tcPr>
            <w:tcW w:type="dxa" w:w="5083"/>
          </w:tcPr>
          <w:p>
            <w:r>
              <w:t>Public community sees Verified Owner/Investor status without underlying position details.</w:t>
            </w:r>
          </w:p>
        </w:tc>
      </w:tr>
    </w:tbl>
    <w:p>
      <w:r>
        <w:t>Privacy should default conservatively. Public sharing of account values should never be assumed from account connection.</w:t>
      </w:r>
    </w:p>
    <w:p>
      <w:pPr>
        <w:pStyle w:val="Heading1"/>
      </w:pPr>
      <w:r>
        <w:t>5. Three Portfolio Concepts</w:t>
      </w:r>
    </w:p>
    <w:p>
      <w:pPr>
        <w:pStyle w:val="Heading2"/>
      </w:pPr>
      <w:r>
        <w:t>5.1 My Portfolio</w:t>
      </w:r>
    </w:p>
    <w:p>
      <w:r>
        <w:t>The adult member's connected real-world investments. Private by default. It can power personal allocation, performance and learning insights.</w:t>
      </w:r>
    </w:p>
    <w:p>
      <w:pPr>
        <w:pStyle w:val="Heading2"/>
      </w:pPr>
      <w:r>
        <w:t>5.2 Club Exposure</w:t>
      </w:r>
    </w:p>
    <w:p>
      <w:r>
        <w:t>An aggregate view of actual holdings voluntarily shared by club members. This answers: “What do the people in our club collectively own?”</w:t>
      </w:r>
    </w:p>
    <w:p>
      <w:pPr>
        <w:pStyle w:val="ListBullet"/>
      </w:pPr>
      <w:r>
        <w:t>Number of participating/verified members.</w:t>
      </w:r>
    </w:p>
    <w:p>
      <w:pPr>
        <w:pStyle w:val="ListBullet"/>
      </w:pPr>
      <w:r>
        <w:t>Total verified assets represented, only where members authorize value aggregation.</w:t>
      </w:r>
    </w:p>
    <w:p>
      <w:pPr>
        <w:pStyle w:val="ListBullet"/>
      </w:pPr>
      <w:r>
        <w:t>Collective allocation by security, sector and asset type.</w:t>
      </w:r>
    </w:p>
    <w:p>
      <w:pPr>
        <w:pStyle w:val="ListBullet"/>
      </w:pPr>
      <w:r>
        <w:t>How many members own each security.</w:t>
      </w:r>
    </w:p>
    <w:p>
      <w:pPr>
        <w:pStyle w:val="ListBullet"/>
      </w:pPr>
      <w:r>
        <w:t>Concentration and overlap.</w:t>
      </w:r>
    </w:p>
    <w:p>
      <w:pPr>
        <w:pStyle w:val="ListBullet"/>
      </w:pPr>
      <w:r>
        <w:t>Changes in collective exposure over time.</w:t>
      </w:r>
    </w:p>
    <w:p>
      <w:pPr>
        <w:pStyle w:val="ListBullet"/>
      </w:pPr>
      <w:r>
        <w:t>Privacy thresholds can suppress overly identifying aggregates in small clubs.</w:t>
      </w:r>
    </w:p>
    <w:p>
      <w:pPr>
        <w:pStyle w:val="Heading2"/>
      </w:pPr>
      <w:r>
        <w:t>5.3 Club Portfolio</w:t>
      </w:r>
    </w:p>
    <w:p>
      <w:r>
        <w:t>The collectively agreed model/practice portfolio. This answers: “What does our club believe we should own?” It is separate from members' actual brokerage holdings.</w:t>
      </w:r>
    </w:p>
    <w:tbl>
      <w:tblPr>
        <w:tblW w:type="auto" w:w="0"/>
        <w:jc w:val="center"/>
        <w:tblLook w:firstColumn="1" w:firstRow="1" w:lastColumn="0" w:lastRow="0" w:noHBand="0" w:noVBand="1" w:val="04A0"/>
      </w:tblPr>
      <w:tblGrid>
        <w:gridCol w:w="10166"/>
      </w:tblGrid>
      <w:tr>
        <w:tc>
          <w:tcPr>
            <w:tcW w:type="dxa" w:w="10166"/>
            <w:shd w:fill="F7F0E4"/>
          </w:tcPr>
          <w:p>
            <w:r>
              <w:rPr>
                <w:b/>
                <w:sz w:val="24"/>
              </w:rPr>
              <w:t>Powerful comparison</w:t>
              <w:br/>
            </w:r>
            <w:r>
              <w:t>OUR CLUB MODEL vs. OUR ACTUAL COLLECTIVE EXPOSURE</w:t>
              <w:br/>
              <w:br/>
              <w:t>Example: Club target for NVDA = 10%; consenting members' aggregate exposure = 24%. FIC can surface the mismatch and offer a diversification/concentration lesson.</w:t>
            </w:r>
          </w:p>
        </w:tc>
      </w:tr>
    </w:tbl>
    <w:p/>
    <w:p>
      <w:pPr>
        <w:pStyle w:val="Heading1"/>
      </w:pPr>
      <w:r>
        <w:t>6. Club Exposure UX</w:t>
      </w:r>
    </w:p>
    <w:p>
      <w:r>
        <w:t>Inside My Club, Portfolio can contain two clear views:</w:t>
      </w:r>
    </w:p>
    <w:tbl>
      <w:tblPr>
        <w:tblW w:type="auto" w:w="0"/>
        <w:jc w:val="center"/>
        <w:tblLook w:firstColumn="1" w:firstRow="1" w:lastColumn="0" w:lastRow="0" w:noHBand="0" w:noVBand="1" w:val="04A0"/>
      </w:tblPr>
      <w:tblGrid>
        <w:gridCol w:w="10166"/>
      </w:tblGrid>
      <w:tr>
        <w:tc>
          <w:tcPr>
            <w:tcW w:type="dxa" w:w="10166"/>
            <w:shd w:fill="F7F0E4"/>
          </w:tcPr>
          <w:p>
            <w:r>
              <w:rPr>
                <w:b/>
                <w:sz w:val="24"/>
              </w:rPr>
              <w:t>Portfolio switch</w:t>
              <w:br/>
            </w:r>
            <w:r>
              <w:t>CLUB MODEL  |  VERIFIED EXPOSURE</w:t>
            </w:r>
          </w:p>
        </w:tc>
      </w:tr>
    </w:tbl>
    <w:p/>
    <w:p>
      <w:pPr>
        <w:pStyle w:val="ListBullet"/>
      </w:pPr>
      <w:r>
        <w:t>Club Model shows the portfolio created through Picks → Ideas → Proposals → Votes.</w:t>
      </w:r>
    </w:p>
    <w:p>
      <w:pPr>
        <w:pStyle w:val="ListBullet"/>
      </w:pPr>
      <w:r>
        <w:t>Verified Exposure shows aggregated connected holdings from consenting adult members.</w:t>
      </w:r>
    </w:p>
    <w:p>
      <w:pPr>
        <w:pStyle w:val="ListBullet"/>
      </w:pPr>
      <w:r>
        <w:t>Each security can show member count, collective allocation and whether it is also in the Club Model.</w:t>
      </w:r>
    </w:p>
    <w:p>
      <w:pPr>
        <w:pStyle w:val="ListBullet"/>
      </w:pPr>
      <w:r>
        <w:t>Never imply that aggregate ownership represents a recommendation.</w:t>
      </w:r>
    </w:p>
    <w:p>
      <w:pPr>
        <w:pStyle w:val="ListBullet"/>
      </w:pPr>
      <w:r>
        <w:t>Make the data descriptive and educational.</w:t>
      </w:r>
    </w:p>
    <w:tbl>
      <w:tblPr>
        <w:tblW w:type="auto" w:w="0"/>
        <w:jc w:val="center"/>
        <w:tblLook w:firstColumn="1" w:firstRow="1" w:lastColumn="0" w:lastRow="0" w:noHBand="0" w:noVBand="1" w:val="04A0"/>
      </w:tblPr>
      <w:tblGrid>
        <w:gridCol w:w="10166"/>
      </w:tblGrid>
      <w:tr>
        <w:tc>
          <w:tcPr>
            <w:tcW w:type="dxa" w:w="10166"/>
            <w:shd w:fill="F7F0E4"/>
          </w:tcPr>
          <w:p>
            <w:r>
              <w:rPr>
                <w:b/>
                <w:sz w:val="24"/>
              </w:rPr>
              <w:t>Example: AAPL</w:t>
              <w:br/>
            </w:r>
            <w:r>
              <w:t>5 of 7 connected members own it</w:t>
              <w:br/>
              <w:t>17% of shared club exposure</w:t>
              <w:br/>
              <w:t>Club Model target: 12%</w:t>
              <w:br/>
              <w:br/>
              <w:t>View why we own it • View club research • Learn about concentration</w:t>
            </w:r>
          </w:p>
        </w:tc>
      </w:tr>
    </w:tbl>
    <w:p/>
    <w:p>
      <w:pPr>
        <w:pStyle w:val="Heading1"/>
      </w:pPr>
      <w:r>
        <w:t>7. Picks + Verification</w:t>
      </w:r>
    </w:p>
    <w:p>
      <w:r>
        <w:t>A Pick should remain a low-friction social object. Brokerage verification adds credibility without changing the basic action.</w:t>
      </w:r>
    </w:p>
    <w:p>
      <w:pPr>
        <w:pStyle w:val="ListBullet"/>
      </w:pPr>
      <w:r>
        <w:t>Pick: NVDA — Buy — 3-5 years — High confidence.</w:t>
      </w:r>
    </w:p>
    <w:p>
      <w:pPr>
        <w:pStyle w:val="ListBullet"/>
      </w:pPr>
      <w:r>
        <w:t>Verified Owner ✓ can appear when a connected account confirms ownership and the member allows the badge.</w:t>
      </w:r>
    </w:p>
    <w:p>
      <w:pPr>
        <w:pStyle w:val="ListBullet"/>
      </w:pPr>
      <w:r>
        <w:t>Do not label a Pick as “verified” merely because the user owns the stock; verification confirms ownership, not the quality of the thesis.</w:t>
      </w:r>
    </w:p>
    <w:p>
      <w:pPr>
        <w:pStyle w:val="ListBullet"/>
      </w:pPr>
      <w:r>
        <w:t>Timestamp every Pick so subsequent performance can be measured independently of brokerage data.</w:t>
      </w:r>
    </w:p>
    <w:p>
      <w:pPr>
        <w:pStyle w:val="ListBullet"/>
      </w:pPr>
      <w:r>
        <w:t>Preserve edits/updates so users cannot rewrite history after a stock moves.</w:t>
      </w:r>
    </w:p>
    <w:p>
      <w:pPr>
        <w:pStyle w:val="Heading1"/>
      </w:pPr>
      <w:r>
        <w:t>8. Leaderboards</w:t>
      </w:r>
    </w:p>
    <w:p>
      <w:r>
        <w:t>FIC should avoid a single “highest return wins” leaderboard. Multiple dimensions better reflect sound investing, learning and contribution.</w:t>
      </w:r>
    </w:p>
    <w:tbl>
      <w:tblPr>
        <w:tblStyle w:val="TableGrid"/>
        <w:tblW w:type="auto" w:w="0"/>
        <w:tblLook w:firstColumn="1" w:firstRow="1" w:lastColumn="0" w:lastRow="0" w:noHBand="0" w:noVBand="1" w:val="04A0"/>
      </w:tblPr>
      <w:tblGrid>
        <w:gridCol w:w="5083"/>
        <w:gridCol w:w="5083"/>
      </w:tblGrid>
      <w:tr>
        <w:tc>
          <w:tcPr>
            <w:tcW w:type="dxa" w:w="5083"/>
            <w:shd w:fill="E7EFE6"/>
          </w:tcPr>
          <w:p>
            <w:r>
              <w:t>Leaderboard</w:t>
            </w:r>
          </w:p>
        </w:tc>
        <w:tc>
          <w:tcPr>
            <w:tcW w:type="dxa" w:w="5083"/>
            <w:shd w:fill="E7EFE6"/>
          </w:tcPr>
          <w:p>
            <w:r>
              <w:t>Basis</w:t>
            </w:r>
          </w:p>
        </w:tc>
      </w:tr>
      <w:tr>
        <w:tc>
          <w:tcPr>
            <w:tcW w:type="dxa" w:w="5083"/>
          </w:tcPr>
          <w:p>
            <w:r>
              <w:t>Pick Performance</w:t>
            </w:r>
          </w:p>
        </w:tc>
        <w:tc>
          <w:tcPr>
            <w:tcW w:type="dxa" w:w="5083"/>
          </w:tcPr>
          <w:p>
            <w:r>
              <w:t>Return from the timestamped public/private Pick over a defined horizon.</w:t>
            </w:r>
          </w:p>
        </w:tc>
      </w:tr>
      <w:tr>
        <w:tc>
          <w:tcPr>
            <w:tcW w:type="dxa" w:w="5083"/>
          </w:tcPr>
          <w:p>
            <w:r>
              <w:t>Practice Portfolio</w:t>
            </w:r>
          </w:p>
        </w:tc>
        <w:tc>
          <w:tcPr>
            <w:tcW w:type="dxa" w:w="5083"/>
          </w:tcPr>
          <w:p>
            <w:r>
              <w:t>Performance of simulated portfolios under standardized rules.</w:t>
            </w:r>
          </w:p>
        </w:tc>
      </w:tr>
      <w:tr>
        <w:tc>
          <w:tcPr>
            <w:tcW w:type="dxa" w:w="5083"/>
          </w:tcPr>
          <w:p>
            <w:r>
              <w:t>Verified Portfolio</w:t>
            </w:r>
          </w:p>
        </w:tc>
        <w:tc>
          <w:tcPr>
            <w:tcW w:type="dxa" w:w="5083"/>
          </w:tcPr>
          <w:p>
            <w:r>
              <w:t>Performance derived from connected accounts where data permissions and methodology support it.</w:t>
            </w:r>
          </w:p>
        </w:tc>
      </w:tr>
      <w:tr>
        <w:tc>
          <w:tcPr>
            <w:tcW w:type="dxa" w:w="5083"/>
          </w:tcPr>
          <w:p>
            <w:r>
              <w:t>Risk-Adjusted</w:t>
            </w:r>
          </w:p>
        </w:tc>
        <w:tc>
          <w:tcPr>
            <w:tcW w:type="dxa" w:w="5083"/>
          </w:tcPr>
          <w:p>
            <w:r>
              <w:t>Return relative to volatility/drawdown or another defined risk measure.</w:t>
            </w:r>
          </w:p>
        </w:tc>
      </w:tr>
      <w:tr>
        <w:tc>
          <w:tcPr>
            <w:tcW w:type="dxa" w:w="5083"/>
          </w:tcPr>
          <w:p>
            <w:r>
              <w:t>Consistency</w:t>
            </w:r>
          </w:p>
        </w:tc>
        <w:tc>
          <w:tcPr>
            <w:tcW w:type="dxa" w:w="5083"/>
          </w:tcPr>
          <w:p>
            <w:r>
              <w:t>Quality/consistency across multiple periods rather than one lucky pick.</w:t>
            </w:r>
          </w:p>
        </w:tc>
      </w:tr>
      <w:tr>
        <w:tc>
          <w:tcPr>
            <w:tcW w:type="dxa" w:w="5083"/>
          </w:tcPr>
          <w:p>
            <w:r>
              <w:t>Research Contribution</w:t>
            </w:r>
          </w:p>
        </w:tc>
        <w:tc>
          <w:tcPr>
            <w:tcW w:type="dxa" w:w="5083"/>
          </w:tcPr>
          <w:p>
            <w:r>
              <w:t>Useful research, completed assignments, thesis quality or peer/educator recognition.</w:t>
            </w:r>
          </w:p>
        </w:tc>
      </w:tr>
      <w:tr>
        <w:tc>
          <w:tcPr>
            <w:tcW w:type="dxa" w:w="5083"/>
          </w:tcPr>
          <w:p>
            <w:r>
              <w:t>Learning</w:t>
            </w:r>
          </w:p>
        </w:tc>
        <w:tc>
          <w:tcPr>
            <w:tcW w:type="dxa" w:w="5083"/>
          </w:tcPr>
          <w:p>
            <w:r>
              <w:t>XP, mastery, lessons, credentials and challenges.</w:t>
            </w:r>
          </w:p>
        </w:tc>
      </w:tr>
      <w:tr>
        <w:tc>
          <w:tcPr>
            <w:tcW w:type="dxa" w:w="5083"/>
          </w:tcPr>
          <w:p>
            <w:r>
              <w:t>Club Contribution</w:t>
            </w:r>
          </w:p>
        </w:tc>
        <w:tc>
          <w:tcPr>
            <w:tcW w:type="dxa" w:w="5083"/>
          </w:tcPr>
          <w:p>
            <w:r>
              <w:t>Participation in research, proposals, reviews and family investing activities.</w:t>
            </w:r>
          </w:p>
        </w:tc>
      </w:tr>
    </w:tbl>
    <w:p>
      <w:r>
        <w:t>Every leaderboard should state its methodology, time window and whether results are practice, Pick-based, self-reported or brokerage-verified.</w:t>
      </w:r>
    </w:p>
    <w:p>
      <w:pPr>
        <w:pStyle w:val="Heading1"/>
      </w:pPr>
      <w:r>
        <w:t>9. Child Accounts</w:t>
      </w:r>
    </w:p>
    <w:p>
      <w:r>
        <w:t>Youth accounts should remain practice-first. Real brokerage connection should not be necessary for the core child experience.</w:t>
      </w:r>
    </w:p>
    <w:p>
      <w:pPr>
        <w:pStyle w:val="ListBullet"/>
      </w:pPr>
      <w:r>
        <w:t>Practice Portfolio and simulated positions.</w:t>
      </w:r>
    </w:p>
    <w:p>
      <w:pPr>
        <w:pStyle w:val="ListBullet"/>
      </w:pPr>
      <w:r>
        <w:t>Timestamped Picks.</w:t>
      </w:r>
    </w:p>
    <w:p>
      <w:pPr>
        <w:pStyle w:val="ListBullet"/>
      </w:pPr>
      <w:r>
        <w:t>Family research assignments.</w:t>
      </w:r>
    </w:p>
    <w:p>
      <w:pPr>
        <w:pStyle w:val="ListBullet"/>
      </w:pPr>
      <w:r>
        <w:t>Family-club voting where guardian controls permit.</w:t>
      </w:r>
    </w:p>
    <w:p>
      <w:pPr>
        <w:pStyle w:val="ListBullet"/>
      </w:pPr>
      <w:r>
        <w:t>Practice/Pick leaderboards.</w:t>
      </w:r>
    </w:p>
    <w:p>
      <w:pPr>
        <w:pStyle w:val="ListBullet"/>
      </w:pPr>
      <w:r>
        <w:t>Learning XP, mastery and achievements.</w:t>
      </w:r>
    </w:p>
    <w:p>
      <w:pPr>
        <w:pStyle w:val="ListBullet"/>
      </w:pPr>
      <w:r>
        <w:t>Clear Practice Investor label.</w:t>
      </w:r>
    </w:p>
    <w:p>
      <w:r>
        <w:t>A child can compete intellectually with adults without needing equivalent real capital. The product measures reasoning and simulated decisions, not the size of a child's brokerage balance.</w:t>
      </w:r>
    </w:p>
    <w:p>
      <w:pPr>
        <w:pStyle w:val="Heading1"/>
      </w:pPr>
      <w:r>
        <w:t>10. Automated / Coordinated Investing</w:t>
      </w:r>
    </w:p>
    <w:p>
      <w:r>
        <w:t>Automated real-money investing is strategically attractive but should not be part of the initial social-club launch. It changes the risk, operational and regulatory profile of the product.</w:t>
      </w:r>
    </w:p>
    <w:p>
      <w:pPr>
        <w:pStyle w:val="Heading2"/>
      </w:pPr>
      <w:r>
        <w:t>10.1 Initial behavior</w:t>
      </w:r>
    </w:p>
    <w:p>
      <w:pPr>
        <w:pStyle w:val="ListBullet"/>
      </w:pPr>
      <w:r>
        <w:t>Club proposes a change.</w:t>
      </w:r>
    </w:p>
    <w:p>
      <w:pPr>
        <w:pStyle w:val="ListBullet"/>
      </w:pPr>
      <w:r>
        <w:t>Members research and vote.</w:t>
      </w:r>
    </w:p>
    <w:p>
      <w:pPr>
        <w:pStyle w:val="ListBullet"/>
      </w:pPr>
      <w:r>
        <w:t>Approved proposal updates the Club Model Portfolio.</w:t>
      </w:r>
    </w:p>
    <w:p>
      <w:pPr>
        <w:pStyle w:val="ListBullet"/>
      </w:pPr>
      <w:r>
        <w:t>Members can view the security and independently act through their brokerage.</w:t>
      </w:r>
    </w:p>
    <w:p>
      <w:pPr>
        <w:pStyle w:val="ListBullet"/>
      </w:pPr>
      <w:r>
        <w:t>FIC can later record whether consenting members' verified exposure converged toward the model.</w:t>
      </w:r>
    </w:p>
    <w:p>
      <w:pPr>
        <w:pStyle w:val="Heading2"/>
      </w:pPr>
      <w:r>
        <w:t>10.2 Future behavior to investigate</w:t>
      </w:r>
    </w:p>
    <w:p>
      <w:r>
        <w:t>A later version could explore an explicit member-controlled action such as “Invest My Allocation,” where each adult authorizes an order in their own brokerage account. This should only be designed after the brokerage partner, execution model, disclosures, permissions and applicable regulatory requirements are defined.</w:t>
      </w:r>
    </w:p>
    <w:tbl>
      <w:tblPr>
        <w:tblW w:type="auto" w:w="0"/>
        <w:jc w:val="center"/>
        <w:tblLook w:firstColumn="1" w:firstRow="1" w:lastColumn="0" w:lastRow="0" w:noHBand="0" w:noVBand="1" w:val="04A0"/>
      </w:tblPr>
      <w:tblGrid>
        <w:gridCol w:w="10166"/>
      </w:tblGrid>
      <w:tr>
        <w:tc>
          <w:tcPr>
            <w:tcW w:type="dxa" w:w="10166"/>
            <w:shd w:fill="F7F0E4"/>
          </w:tcPr>
          <w:p>
            <w:r>
              <w:rPr>
                <w:b/>
                <w:sz w:val="24"/>
              </w:rPr>
              <w:t>Do not start here</w:t>
              <w:br/>
            </w:r>
            <w:r>
              <w:t>Avoid a launch architecture where a club leader's decision automatically executes trades in every member's account. Treat coordinated or discretionary execution as a separate regulated-product workstream.</w:t>
            </w:r>
          </w:p>
        </w:tc>
      </w:tr>
    </w:tbl>
    <w:p/>
    <w:p>
      <w:pPr>
        <w:pStyle w:val="Heading1"/>
      </w:pPr>
      <w:r>
        <w:t>11. Educational Flywheel</w:t>
      </w:r>
    </w:p>
    <w:p>
      <w:r>
        <w:t>Verified holdings make FIC's education more contextual.</w:t>
      </w:r>
    </w:p>
    <w:p>
      <w:pPr>
        <w:pStyle w:val="ListBullet"/>
      </w:pPr>
      <w:r>
        <w:t>Club is overconcentrated in one stock → concentration-risk lesson.</w:t>
      </w:r>
    </w:p>
    <w:p>
      <w:pPr>
        <w:pStyle w:val="ListBullet"/>
      </w:pPr>
      <w:r>
        <w:t>Several members own highly correlated companies → diversification lesson.</w:t>
      </w:r>
    </w:p>
    <w:p>
      <w:pPr>
        <w:pStyle w:val="ListBullet"/>
      </w:pPr>
      <w:r>
        <w:t>Member's Pick is down sharply → volatility and thesis-review lesson.</w:t>
      </w:r>
    </w:p>
    <w:p>
      <w:pPr>
        <w:pStyle w:val="ListBullet"/>
      </w:pPr>
      <w:r>
        <w:t>Actual exposure differs from stated club model → allocation/rebalancing lesson.</w:t>
      </w:r>
    </w:p>
    <w:p>
      <w:pPr>
        <w:pStyle w:val="ListBullet"/>
      </w:pPr>
      <w:r>
        <w:t>Member repeatedly chases large price moves → behavioral-finance exercise.</w:t>
      </w:r>
    </w:p>
    <w:p>
      <w:pPr>
        <w:pStyle w:val="ListBullet"/>
      </w:pPr>
      <w:r>
        <w:t>Club has little diversification across sectors → portfolio-building challenge.</w:t>
      </w:r>
    </w:p>
    <w:p>
      <w:r>
        <w:t>These prompts should educate, not shame or pressure members into transactions.</w:t>
      </w:r>
    </w:p>
    <w:p>
      <w:pPr>
        <w:pStyle w:val="Heading1"/>
      </w:pPr>
      <w:r>
        <w:t>12. Data Architecture to Plan for Now</w:t>
      </w:r>
    </w:p>
    <w:p>
      <w:pPr>
        <w:pStyle w:val="ListBullet"/>
      </w:pPr>
      <w:r>
        <w:t>broker_connection: provider, member, connection status, consent scope, timestamps.</w:t>
      </w:r>
    </w:p>
    <w:p>
      <w:pPr>
        <w:pStyle w:val="ListBullet"/>
      </w:pPr>
      <w:r>
        <w:t>broker_account: masked account identity, account type and owner; never expose unnecessary account identifiers to club members.</w:t>
      </w:r>
    </w:p>
    <w:p>
      <w:pPr>
        <w:pStyle w:val="ListBullet"/>
      </w:pPr>
      <w:r>
        <w:t>holding_snapshot: security, quantity/value/allocation as permitted, timestamp and source.</w:t>
      </w:r>
    </w:p>
    <w:p>
      <w:pPr>
        <w:pStyle w:val="ListBullet"/>
      </w:pPr>
      <w:r>
        <w:t>verification_status: verified owner/holding state and freshness.</w:t>
      </w:r>
    </w:p>
    <w:p>
      <w:pPr>
        <w:pStyle w:val="ListBullet"/>
      </w:pPr>
      <w:r>
        <w:t>sharing_policy: private / positions / allocation / full / badge-only.</w:t>
      </w:r>
    </w:p>
    <w:p>
      <w:pPr>
        <w:pStyle w:val="ListBullet"/>
      </w:pPr>
      <w:r>
        <w:t>club_exposure_snapshot: privacy-safe aggregate derived from consenting member snapshots.</w:t>
      </w:r>
    </w:p>
    <w:p>
      <w:pPr>
        <w:pStyle w:val="ListBullet"/>
      </w:pPr>
      <w:r>
        <w:t>pick: timestamped opinion independent of brokerage data.</w:t>
      </w:r>
    </w:p>
    <w:p>
      <w:pPr>
        <w:pStyle w:val="ListBullet"/>
      </w:pPr>
      <w:r>
        <w:t>performance_series: clearly labeled by source/methodology.</w:t>
      </w:r>
    </w:p>
    <w:p>
      <w:pPr>
        <w:pStyle w:val="ListBullet"/>
      </w:pPr>
      <w:r>
        <w:t>model_portfolio and proposal/vote objects remain separate from actual holdings.</w:t>
      </w:r>
    </w:p>
    <w:p>
      <w:pPr>
        <w:pStyle w:val="Heading1"/>
      </w:pPr>
      <w:r>
        <w:t>13. Security and Trust Requirements</w:t>
      </w:r>
    </w:p>
    <w:p>
      <w:pPr>
        <w:pStyle w:val="ListBullet"/>
      </w:pPr>
      <w:r>
        <w:t>Use a brokerage/data integration model that avoids FIC storing brokerage passwords.</w:t>
      </w:r>
    </w:p>
    <w:p>
      <w:pPr>
        <w:pStyle w:val="ListBullet"/>
      </w:pPr>
      <w:r>
        <w:t>Request the minimum permissions needed; prefer read-only for verification/analytics phases.</w:t>
      </w:r>
    </w:p>
    <w:p>
      <w:pPr>
        <w:pStyle w:val="ListBullet"/>
      </w:pPr>
      <w:r>
        <w:t>Encrypt sensitive tokens and financial data appropriately.</w:t>
      </w:r>
    </w:p>
    <w:p>
      <w:pPr>
        <w:pStyle w:val="ListBullet"/>
      </w:pPr>
      <w:r>
        <w:t>Allow users to disconnect accounts and revoke sharing.</w:t>
      </w:r>
    </w:p>
    <w:p>
      <w:pPr>
        <w:pStyle w:val="ListBullet"/>
      </w:pPr>
      <w:r>
        <w:t>Show data freshness and connection status.</w:t>
      </w:r>
    </w:p>
    <w:p>
      <w:pPr>
        <w:pStyle w:val="ListBullet"/>
      </w:pPr>
      <w:r>
        <w:t>Never present stale holdings as current without a timestamp/status.</w:t>
      </w:r>
    </w:p>
    <w:p>
      <w:pPr>
        <w:pStyle w:val="ListBullet"/>
      </w:pPr>
      <w:r>
        <w:t>Keep public profile disclosure separate from private account authorization.</w:t>
      </w:r>
    </w:p>
    <w:p>
      <w:pPr>
        <w:pStyle w:val="ListBullet"/>
      </w:pPr>
      <w:r>
        <w:t>Maintain audit logs for consent/sharing changes.</w:t>
      </w:r>
    </w:p>
    <w:p>
      <w:pPr>
        <w:pStyle w:val="ListBullet"/>
      </w:pPr>
      <w:r>
        <w:t>Use conservative aggregation/privacy rules in very small clubs.</w:t>
      </w:r>
    </w:p>
    <w:p>
      <w:pPr>
        <w:pStyle w:val="ListBullet"/>
      </w:pPr>
      <w:r>
        <w:t>Treat security, privacy, compliance and legal review as launch requirements for account linking.</w:t>
      </w:r>
    </w:p>
    <w:p>
      <w:pPr>
        <w:pStyle w:val="Heading1"/>
      </w:pPr>
      <w:r>
        <w:t>14. Admin + CRM Additions</w:t>
      </w:r>
    </w:p>
    <w:p>
      <w:pPr>
        <w:pStyle w:val="ListBullet"/>
      </w:pPr>
      <w:r>
        <w:t>Connection status on adult member records.</w:t>
      </w:r>
    </w:p>
    <w:p>
      <w:pPr>
        <w:pStyle w:val="ListBullet"/>
      </w:pPr>
      <w:r>
        <w:t>Verification status and last successful sync.</w:t>
      </w:r>
    </w:p>
    <w:p>
      <w:pPr>
        <w:pStyle w:val="ListBullet"/>
      </w:pPr>
      <w:r>
        <w:t>Consent/sharing level; admins should not casually expose raw holdings.</w:t>
      </w:r>
    </w:p>
    <w:p>
      <w:pPr>
        <w:pStyle w:val="ListBullet"/>
      </w:pPr>
      <w:r>
        <w:t>Club connected-member percentage.</w:t>
      </w:r>
    </w:p>
    <w:p>
      <w:pPr>
        <w:pStyle w:val="ListBullet"/>
      </w:pPr>
      <w:r>
        <w:t>Club exposure analytics where permitted.</w:t>
      </w:r>
    </w:p>
    <w:p>
      <w:pPr>
        <w:pStyle w:val="ListBullet"/>
      </w:pPr>
      <w:r>
        <w:t>Connection failure/support workflow.</w:t>
      </w:r>
    </w:p>
    <w:p>
      <w:pPr>
        <w:pStyle w:val="ListBullet"/>
      </w:pPr>
      <w:r>
        <w:t>Leaderboard eligibility/methodology flags.</w:t>
      </w:r>
    </w:p>
    <w:p>
      <w:pPr>
        <w:pStyle w:val="ListBullet"/>
      </w:pPr>
      <w:r>
        <w:t>Privacy/audit logs.</w:t>
      </w:r>
    </w:p>
    <w:p>
      <w:pPr>
        <w:pStyle w:val="ListBullet"/>
      </w:pPr>
      <w:r>
        <w:t>Tenant feature flag for brokerage linking and verified leaderboards.</w:t>
      </w:r>
    </w:p>
    <w:p>
      <w:pPr>
        <w:pStyle w:val="ListBullet"/>
      </w:pPr>
      <w:r>
        <w:t>Guardian/youth rules preventing inappropriate account-linking flows.</w:t>
      </w:r>
    </w:p>
    <w:p>
      <w:pPr>
        <w:pStyle w:val="Heading1"/>
      </w:pPr>
      <w:r>
        <w:t>15. White-Label Considerations</w:t>
      </w:r>
    </w:p>
    <w:p>
      <w:r>
        <w:t>Brokerage linking should be modular per tenant. A school may use only Learn + Practice + Picks; a financial educator may enable verified ownership; a bank/broker partner may eventually enable deeper account integrations.</w:t>
      </w:r>
    </w:p>
    <w:p>
      <w:pPr>
        <w:pStyle w:val="ListBullet"/>
      </w:pPr>
      <w:r>
        <w:t>Tenant feature flag: brokerage connections.</w:t>
      </w:r>
    </w:p>
    <w:p>
      <w:pPr>
        <w:pStyle w:val="ListBullet"/>
      </w:pPr>
      <w:r>
        <w:t>Tenant feature flag: verified badges.</w:t>
      </w:r>
    </w:p>
    <w:p>
      <w:pPr>
        <w:pStyle w:val="ListBullet"/>
      </w:pPr>
      <w:r>
        <w:t>Tenant feature flag: verified club exposure.</w:t>
      </w:r>
    </w:p>
    <w:p>
      <w:pPr>
        <w:pStyle w:val="ListBullet"/>
      </w:pPr>
      <w:r>
        <w:t>Tenant feature flag: leaderboards and allowed leaderboard types.</w:t>
      </w:r>
    </w:p>
    <w:p>
      <w:pPr>
        <w:pStyle w:val="ListBullet"/>
      </w:pPr>
      <w:r>
        <w:t>Tenant-specific disclosures/terms.</w:t>
      </w:r>
    </w:p>
    <w:p>
      <w:pPr>
        <w:pStyle w:val="ListBullet"/>
      </w:pPr>
      <w:r>
        <w:t>Tenant-specific supported account providers/markets where applicable.</w:t>
      </w:r>
    </w:p>
    <w:p>
      <w:pPr>
        <w:pStyle w:val="Heading1"/>
      </w:pPr>
      <w:r>
        <w:t>16. Recommended Rollout</w:t>
      </w:r>
    </w:p>
    <w:tbl>
      <w:tblPr>
        <w:tblStyle w:val="TableGrid"/>
        <w:tblW w:type="auto" w:w="0"/>
        <w:tblLook w:firstColumn="1" w:firstRow="1" w:lastColumn="0" w:lastRow="0" w:noHBand="0" w:noVBand="1" w:val="04A0"/>
      </w:tblPr>
      <w:tblGrid>
        <w:gridCol w:w="5083"/>
        <w:gridCol w:w="5083"/>
      </w:tblGrid>
      <w:tr>
        <w:tc>
          <w:tcPr>
            <w:tcW w:type="dxa" w:w="5083"/>
            <w:shd w:fill="F0E8DA"/>
          </w:tcPr>
          <w:p>
            <w:r>
              <w:t>Phase</w:t>
            </w:r>
          </w:p>
        </w:tc>
        <w:tc>
          <w:tcPr>
            <w:tcW w:type="dxa" w:w="5083"/>
            <w:shd w:fill="F0E8DA"/>
          </w:tcPr>
          <w:p>
            <w:r>
              <w:t>Scope</w:t>
            </w:r>
          </w:p>
        </w:tc>
      </w:tr>
      <w:tr>
        <w:tc>
          <w:tcPr>
            <w:tcW w:type="dxa" w:w="5083"/>
          </w:tcPr>
          <w:p>
            <w:r>
              <w:t>Phase 1 - Social proof without brokerage</w:t>
            </w:r>
          </w:p>
        </w:tc>
        <w:tc>
          <w:tcPr>
            <w:tcW w:type="dxa" w:w="5083"/>
          </w:tcPr>
          <w:p>
            <w:r>
              <w:t>Timestamped Picks, Practice Portfolios, Club Model Portfolio, proposals/votes and Pick leaderboards.</w:t>
            </w:r>
          </w:p>
        </w:tc>
      </w:tr>
      <w:tr>
        <w:tc>
          <w:tcPr>
            <w:tcW w:type="dxa" w:w="5083"/>
          </w:tcPr>
          <w:p>
            <w:r>
              <w:t>Phase 2 - Read-only adult account linking</w:t>
            </w:r>
          </w:p>
        </w:tc>
        <w:tc>
          <w:tcPr>
            <w:tcW w:type="dxa" w:w="5083"/>
          </w:tcPr>
          <w:p>
            <w:r>
              <w:t>Optional connections, personal portfolio view, Verified Owner/Holding states and privacy controls.</w:t>
            </w:r>
          </w:p>
        </w:tc>
      </w:tr>
      <w:tr>
        <w:tc>
          <w:tcPr>
            <w:tcW w:type="dxa" w:w="5083"/>
          </w:tcPr>
          <w:p>
            <w:r>
              <w:t>Phase 3 - Verified Club Exposure</w:t>
            </w:r>
          </w:p>
        </w:tc>
        <w:tc>
          <w:tcPr>
            <w:tcW w:type="dxa" w:w="5083"/>
          </w:tcPr>
          <w:p>
            <w:r>
              <w:t>Privacy-safe aggregation, member-count ownership, collective allocation and model-vs-actual comparison.</w:t>
            </w:r>
          </w:p>
        </w:tc>
      </w:tr>
      <w:tr>
        <w:tc>
          <w:tcPr>
            <w:tcW w:type="dxa" w:w="5083"/>
          </w:tcPr>
          <w:p>
            <w:r>
              <w:t>Phase 4 - Verified performance</w:t>
            </w:r>
          </w:p>
        </w:tc>
        <w:tc>
          <w:tcPr>
            <w:tcW w:type="dxa" w:w="5083"/>
          </w:tcPr>
          <w:p>
            <w:r>
              <w:t>Where provider data and methodology support it, introduce transparent verified performance and risk-aware leaderboards.</w:t>
            </w:r>
          </w:p>
        </w:tc>
      </w:tr>
      <w:tr>
        <w:tc>
          <w:tcPr>
            <w:tcW w:type="dxa" w:w="5083"/>
          </w:tcPr>
          <w:p>
            <w:r>
              <w:t>Phase 5 - Partner/regulatory workstream</w:t>
            </w:r>
          </w:p>
        </w:tc>
        <w:tc>
          <w:tcPr>
            <w:tcW w:type="dxa" w:w="5083"/>
          </w:tcPr>
          <w:p>
            <w:r>
              <w:t>Evaluate brokerage partnerships, order-routing/execution model, legal/compliance requirements and member-controlled investing actions.</w:t>
            </w:r>
          </w:p>
        </w:tc>
      </w:tr>
      <w:tr>
        <w:tc>
          <w:tcPr>
            <w:tcW w:type="dxa" w:w="5083"/>
          </w:tcPr>
          <w:p>
            <w:r>
              <w:t>Phase 6 - Coordinated investing if justified</w:t>
            </w:r>
          </w:p>
        </w:tc>
        <w:tc>
          <w:tcPr>
            <w:tcW w:type="dxa" w:w="5083"/>
          </w:tcPr>
          <w:p>
            <w:r>
              <w:t>Only after the prior work, consider explicit per-member authorization for investment execution; do not assume automatic club-wide execution.</w:t>
            </w:r>
          </w:p>
        </w:tc>
      </w:tr>
    </w:tbl>
    <w:p>
      <w:pPr>
        <w:pStyle w:val="Heading1"/>
      </w:pPr>
      <w:r>
        <w:t>17. Product Acceptance Criteria</w:t>
      </w:r>
    </w:p>
    <w:p>
      <w:pPr>
        <w:pStyle w:val="ListBullet"/>
      </w:pPr>
      <w:r>
        <w:t>An adult can use all core FIC social/learning features without linking a brokerage.</w:t>
      </w:r>
    </w:p>
    <w:p>
      <w:pPr>
        <w:pStyle w:val="ListBullet"/>
      </w:pPr>
      <w:r>
        <w:t>A connected adult can privately view their real portfolio.</w:t>
      </w:r>
    </w:p>
    <w:p>
      <w:pPr>
        <w:pStyle w:val="ListBullet"/>
      </w:pPr>
      <w:r>
        <w:t>A member can choose exactly what their club or the public sees.</w:t>
      </w:r>
    </w:p>
    <w:p>
      <w:pPr>
        <w:pStyle w:val="ListBullet"/>
      </w:pPr>
      <w:r>
        <w:t>A Pick can show Verified Owner without exposing account value.</w:t>
      </w:r>
    </w:p>
    <w:p>
      <w:pPr>
        <w:pStyle w:val="ListBullet"/>
      </w:pPr>
      <w:r>
        <w:t>A private club can see privacy-safe collective exposure from consenting members.</w:t>
      </w:r>
    </w:p>
    <w:p>
      <w:pPr>
        <w:pStyle w:val="ListBullet"/>
      </w:pPr>
      <w:r>
        <w:t>Club Model and actual Club Exposure are clearly distinct.</w:t>
      </w:r>
    </w:p>
    <w:p>
      <w:pPr>
        <w:pStyle w:val="ListBullet"/>
      </w:pPr>
      <w:r>
        <w:t>Leaderboards clearly distinguish practice, Pick-based and verified data.</w:t>
      </w:r>
    </w:p>
    <w:p>
      <w:pPr>
        <w:pStyle w:val="ListBullet"/>
      </w:pPr>
      <w:r>
        <w:t>Children remain practice-first and can participate meaningfully without real capital.</w:t>
      </w:r>
    </w:p>
    <w:p>
      <w:pPr>
        <w:pStyle w:val="ListBullet"/>
      </w:pPr>
      <w:r>
        <w:t>Disconnecting an account removes/revokes future access and updates verification state.</w:t>
      </w:r>
    </w:p>
    <w:p>
      <w:pPr>
        <w:pStyle w:val="ListBullet"/>
      </w:pPr>
      <w:r>
        <w:t>Automated real-money execution is not silently bundled into the verification feature.</w:t>
      </w:r>
    </w:p>
    <w:p>
      <w:pPr>
        <w:pStyle w:val="Heading1"/>
      </w:pPr>
      <w:r>
        <w:t>18. Final Recommendation</w:t>
      </w:r>
    </w:p>
    <w:tbl>
      <w:tblPr>
        <w:tblW w:type="auto" w:w="0"/>
        <w:jc w:val="center"/>
        <w:tblLook w:firstColumn="1" w:firstRow="1" w:lastColumn="0" w:lastRow="0" w:noHBand="0" w:noVBand="1" w:val="04A0"/>
      </w:tblPr>
      <w:tblGrid>
        <w:gridCol w:w="10166"/>
      </w:tblGrid>
      <w:tr>
        <w:tc>
          <w:tcPr>
            <w:tcW w:type="dxa" w:w="10166"/>
            <w:shd w:fill="F7F0E4"/>
          </w:tcPr>
          <w:p>
            <w:r>
              <w:rPr>
                <w:b/>
                <w:sz w:val="24"/>
              </w:rPr>
              <w:t>Roadmap decision</w:t>
              <w:br/>
            </w:r>
            <w:r>
              <w:t>Architect for brokerage linking now, but do not make it mandatory. Launch FIC's social investing loop with timestamped Picks, collaborative research, voting and model portfolios. Then add optional read-only account linking as a trust and transparency layer: Verified Investor, Verified Holding and Club Exposure. Use the resulting data to improve education and risk awareness. Treat automated/coordinated real-money investing as a separate later phase requiring brokerage and regulatory design.</w:t>
            </w:r>
          </w:p>
        </w:tc>
      </w:tr>
    </w:tbl>
    <w:p/>
    <w:p>
      <w:r>
        <w:t>This approach gives FIC the upside of verified collective investing without delaying or destabilizing the core private/public investing-club product.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Family Investing Club • Verified Collective Investing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