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both"/>
        <w:rPr>
          <w:b w:val="1"/>
        </w:rPr>
      </w:pPr>
      <w:r w:rsidDel="00000000" w:rsidR="00000000" w:rsidRPr="00000000">
        <w:rPr>
          <w:b w:val="1"/>
          <w:rtl w:val="0"/>
        </w:rPr>
        <w:tab/>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Viajero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Rojo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Viajero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Naranjo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0" w:line="240" w:lineRule="auto"/>
                  <w:ind w:left="0" w:firstLine="0"/>
                  <w:rPr>
                    <w:b w:val="1"/>
                  </w:rPr>
                </w:pPr>
                <w:r w:rsidDel="00000000" w:rsidR="00000000" w:rsidRPr="00000000">
                  <w:rPr>
                    <w:color w:val="262626"/>
                    <w:rtl w:val="0"/>
                  </w:rPr>
                  <w:t xml:space="preserve">Técnico en revisión no invasiva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Celeste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spacing w:after="0" w:line="240" w:lineRule="auto"/>
                  <w:ind w:left="0" w:firstLine="0"/>
                  <w:rPr>
                    <w:b w:val="1"/>
                  </w:rPr>
                </w:pPr>
                <w:r w:rsidDel="00000000" w:rsidR="00000000" w:rsidRPr="00000000">
                  <w:rPr>
                    <w:color w:val="262626"/>
                    <w:rtl w:val="0"/>
                  </w:rPr>
                  <w:t xml:space="preserve">Encargado de turno o jefe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Verde</w:t>
                </w:r>
              </w:p>
            </w:tc>
          </w:tr>
        </w:tbl>
      </w:sdtContent>
    </w:sdt>
    <w:p w:rsidR="00000000" w:rsidDel="00000000" w:rsidP="00000000" w:rsidRDefault="00000000" w:rsidRPr="00000000" w14:paraId="0000000C">
      <w:pPr>
        <w:spacing w:after="280" w:line="240" w:lineRule="auto"/>
        <w:jc w:val="both"/>
        <w:rPr>
          <w:b w:val="1"/>
        </w:rPr>
      </w:pPr>
      <w:r w:rsidDel="00000000" w:rsidR="00000000" w:rsidRPr="00000000">
        <w:rPr>
          <w:rtl w:val="0"/>
        </w:rPr>
      </w:r>
    </w:p>
    <w:p w:rsidR="00000000" w:rsidDel="00000000" w:rsidP="00000000" w:rsidRDefault="00000000" w:rsidRPr="00000000" w14:paraId="0000000D">
      <w:pPr>
        <w:spacing w:after="280" w:line="240" w:lineRule="auto"/>
        <w:jc w:val="both"/>
        <w:rPr/>
      </w:pPr>
      <w:r w:rsidDel="00000000" w:rsidR="00000000" w:rsidRPr="00000000">
        <w:rPr>
          <w:b w:val="1"/>
          <w:rtl w:val="0"/>
        </w:rPr>
        <w:t xml:space="preserve"> La Aduana en Chile</w:t>
      </w:r>
      <w:r w:rsidDel="00000000" w:rsidR="00000000" w:rsidRPr="00000000">
        <w:rPr>
          <w:rtl w:val="0"/>
        </w:rPr>
        <w:t xml:space="preserve"> se encarga de </w:t>
      </w:r>
      <w:r w:rsidDel="00000000" w:rsidR="00000000" w:rsidRPr="00000000">
        <w:rPr>
          <w:b w:val="1"/>
          <w:rtl w:val="0"/>
        </w:rPr>
        <w:t xml:space="preserve">fiscalizar, facilitar y controlar el ingreso y salida de mercancías</w:t>
      </w:r>
      <w:r w:rsidDel="00000000" w:rsidR="00000000" w:rsidRPr="00000000">
        <w:rPr>
          <w:rtl w:val="0"/>
        </w:rPr>
        <w:t xml:space="preserve">, asegurando el cumplimiento de las leyes tributarias, comerciales y sanitarias. Además, </w:t>
      </w:r>
      <w:r w:rsidDel="00000000" w:rsidR="00000000" w:rsidRPr="00000000">
        <w:rPr>
          <w:b w:val="1"/>
          <w:rtl w:val="0"/>
        </w:rPr>
        <w:t xml:space="preserve">recauda impuestos aduaneros</w:t>
      </w:r>
      <w:r w:rsidDel="00000000" w:rsidR="00000000" w:rsidRPr="00000000">
        <w:rPr>
          <w:rtl w:val="0"/>
        </w:rPr>
        <w:t xml:space="preserve">, </w:t>
      </w:r>
      <w:r w:rsidDel="00000000" w:rsidR="00000000" w:rsidRPr="00000000">
        <w:rPr>
          <w:b w:val="1"/>
          <w:rtl w:val="0"/>
        </w:rPr>
        <w:t xml:space="preserve">combate el contrabando</w:t>
      </w:r>
      <w:r w:rsidDel="00000000" w:rsidR="00000000" w:rsidRPr="00000000">
        <w:rPr>
          <w:rtl w:val="0"/>
        </w:rPr>
        <w:t xml:space="preserve"> y </w:t>
      </w:r>
      <w:r w:rsidDel="00000000" w:rsidR="00000000" w:rsidRPr="00000000">
        <w:rPr>
          <w:b w:val="1"/>
          <w:rtl w:val="0"/>
        </w:rPr>
        <w:t xml:space="preserve">protege al país</w:t>
      </w:r>
      <w:r w:rsidDel="00000000" w:rsidR="00000000" w:rsidRPr="00000000">
        <w:rPr>
          <w:rtl w:val="0"/>
        </w:rPr>
        <w:t xml:space="preserve"> del ingreso de productos peligrosos o ilegales.</w:t>
      </w:r>
    </w:p>
    <w:p w:rsidR="00000000" w:rsidDel="00000000" w:rsidP="00000000" w:rsidRDefault="00000000" w:rsidRPr="00000000" w14:paraId="0000000E">
      <w:pPr>
        <w:spacing w:after="280" w:before="280" w:line="240" w:lineRule="auto"/>
        <w:jc w:val="both"/>
        <w:rPr/>
      </w:pPr>
      <w:r w:rsidDel="00000000" w:rsidR="00000000" w:rsidRPr="00000000">
        <w:rPr>
          <w:rtl w:val="0"/>
        </w:rPr>
        <w:t xml:space="preserve">El principal problema en este momento son las largas esperas al momento de cruzar la frontera. Por lo que requiere un sistema que cumpla con las siguientes funcionalidades.</w:t>
      </w:r>
    </w:p>
    <w:p w:rsidR="00000000" w:rsidDel="00000000" w:rsidP="00000000" w:rsidRDefault="00000000" w:rsidRPr="00000000" w14:paraId="0000000F">
      <w:pPr>
        <w:spacing w:after="280" w:before="280" w:line="240" w:lineRule="auto"/>
        <w:jc w:val="both"/>
        <w:rPr/>
      </w:pPr>
      <w:r w:rsidDel="00000000" w:rsidR="00000000" w:rsidRPr="00000000">
        <w:rPr>
          <w:rtl w:val="0"/>
        </w:rPr>
        <w:t xml:space="preserve">Consideraciones: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registro de ingreso y salida de personas NO VA.</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registro de ingreso y salida de extranjeros NO VA.</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Para las mascotas es únicamente GATOS y PERROS.</w:t>
      </w:r>
    </w:p>
    <w:p w:rsidR="00000000" w:rsidDel="00000000" w:rsidP="00000000" w:rsidRDefault="00000000" w:rsidRPr="00000000" w14:paraId="00000013">
      <w:pPr>
        <w:spacing w:after="280" w:before="280" w:line="240" w:lineRule="auto"/>
        <w:jc w:val="both"/>
        <w:rPr/>
      </w:pPr>
      <w:r w:rsidDel="00000000" w:rsidR="00000000" w:rsidRPr="00000000">
        <w:rPr>
          <w:rtl w:val="0"/>
        </w:rPr>
      </w:r>
    </w:p>
    <w:p w:rsidR="00000000" w:rsidDel="00000000" w:rsidP="00000000" w:rsidRDefault="00000000" w:rsidRPr="00000000" w14:paraId="00000014">
      <w:pPr>
        <w:spacing w:after="280" w:before="280" w:line="240" w:lineRule="auto"/>
        <w:jc w:val="both"/>
        <w:rPr>
          <w:b w:val="1"/>
        </w:rPr>
      </w:pPr>
      <w:r w:rsidDel="00000000" w:rsidR="00000000" w:rsidRPr="00000000">
        <w:rPr>
          <w:b w:val="1"/>
          <w:rtl w:val="0"/>
        </w:rPr>
        <w:t xml:space="preserve">Requerimientos funcionales: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Gestionar distintas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aduanas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con la siguiente información: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Nombre, latitud, longitud, país fronterizo y (CRUD).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color w:val="ff0000"/>
          <w:rtl w:val="0"/>
        </w:rPr>
        <w:t xml:space="preserve">X</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Gestión de Usuarios que incluye a los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usuarios trabajadores de la aduana y ciudadanos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que hacen uso del paso fronterizo, estos pueden ser chilenos o extranjeros. </w:t>
      </w:r>
      <w:r w:rsidDel="00000000" w:rsidR="00000000" w:rsidRPr="00000000">
        <w:rPr>
          <w:color w:val="ff0000"/>
          <w:rtl w:val="0"/>
        </w:rPr>
        <w:t xml:space="preserve">X</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Dentro de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los roles de la aduana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se encuentran:</w:t>
      </w:r>
    </w:p>
    <w:p w:rsidR="00000000" w:rsidDel="00000000" w:rsidP="00000000" w:rsidRDefault="00000000" w:rsidRPr="00000000" w14:paraId="00000018">
      <w:pPr>
        <w:numPr>
          <w:ilvl w:val="1"/>
          <w:numId w:val="1"/>
        </w:numPr>
        <w:shd w:fill="ffffff" w:val="clear"/>
        <w:spacing w:after="0" w:line="240" w:lineRule="auto"/>
        <w:ind w:left="1440" w:hanging="360"/>
        <w:rPr>
          <w:rFonts w:ascii="Open Sans" w:cs="Open Sans" w:eastAsia="Open Sans" w:hAnsi="Open Sans"/>
          <w:color w:val="262626"/>
          <w:sz w:val="20"/>
          <w:szCs w:val="20"/>
        </w:rPr>
      </w:pPr>
      <w:r w:rsidDel="00000000" w:rsidR="00000000" w:rsidRPr="00000000">
        <w:rPr>
          <w:rFonts w:ascii="Open Sans" w:cs="Open Sans" w:eastAsia="Open Sans" w:hAnsi="Open Sans"/>
          <w:color w:val="262626"/>
          <w:sz w:val="20"/>
          <w:szCs w:val="20"/>
          <w:rtl w:val="0"/>
        </w:rPr>
        <w:t xml:space="preserve">Fiscalizador/a aduanero/a (agente aduanero)</w:t>
      </w:r>
    </w:p>
    <w:p w:rsidR="00000000" w:rsidDel="00000000" w:rsidP="00000000" w:rsidRDefault="00000000" w:rsidRPr="00000000" w14:paraId="00000019">
      <w:pPr>
        <w:numPr>
          <w:ilvl w:val="1"/>
          <w:numId w:val="1"/>
        </w:numPr>
        <w:shd w:fill="ffffff" w:val="clear"/>
        <w:spacing w:after="0" w:line="240" w:lineRule="auto"/>
        <w:ind w:left="1440" w:hanging="360"/>
        <w:rPr>
          <w:rFonts w:ascii="Open Sans" w:cs="Open Sans" w:eastAsia="Open Sans" w:hAnsi="Open Sans"/>
          <w:color w:val="262626"/>
          <w:sz w:val="20"/>
          <w:szCs w:val="20"/>
        </w:rPr>
      </w:pPr>
      <w:r w:rsidDel="00000000" w:rsidR="00000000" w:rsidRPr="00000000">
        <w:rPr>
          <w:rFonts w:ascii="Open Sans" w:cs="Open Sans" w:eastAsia="Open Sans" w:hAnsi="Open Sans"/>
          <w:color w:val="262626"/>
          <w:sz w:val="20"/>
          <w:szCs w:val="20"/>
          <w:rtl w:val="0"/>
        </w:rPr>
        <w:t xml:space="preserve">Técnico en revisión no invasiva</w:t>
      </w:r>
    </w:p>
    <w:p w:rsidR="00000000" w:rsidDel="00000000" w:rsidP="00000000" w:rsidRDefault="00000000" w:rsidRPr="00000000" w14:paraId="0000001A">
      <w:pPr>
        <w:numPr>
          <w:ilvl w:val="1"/>
          <w:numId w:val="1"/>
        </w:numPr>
        <w:shd w:fill="ffffff" w:val="clear"/>
        <w:spacing w:after="0" w:line="240" w:lineRule="auto"/>
        <w:ind w:left="1440" w:hanging="360"/>
        <w:rPr>
          <w:rFonts w:ascii="Open Sans" w:cs="Open Sans" w:eastAsia="Open Sans" w:hAnsi="Open Sans"/>
          <w:color w:val="262626"/>
          <w:sz w:val="20"/>
          <w:szCs w:val="20"/>
        </w:rPr>
      </w:pPr>
      <w:r w:rsidDel="00000000" w:rsidR="00000000" w:rsidRPr="00000000">
        <w:rPr>
          <w:rFonts w:ascii="Open Sans" w:cs="Open Sans" w:eastAsia="Open Sans" w:hAnsi="Open Sans"/>
          <w:color w:val="262626"/>
          <w:sz w:val="20"/>
          <w:szCs w:val="20"/>
          <w:rtl w:val="0"/>
        </w:rPr>
        <w:t xml:space="preserve">Encargado de turno o jefe operativo</w:t>
      </w:r>
    </w:p>
    <w:p w:rsidR="00000000" w:rsidDel="00000000" w:rsidP="00000000" w:rsidRDefault="00000000" w:rsidRPr="00000000" w14:paraId="0000001B">
      <w:pPr>
        <w:shd w:fill="ffffff" w:val="clear"/>
        <w:spacing w:after="0" w:line="240" w:lineRule="auto"/>
        <w:ind w:left="1440" w:firstLine="0"/>
        <w:rPr>
          <w:rFonts w:ascii="Open Sans" w:cs="Open Sans" w:eastAsia="Open Sans" w:hAnsi="Open Sans"/>
          <w:color w:val="262626"/>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Interoperabilidad entre sistema aduanas, SAG y PDI</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Permitir el intercambio en tiempo real entre estos organismos. </w:t>
      </w:r>
      <w:r w:rsidDel="00000000" w:rsidR="00000000" w:rsidRPr="00000000">
        <w:rPr>
          <w:color w:val="ff0000"/>
          <w:rtl w:val="0"/>
        </w:rPr>
        <w:t xml:space="preserve">X</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Integración de sistema entre aduanas y países limítrofes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como por ejemplo Argentina. </w:t>
      </w:r>
      <w:r w:rsidDel="00000000" w:rsidR="00000000" w:rsidRPr="00000000">
        <w:rPr>
          <w:color w:val="ff0000"/>
          <w:rtl w:val="0"/>
        </w:rPr>
        <w:t xml:space="preserve">X</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El sistema debe permitir la generación automática de informes estadísticos de ingresos y egresos de persona y vehículos, para el rol de jefe operativo de aduana.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0">
      <w:pPr>
        <w:spacing w:after="280" w:before="280" w:line="240" w:lineRule="auto"/>
        <w:jc w:val="both"/>
        <w:rPr>
          <w:sz w:val="20"/>
          <w:szCs w:val="20"/>
        </w:rPr>
      </w:pPr>
      <w:r w:rsidDel="00000000" w:rsidR="00000000" w:rsidRPr="00000000">
        <w:rPr>
          <w:rtl w:val="0"/>
        </w:rPr>
      </w:r>
    </w:p>
    <w:p w:rsidR="00000000" w:rsidDel="00000000" w:rsidP="00000000" w:rsidRDefault="00000000" w:rsidRPr="00000000" w14:paraId="00000021">
      <w:pPr>
        <w:spacing w:after="280" w:before="280" w:line="240" w:lineRule="auto"/>
        <w:jc w:val="both"/>
        <w:rPr>
          <w:b w:val="1"/>
        </w:rPr>
      </w:pPr>
      <w:r w:rsidDel="00000000" w:rsidR="00000000" w:rsidRPr="00000000">
        <w:rPr>
          <w:b w:val="1"/>
          <w:rtl w:val="0"/>
        </w:rPr>
        <w:t xml:space="preserve">Salida de Chile- Argentina:</w:t>
      </w:r>
    </w:p>
    <w:p w:rsidR="00000000" w:rsidDel="00000000" w:rsidP="00000000" w:rsidRDefault="00000000" w:rsidRPr="00000000" w14:paraId="00000022">
      <w:pPr>
        <w:spacing w:after="280" w:before="280" w:line="240" w:lineRule="auto"/>
        <w:jc w:val="both"/>
        <w:rPr>
          <w:b w:val="1"/>
          <w:u w:val="single"/>
        </w:rPr>
      </w:pPr>
      <w:r w:rsidDel="00000000" w:rsidR="00000000" w:rsidRPr="00000000">
        <w:rPr>
          <w:b w:val="1"/>
          <w:u w:val="single"/>
          <w:rtl w:val="0"/>
        </w:rPr>
        <w:t xml:space="preserve">Validación vehículos:</w:t>
      </w:r>
    </w:p>
    <w:p w:rsidR="00000000" w:rsidDel="00000000" w:rsidP="00000000" w:rsidRDefault="00000000" w:rsidRPr="00000000" w14:paraId="00000023">
      <w:pPr>
        <w:spacing w:after="280" w:before="280" w:line="240" w:lineRule="auto"/>
        <w:jc w:val="both"/>
        <w:rPr>
          <w:b w:val="1"/>
        </w:rPr>
      </w:pPr>
      <w:r w:rsidDel="00000000" w:rsidR="00000000" w:rsidRPr="00000000">
        <w:rPr>
          <w:b w:val="1"/>
          <w:rtl w:val="0"/>
        </w:rPr>
        <w:tab/>
        <w:t xml:space="preserve">Usuario ciudadano</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1"/>
          <w:i w:val="0"/>
          <w:smallCaps w:val="0"/>
          <w:strike w:val="0"/>
          <w:color w:val="000000"/>
          <w:sz w:val="22"/>
          <w:szCs w:val="22"/>
          <w:shd w:fill="ff9900"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El sistema debe permitir llenar los formularios correspondientes a la salida de vehículos con la información del conductor, vehículo, vehículo de arrastre (Opcional) e Información del viaje (Anexo 1 formulario salida de vehículos). Toda información declarada debe ser valida con el registro civil. Dicha información debe tener una antigüedad máxima de 10 días.  (D</w:t>
      </w:r>
      <w:r w:rsidDel="00000000" w:rsidR="00000000" w:rsidRPr="00000000">
        <w:rPr>
          <w:shd w:fill="ff9900" w:val="clear"/>
          <w:rtl w:val="0"/>
        </w:rPr>
        <w:t xml:space="preserve">eclarar salida de vehiculo</w:t>
      </w: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shd w:fill="ff9900"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El sistema debe permitir adjuntar padrón del vehículo y un seguro internacional de responsabilidad civil.</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1"/>
          <w:i w:val="0"/>
          <w:smallCaps w:val="0"/>
          <w:strike w:val="0"/>
          <w:color w:val="000000"/>
          <w:sz w:val="22"/>
          <w:szCs w:val="22"/>
          <w:shd w:fill="ff9900"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f9900" w:val="clear"/>
          <w:vertAlign w:val="baseline"/>
          <w:rtl w:val="0"/>
        </w:rPr>
        <w:t xml:space="preserve">El sistema debe permitir adjuntar autorización notarial del dueño del vehículo en caso que el vehículo no viaja junto a su dueño.</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Usuario Agente aduanero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Digitar la patente del vehículo a inspeccionar, validando los datos del vehículo y del dueño quien ya debería estar autorizado por PDI y validar que se encuentre el seguro internacional de responsabilidad civil y padrón vigente, en caso que el vehículo no viaje con su dueño, verificar la existencia de la del poder notarial tramitado por el dueño del vehículo para autorizar al conductor.</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sistema debe permitir cambiar estado ha aceptado (cumple con todos los requisitos), pendiente (Falta de algún documento) o rechazado (no cumple con los requisitos).  </w:t>
      </w:r>
    </w:p>
    <w:p w:rsidR="00000000" w:rsidDel="00000000" w:rsidP="00000000" w:rsidRDefault="00000000" w:rsidRPr="00000000" w14:paraId="0000002B">
      <w:pPr>
        <w:spacing w:after="280" w:before="280" w:line="240" w:lineRule="auto"/>
        <w:jc w:val="both"/>
        <w:rPr>
          <w:b w:val="1"/>
          <w:u w:val="single"/>
        </w:rPr>
      </w:pPr>
      <w:r w:rsidDel="00000000" w:rsidR="00000000" w:rsidRPr="00000000">
        <w:rPr>
          <w:b w:val="1"/>
          <w:u w:val="single"/>
          <w:rtl w:val="0"/>
        </w:rPr>
        <w:t xml:space="preserve">Validación productos:</w:t>
      </w:r>
    </w:p>
    <w:p w:rsidR="00000000" w:rsidDel="00000000" w:rsidP="00000000" w:rsidRDefault="00000000" w:rsidRPr="00000000" w14:paraId="0000002C">
      <w:pPr>
        <w:spacing w:after="280" w:before="280" w:line="240" w:lineRule="auto"/>
        <w:jc w:val="both"/>
        <w:rPr>
          <w:b w:val="1"/>
        </w:rPr>
      </w:pPr>
      <w:r w:rsidDel="00000000" w:rsidR="00000000" w:rsidRPr="00000000">
        <w:rPr>
          <w:b w:val="1"/>
          <w:rtl w:val="0"/>
        </w:rPr>
        <w:t xml:space="preserve">Usuario ciudadano:</w:t>
      </w:r>
    </w:p>
    <w:p w:rsidR="00000000" w:rsidDel="00000000" w:rsidP="00000000" w:rsidRDefault="00000000" w:rsidRPr="00000000" w14:paraId="0000002D">
      <w:pPr>
        <w:spacing w:after="280" w:before="280" w:line="240" w:lineRule="auto"/>
        <w:jc w:val="both"/>
        <w:rPr>
          <w:shd w:fill="ff9900" w:val="clear"/>
        </w:rPr>
      </w:pPr>
      <w:r w:rsidDel="00000000" w:rsidR="00000000" w:rsidRPr="00000000">
        <w:rPr>
          <w:shd w:fill="ff9900" w:val="clear"/>
          <w:rtl w:val="0"/>
        </w:rPr>
        <w:t xml:space="preserve">Si la mercancía no está considerada dentro del concepto de equipaje y que, su cantidad y naturaleza, hacen presumir que no serán comercializadas, el sistema debe permitir el llenado previo del formulario de salida de productos considerados no equipaje (Anexo 2).</w:t>
      </w:r>
    </w:p>
    <w:p w:rsidR="00000000" w:rsidDel="00000000" w:rsidP="00000000" w:rsidRDefault="00000000" w:rsidRPr="00000000" w14:paraId="0000002E">
      <w:pPr>
        <w:spacing w:after="280" w:before="280" w:line="240" w:lineRule="auto"/>
        <w:jc w:val="both"/>
        <w:rPr>
          <w:b w:val="1"/>
        </w:rPr>
      </w:pPr>
      <w:r w:rsidDel="00000000" w:rsidR="00000000" w:rsidRPr="00000000">
        <w:rPr>
          <w:b w:val="1"/>
          <w:rtl w:val="0"/>
        </w:rPr>
        <w:t xml:space="preserve">Usuario agente aduanero:</w:t>
      </w:r>
    </w:p>
    <w:p w:rsidR="00000000" w:rsidDel="00000000" w:rsidP="00000000" w:rsidRDefault="00000000" w:rsidRPr="00000000" w14:paraId="0000002F">
      <w:pPr>
        <w:spacing w:after="280" w:before="280" w:line="240" w:lineRule="auto"/>
        <w:jc w:val="both"/>
        <w:rPr/>
      </w:pPr>
      <w:r w:rsidDel="00000000" w:rsidR="00000000" w:rsidRPr="00000000">
        <w:rPr>
          <w:highlight w:val="cyan"/>
          <w:rtl w:val="0"/>
        </w:rPr>
        <w:t xml:space="preserve">El sistema debe permitir ingresar el documento de identidad del ciudadano que declaró productos considerados no equipaje y darle acceso al formulario para validar lo declarado</w:t>
      </w:r>
      <w:r w:rsidDel="00000000" w:rsidR="00000000" w:rsidRPr="00000000">
        <w:rPr>
          <w:rtl w:val="0"/>
        </w:rPr>
        <w:t xml:space="preserve">, el sistema debe permitir cambiar estado ha aceptado (cumple con todos los requisitos) , pendiente (Falta de algún documento) o rechazado (no cumple con los requisitos). </w:t>
      </w:r>
    </w:p>
    <w:p w:rsidR="00000000" w:rsidDel="00000000" w:rsidP="00000000" w:rsidRDefault="00000000" w:rsidRPr="00000000" w14:paraId="00000030">
      <w:pPr>
        <w:spacing w:after="280" w:before="280" w:line="240" w:lineRule="auto"/>
        <w:jc w:val="both"/>
        <w:rPr>
          <w:b w:val="1"/>
        </w:rPr>
      </w:pPr>
      <w:r w:rsidDel="00000000" w:rsidR="00000000" w:rsidRPr="00000000">
        <w:rPr>
          <w:rtl w:val="0"/>
        </w:rPr>
      </w:r>
    </w:p>
    <w:p w:rsidR="00000000" w:rsidDel="00000000" w:rsidP="00000000" w:rsidRDefault="00000000" w:rsidRPr="00000000" w14:paraId="00000031">
      <w:pPr>
        <w:spacing w:after="280" w:before="280" w:line="240" w:lineRule="auto"/>
        <w:jc w:val="both"/>
        <w:rPr>
          <w:b w:val="1"/>
          <w:u w:val="single"/>
        </w:rPr>
      </w:pPr>
      <w:r w:rsidDel="00000000" w:rsidR="00000000" w:rsidRPr="00000000">
        <w:rPr>
          <w:b w:val="1"/>
          <w:u w:val="single"/>
          <w:rtl w:val="0"/>
        </w:rPr>
        <w:t xml:space="preserve">Validación mascotas:</w:t>
      </w:r>
    </w:p>
    <w:p w:rsidR="00000000" w:rsidDel="00000000" w:rsidP="00000000" w:rsidRDefault="00000000" w:rsidRPr="00000000" w14:paraId="00000032">
      <w:pPr>
        <w:spacing w:after="280" w:before="280" w:line="240" w:lineRule="auto"/>
        <w:jc w:val="both"/>
        <w:rPr>
          <w:b w:val="1"/>
        </w:rPr>
      </w:pPr>
      <w:r w:rsidDel="00000000" w:rsidR="00000000" w:rsidRPr="00000000">
        <w:rPr>
          <w:b w:val="1"/>
          <w:rtl w:val="0"/>
        </w:rPr>
        <w:t xml:space="preserve">Usuario ciudadano</w:t>
      </w:r>
    </w:p>
    <w:p w:rsidR="00000000" w:rsidDel="00000000" w:rsidP="00000000" w:rsidRDefault="00000000" w:rsidRPr="00000000" w14:paraId="00000033">
      <w:pPr>
        <w:spacing w:after="280" w:before="280" w:line="240" w:lineRule="auto"/>
        <w:jc w:val="both"/>
        <w:rPr>
          <w:shd w:fill="ff9900" w:val="clear"/>
        </w:rPr>
      </w:pPr>
      <w:r w:rsidDel="00000000" w:rsidR="00000000" w:rsidRPr="00000000">
        <w:rPr>
          <w:shd w:fill="ff9900" w:val="clear"/>
          <w:rtl w:val="0"/>
        </w:rPr>
        <w:t xml:space="preserve">El sistema debe permitir a los ciudadanos poder adjuntar el certificado del CZE de las mascotas que quieran salir del país, dicho certificado no debe tener una fecha de generación mayor a 10 días. (Aduana sólo permite subir el certificado).</w:t>
      </w:r>
    </w:p>
    <w:p w:rsidR="00000000" w:rsidDel="00000000" w:rsidP="00000000" w:rsidRDefault="00000000" w:rsidRPr="00000000" w14:paraId="00000034">
      <w:pPr>
        <w:spacing w:after="280" w:before="280" w:line="240" w:lineRule="auto"/>
        <w:jc w:val="both"/>
        <w:rPr>
          <w:b w:val="1"/>
        </w:rPr>
      </w:pPr>
      <w:r w:rsidDel="00000000" w:rsidR="00000000" w:rsidRPr="00000000">
        <w:rPr>
          <w:b w:val="1"/>
          <w:rtl w:val="0"/>
        </w:rPr>
        <w:t xml:space="preserve">Usuario agente aduanero</w:t>
      </w:r>
    </w:p>
    <w:p w:rsidR="00000000" w:rsidDel="00000000" w:rsidP="00000000" w:rsidRDefault="00000000" w:rsidRPr="00000000" w14:paraId="00000035">
      <w:pPr>
        <w:spacing w:after="280" w:before="280" w:line="240" w:lineRule="auto"/>
        <w:jc w:val="both"/>
        <w:rPr>
          <w:highlight w:val="cyan"/>
        </w:rPr>
      </w:pPr>
      <w:r w:rsidDel="00000000" w:rsidR="00000000" w:rsidRPr="00000000">
        <w:rPr>
          <w:highlight w:val="cyan"/>
          <w:rtl w:val="0"/>
        </w:rPr>
        <w:t xml:space="preserve">El agente aduanero debe ingresar al ciudadano (que anteriormente paso por PDI) que previamente declaró y obtuvo el certificado CZE, validar la información y que dicho certificado no debe tener una fecha de generación mayor a 10 días.</w:t>
      </w:r>
    </w:p>
    <w:p w:rsidR="00000000" w:rsidDel="00000000" w:rsidP="00000000" w:rsidRDefault="00000000" w:rsidRPr="00000000" w14:paraId="00000036">
      <w:pPr>
        <w:spacing w:after="280" w:before="280" w:line="240" w:lineRule="auto"/>
        <w:jc w:val="both"/>
        <w:rPr>
          <w:b w:val="1"/>
        </w:rPr>
      </w:pPr>
      <w:r w:rsidDel="00000000" w:rsidR="00000000" w:rsidRPr="00000000">
        <w:rPr>
          <w:rtl w:val="0"/>
        </w:rPr>
        <w:t xml:space="preserve">El sistema debe permitir cambiar estado ha aceptado (cumple con todos los requisitos) , pendiente (Falta de algún documento) o rechazado (no cumple con los requisitos).</w:t>
      </w:r>
      <w:r w:rsidDel="00000000" w:rsidR="00000000" w:rsidRPr="00000000">
        <w:rPr>
          <w:rtl w:val="0"/>
        </w:rPr>
      </w:r>
    </w:p>
    <w:p w:rsidR="00000000" w:rsidDel="00000000" w:rsidP="00000000" w:rsidRDefault="00000000" w:rsidRPr="00000000" w14:paraId="00000037">
      <w:pPr>
        <w:spacing w:after="280" w:before="280" w:line="240" w:lineRule="auto"/>
        <w:jc w:val="both"/>
        <w:rPr/>
      </w:pPr>
      <w:r w:rsidDel="00000000" w:rsidR="00000000" w:rsidRPr="00000000">
        <w:rPr>
          <w:rtl w:val="0"/>
        </w:rPr>
      </w:r>
    </w:p>
    <w:p w:rsidR="00000000" w:rsidDel="00000000" w:rsidP="00000000" w:rsidRDefault="00000000" w:rsidRPr="00000000" w14:paraId="00000038">
      <w:pPr>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80" w:before="280" w:line="240" w:lineRule="auto"/>
        <w:jc w:val="both"/>
        <w:rPr>
          <w:b w:val="1"/>
        </w:rPr>
      </w:pPr>
      <w:r w:rsidDel="00000000" w:rsidR="00000000" w:rsidRPr="00000000">
        <w:rPr>
          <w:b w:val="1"/>
          <w:rtl w:val="0"/>
        </w:rPr>
        <w:t xml:space="preserve">Entrada de Argentina-Chile:</w:t>
      </w:r>
    </w:p>
    <w:p w:rsidR="00000000" w:rsidDel="00000000" w:rsidP="00000000" w:rsidRDefault="00000000" w:rsidRPr="00000000" w14:paraId="0000003A">
      <w:pPr>
        <w:spacing w:after="280" w:before="280" w:line="240" w:lineRule="auto"/>
        <w:jc w:val="both"/>
        <w:rPr>
          <w:b w:val="1"/>
        </w:rPr>
      </w:pPr>
      <w:r w:rsidDel="00000000" w:rsidR="00000000" w:rsidRPr="00000000">
        <w:rPr>
          <w:b w:val="1"/>
          <w:rtl w:val="0"/>
        </w:rPr>
        <w:t xml:space="preserve">Validación vehículos:</w:t>
      </w:r>
    </w:p>
    <w:p w:rsidR="00000000" w:rsidDel="00000000" w:rsidP="00000000" w:rsidRDefault="00000000" w:rsidRPr="00000000" w14:paraId="0000003B">
      <w:pPr>
        <w:spacing w:after="280" w:before="280" w:line="240" w:lineRule="auto"/>
        <w:jc w:val="both"/>
        <w:rPr>
          <w:b w:val="1"/>
        </w:rPr>
      </w:pPr>
      <w:r w:rsidDel="00000000" w:rsidR="00000000" w:rsidRPr="00000000">
        <w:rPr>
          <w:b w:val="1"/>
          <w:rtl w:val="0"/>
        </w:rPr>
        <w:t xml:space="preserve">Usuario ciudadano: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1"/>
          <w:i w:val="0"/>
          <w:smallCaps w:val="0"/>
          <w:strike w:val="0"/>
          <w:color w:val="000000"/>
          <w:sz w:val="22"/>
          <w:szCs w:val="22"/>
          <w:highlight w:val="red"/>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El sistema debe permitir llenar los formularios correspondientes de ingreso de vehículos con la información del conductor, vehículo, vehículo de arrastre (Opcional) e Información del viaje (Anexo 4).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spacing w:after="280" w:before="280" w:line="240" w:lineRule="auto"/>
        <w:jc w:val="both"/>
        <w:rPr>
          <w:b w:val="1"/>
        </w:rPr>
      </w:pPr>
      <w:r w:rsidDel="00000000" w:rsidR="00000000" w:rsidRPr="00000000">
        <w:rPr>
          <w:b w:val="1"/>
          <w:rtl w:val="0"/>
        </w:rPr>
        <w:t xml:space="preserve">Usuario Agente aduanero: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Digitar la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patente del vehículo a inspeccionar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validando los datos del vehículo</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del dueño quien ya debería estar autorizado por PDI, en caso que el vehículo no viaje con su dueño, verificar la existencia de la del poder notarial tramitado por el dueño del vehículo para autorizar al conductor.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cambiar estado ha aceptado (cumple con todos los requisitos), pendiente (Falta de algún documento) o rechazado (no cumple con los requisitos).</w:t>
      </w:r>
    </w:p>
    <w:p w:rsidR="00000000" w:rsidDel="00000000" w:rsidP="00000000" w:rsidRDefault="00000000" w:rsidRPr="00000000" w14:paraId="00000042">
      <w:pPr>
        <w:spacing w:after="280" w:before="280" w:line="240" w:lineRule="auto"/>
        <w:jc w:val="both"/>
        <w:rPr>
          <w:b w:val="1"/>
        </w:rPr>
      </w:pPr>
      <w:r w:rsidDel="00000000" w:rsidR="00000000" w:rsidRPr="00000000">
        <w:rPr>
          <w:rtl w:val="0"/>
        </w:rPr>
      </w:r>
    </w:p>
    <w:p w:rsidR="00000000" w:rsidDel="00000000" w:rsidP="00000000" w:rsidRDefault="00000000" w:rsidRPr="00000000" w14:paraId="00000043">
      <w:pPr>
        <w:spacing w:after="280" w:before="280" w:line="240" w:lineRule="auto"/>
        <w:jc w:val="both"/>
        <w:rPr>
          <w:b w:val="1"/>
          <w:u w:val="single"/>
        </w:rPr>
      </w:pPr>
      <w:r w:rsidDel="00000000" w:rsidR="00000000" w:rsidRPr="00000000">
        <w:rPr>
          <w:b w:val="1"/>
          <w:u w:val="single"/>
          <w:rtl w:val="0"/>
        </w:rPr>
        <w:t xml:space="preserve">Validación productos:</w:t>
      </w:r>
    </w:p>
    <w:p w:rsidR="00000000" w:rsidDel="00000000" w:rsidP="00000000" w:rsidRDefault="00000000" w:rsidRPr="00000000" w14:paraId="00000044">
      <w:pPr>
        <w:spacing w:after="280" w:before="280" w:line="240" w:lineRule="auto"/>
        <w:jc w:val="both"/>
        <w:rPr>
          <w:b w:val="1"/>
        </w:rPr>
      </w:pPr>
      <w:r w:rsidDel="00000000" w:rsidR="00000000" w:rsidRPr="00000000">
        <w:rPr>
          <w:b w:val="1"/>
          <w:rtl w:val="0"/>
        </w:rPr>
        <w:t xml:space="preserve">Usuario ciudadano: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1"/>
          <w:i w:val="0"/>
          <w:smallCaps w:val="0"/>
          <w:strike w:val="0"/>
          <w:color w:val="000000"/>
          <w:sz w:val="22"/>
          <w:szCs w:val="22"/>
          <w:highlight w:val="red"/>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El sistema debe permitir llenar el formulario (Declaración Jurada SAG) correspondiente para el acceso de productos. (Anexo 3).</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spacing w:after="280" w:before="280" w:line="240" w:lineRule="auto"/>
        <w:jc w:val="both"/>
        <w:rPr>
          <w:b w:val="1"/>
        </w:rPr>
      </w:pPr>
      <w:r w:rsidDel="00000000" w:rsidR="00000000" w:rsidRPr="00000000">
        <w:rPr>
          <w:b w:val="1"/>
          <w:rtl w:val="0"/>
        </w:rPr>
        <w:t xml:space="preserve">Usuario Agente aduanero: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highlight w:val="cyan"/>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El agente debe ingresar el identificador del usuario y acceder al formulario SAG declarado.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cambiar estado ha aceptado (cumple con todos los requisitos), pendiente (Falta de algún documento) o rechazado (no cumple con los requisitos).</w:t>
      </w:r>
    </w:p>
    <w:p w:rsidR="00000000" w:rsidDel="00000000" w:rsidP="00000000" w:rsidRDefault="00000000" w:rsidRPr="00000000" w14:paraId="0000004A">
      <w:pPr>
        <w:spacing w:after="280" w:before="280" w:line="240" w:lineRule="auto"/>
        <w:jc w:val="both"/>
        <w:rPr>
          <w:b w:val="1"/>
          <w:u w:val="single"/>
        </w:rPr>
      </w:pPr>
      <w:r w:rsidDel="00000000" w:rsidR="00000000" w:rsidRPr="00000000">
        <w:rPr>
          <w:b w:val="1"/>
          <w:u w:val="single"/>
          <w:rtl w:val="0"/>
        </w:rPr>
        <w:t xml:space="preserve">Validación mascotas:</w:t>
      </w:r>
    </w:p>
    <w:p w:rsidR="00000000" w:rsidDel="00000000" w:rsidP="00000000" w:rsidRDefault="00000000" w:rsidRPr="00000000" w14:paraId="0000004B">
      <w:pPr>
        <w:spacing w:after="280" w:before="280" w:line="240" w:lineRule="auto"/>
        <w:jc w:val="both"/>
        <w:rPr>
          <w:b w:val="1"/>
        </w:rPr>
      </w:pPr>
      <w:r w:rsidDel="00000000" w:rsidR="00000000" w:rsidRPr="00000000">
        <w:rPr>
          <w:b w:val="1"/>
          <w:rtl w:val="0"/>
        </w:rPr>
        <w:t xml:space="preserve">Usuario ciudadano: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2"/>
          <w:szCs w:val="22"/>
          <w:highlight w:val="red"/>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El sistema debe permitir a los ciudadanos poder adjuntar el certificado del CZE de las mascotas que quieran ingresar al país.</w:t>
      </w:r>
      <w:r w:rsidDel="00000000" w:rsidR="00000000" w:rsidRPr="00000000">
        <w:rPr>
          <w:rtl w:val="0"/>
        </w:rPr>
      </w:r>
    </w:p>
    <w:p w:rsidR="00000000" w:rsidDel="00000000" w:rsidP="00000000" w:rsidRDefault="00000000" w:rsidRPr="00000000" w14:paraId="0000004D">
      <w:pPr>
        <w:spacing w:after="280" w:before="280" w:line="240" w:lineRule="auto"/>
        <w:jc w:val="both"/>
        <w:rPr>
          <w:b w:val="1"/>
        </w:rPr>
      </w:pPr>
      <w:r w:rsidDel="00000000" w:rsidR="00000000" w:rsidRPr="00000000">
        <w:rPr>
          <w:b w:val="1"/>
          <w:rtl w:val="0"/>
        </w:rPr>
        <w:t xml:space="preserve">Usuario Agente aduanero: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reingreso de la mascota es inferior a 60 días, se aprueba el reingreso. Si el reingreso de la mascota es superior a 60 días, se exige el certificado equivalente al certificado CZE.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cambiar estado ha aceptado (cumple con todos los requisitos), pendiente (Falta de algún documento) o rechazado (no cumple con los requisitos).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4DC5"/>
  </w:style>
  <w:style w:type="paragraph" w:styleId="Ttulo4">
    <w:name w:val="heading 4"/>
    <w:basedOn w:val="Normal"/>
    <w:link w:val="Ttulo4Car"/>
    <w:uiPriority w:val="9"/>
    <w:qFormat w:val="1"/>
    <w:rsid w:val="005406C7"/>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F4DC5"/>
    <w:rPr>
      <w:b w:val="1"/>
      <w:bCs w:val="1"/>
    </w:rPr>
  </w:style>
  <w:style w:type="paragraph" w:styleId="Prrafodelista">
    <w:name w:val="List Paragraph"/>
    <w:basedOn w:val="Normal"/>
    <w:uiPriority w:val="34"/>
    <w:qFormat w:val="1"/>
    <w:rsid w:val="00AF4DC5"/>
    <w:pPr>
      <w:ind w:left="720"/>
      <w:contextualSpacing w:val="1"/>
    </w:pPr>
  </w:style>
  <w:style w:type="character" w:styleId="Ttulo4Car" w:customStyle="1">
    <w:name w:val="Título 4 Car"/>
    <w:basedOn w:val="Fuentedeprrafopredeter"/>
    <w:link w:val="Ttulo4"/>
    <w:uiPriority w:val="9"/>
    <w:rsid w:val="005406C7"/>
    <w:rPr>
      <w:rFonts w:ascii="Times New Roman" w:cs="Times New Roman" w:eastAsia="Times New Roman" w:hAnsi="Times New Roman"/>
      <w:b w:val="1"/>
      <w:bCs w:val="1"/>
      <w:sz w:val="24"/>
      <w:szCs w:val="24"/>
      <w:lang w:eastAsia="es-ES"/>
    </w:rPr>
  </w:style>
  <w:style w:type="paragraph" w:styleId="ql-indent-1" w:customStyle="1">
    <w:name w:val="ql-indent-1"/>
    <w:basedOn w:val="Normal"/>
    <w:rsid w:val="005406C7"/>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NormalWeb">
    <w:name w:val="Normal (Web)"/>
    <w:basedOn w:val="Normal"/>
    <w:uiPriority w:val="99"/>
    <w:semiHidden w:val="1"/>
    <w:unhideWhenUsed w:val="1"/>
    <w:rsid w:val="005406C7"/>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Y7Xbk613QWLOWTiErw1lI/CxQ==">CgMxLjAaHwoBMBIaChgICVIUChJ0YWJsZS5veGVsYjRudnRqbDE4AHIhMTJVbW1RUWVVVzZWRk8wSUYxY2xwSmpnc2VRZWZaY2Ju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2025-04-15T17:19:00Z</dcterms:created>
  <dc:creator>CETECOM Concepción</dc:creator>
</cp:coreProperties>
</file>