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3652" w:rsidRDefault="00D42B6A">
      <w:pPr>
        <w:spacing w:after="163"/>
        <w:ind w:firstLine="440"/>
        <w:rPr>
          <w:color w:val="5C5C5C" w:themeColor="text1" w:themeTint="BF"/>
        </w:rPr>
      </w:pPr>
      <w:r>
        <w:rPr>
          <w:color w:val="5C5C5C" w:themeColor="text1" w:themeTint="BF"/>
        </w:rPr>
        <w:t>0000</w:t>
      </w:r>
      <w:r>
        <w:rPr>
          <w:noProof/>
          <w:color w:val="5C5C5C" w:themeColor="text1" w:themeTint="BF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-916940</wp:posOffset>
            </wp:positionV>
            <wp:extent cx="7581900" cy="1072515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2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5C5C5C" w:themeColor="text1" w:themeTint="BF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-447675</wp:posOffset>
            </wp:positionH>
            <wp:positionV relativeFrom="paragraph">
              <wp:posOffset>-290195</wp:posOffset>
            </wp:positionV>
            <wp:extent cx="1896745" cy="476250"/>
            <wp:effectExtent l="0" t="0" r="8255" b="0"/>
            <wp:wrapNone/>
            <wp:docPr id="7" name="图片 7" descr="F:\2013\VI应用\新logo导出\透明无底色logo\中文logo带标语la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:\2013\VI应用\新logo导出\透明无底色logo\中文logo带标语larg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674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e"/>
        <w:tblpPr w:leftFromText="180" w:rightFromText="180" w:vertAnchor="text" w:horzAnchor="page" w:tblpX="946" w:tblpY="1617"/>
        <w:tblW w:w="86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50"/>
      </w:tblGrid>
      <w:tr w:rsidR="00EF3652">
        <w:trPr>
          <w:trHeight w:val="421"/>
        </w:trPr>
        <w:tc>
          <w:tcPr>
            <w:tcW w:w="8650" w:type="dxa"/>
          </w:tcPr>
          <w:p w:rsidR="00EF3652" w:rsidRDefault="00D42B6A">
            <w:pPr>
              <w:spacing w:after="163"/>
              <w:ind w:firstLineChars="14" w:firstLine="34"/>
              <w:rPr>
                <w:rFonts w:hAnsi="微软雅黑"/>
                <w:color w:val="323F4F" w:themeColor="text2"/>
                <w:szCs w:val="24"/>
                <w14:textFill>
                  <w14:solidFill>
                    <w14:schemeClr w14:val="tx2">
                      <w14:lumMod w14:val="75000"/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Ansi="微软雅黑" w:hint="eastAsia"/>
                <w:color w:val="323F4F" w:themeColor="text2"/>
                <w:sz w:val="24"/>
                <w:szCs w:val="24"/>
                <w14:textFill>
                  <w14:solidFill>
                    <w14:schemeClr w14:val="tx2">
                      <w14:lumMod w14:val="75000"/>
                      <w14:lumMod w14:val="75000"/>
                      <w14:lumOff w14:val="25000"/>
                    </w14:schemeClr>
                  </w14:solidFill>
                </w14:textFill>
              </w:rPr>
              <w:t>上海爱数信息技术股份有限公司</w:t>
            </w:r>
          </w:p>
        </w:tc>
      </w:tr>
      <w:tr w:rsidR="00EF3652">
        <w:trPr>
          <w:trHeight w:val="1388"/>
        </w:trPr>
        <w:tc>
          <w:tcPr>
            <w:tcW w:w="8650" w:type="dxa"/>
          </w:tcPr>
          <w:p w:rsidR="00EF3652" w:rsidRDefault="00D42B6A">
            <w:pPr>
              <w:pStyle w:val="1"/>
              <w:spacing w:after="163"/>
              <w:ind w:firstLineChars="0" w:firstLine="0"/>
              <w:rPr>
                <w:sz w:val="88"/>
                <w:szCs w:val="88"/>
              </w:rPr>
            </w:pPr>
            <w:r>
              <w:rPr>
                <w:rFonts w:hint="eastAsia"/>
                <w:sz w:val="88"/>
                <w:szCs w:val="88"/>
              </w:rPr>
              <w:t>AnyBackup 7.0.1.0</w:t>
            </w:r>
          </w:p>
        </w:tc>
      </w:tr>
      <w:tr w:rsidR="00EF3652">
        <w:tc>
          <w:tcPr>
            <w:tcW w:w="8650" w:type="dxa"/>
          </w:tcPr>
          <w:p w:rsidR="00EF3652" w:rsidRDefault="00D42B6A">
            <w:pPr>
              <w:pStyle w:val="af1"/>
              <w:ind w:firstLineChars="8" w:firstLine="32"/>
              <w:rPr>
                <w:rFonts w:ascii="微软雅黑" w:hAnsi="微软雅黑"/>
                <w:sz w:val="40"/>
                <w:szCs w:val="40"/>
              </w:rPr>
            </w:pPr>
            <w:r>
              <w:rPr>
                <w:rFonts w:ascii="微软雅黑" w:hAnsi="微软雅黑" w:hint="eastAsia"/>
                <w:sz w:val="40"/>
                <w:szCs w:val="40"/>
              </w:rPr>
              <w:t>风险声明文档</w:t>
            </w:r>
          </w:p>
        </w:tc>
      </w:tr>
    </w:tbl>
    <w:p w:rsidR="00EF3652" w:rsidRDefault="00EF3652">
      <w:pPr>
        <w:widowControl/>
        <w:spacing w:after="163"/>
        <w:ind w:firstLine="440"/>
        <w:jc w:val="left"/>
        <w:rPr>
          <w:color w:val="323F4F" w:themeColor="text2"/>
        </w:rPr>
      </w:pPr>
    </w:p>
    <w:p w:rsidR="00EF3652" w:rsidRDefault="00EF3652">
      <w:pPr>
        <w:widowControl/>
        <w:spacing w:after="163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D42B6A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  <w:r>
        <w:rPr>
          <w:color w:val="5C5C5C" w:themeColor="text1" w:themeTint="BF"/>
        </w:rPr>
        <w:br w:type="page"/>
      </w:r>
      <w:r>
        <w:rPr>
          <w:noProof/>
          <w:color w:val="5C5C5C" w:themeColor="text1" w:themeTint="BF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2989580</wp:posOffset>
                </wp:positionH>
                <wp:positionV relativeFrom="paragraph">
                  <wp:posOffset>8013065</wp:posOffset>
                </wp:positionV>
                <wp:extent cx="2647950" cy="475615"/>
                <wp:effectExtent l="0" t="0" r="0" b="127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102" cy="4754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3652" w:rsidRDefault="00D42B6A">
                            <w:pPr>
                              <w:spacing w:after="163"/>
                              <w:ind w:firstLine="440"/>
                              <w:jc w:val="right"/>
                              <w:rPr>
                                <w:color w:val="5C5C5C" w:themeColor="text1" w:themeTint="BF"/>
                              </w:rPr>
                            </w:pPr>
                            <w:r>
                              <w:rPr>
                                <w:rFonts w:hint="eastAsia"/>
                                <w:color w:val="5C5C5C" w:themeColor="text1" w:themeTint="BF"/>
                              </w:rPr>
                              <w:t>W</w:t>
                            </w:r>
                            <w:r>
                              <w:rPr>
                                <w:color w:val="5C5C5C" w:themeColor="text1" w:themeTint="BF"/>
                              </w:rPr>
                              <w:t>WW.EISOO.COM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235.4pt;margin-top:630.95pt;width:208.5pt;height:3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" filled="f" stroked="f" strokeweight=".5pt">
                <v:textbox>
                  <w:txbxContent>
                    <w:p w:rsidR="00EF3652" w:rsidRDefault="00D42B6A">
                      <w:pPr>
                        <w:spacing w:after="163"/>
                        <w:ind w:firstLine="440"/>
                        <w:jc w:val="right"/>
                        <w:rPr>
                          <w:color w:val="5C5C5C" w:themeColor="text1" w:themeTint="BF"/>
                        </w:rPr>
                      </w:pPr>
                      <w:r>
                        <w:rPr>
                          <w:rFonts w:hint="eastAsia"/>
                          <w:color w:val="5C5C5C" w:themeColor="text1" w:themeTint="BF"/>
                        </w:rPr>
                        <w:t>W</w:t>
                      </w:r>
                      <w:r>
                        <w:rPr>
                          <w:color w:val="5C5C5C" w:themeColor="text1" w:themeTint="BF"/>
                        </w:rPr>
                        <w:t>WW.EISOO.COM</w:t>
                      </w:r>
                    </w:p>
                  </w:txbxContent>
                </v:textbox>
              </v:shape>
            </w:pict>
          </mc:Fallback>
        </mc:AlternateContent>
      </w:r>
    </w:p>
    <w:bookmarkStart w:id="0" w:name="_Toc15271_WPSOffice_Type1" w:displacedByCustomXml="next"/>
    <w:sdt>
      <w:sdtPr>
        <w:rPr>
          <w:rFonts w:ascii="宋体" w:eastAsia="宋体" w:hAnsi="宋体"/>
          <w:color w:val="5C5C5C" w:themeColor="text1" w:themeTint="BF"/>
          <w:sz w:val="21"/>
        </w:rPr>
        <w:id w:val="-111313132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5C5C5C" w:themeColor="text1" w:themeTint="BF"/>
        </w:rPr>
      </w:sdtEndPr>
      <w:sdtContent>
        <w:p w:rsidR="00EF3652" w:rsidRDefault="00D42B6A">
          <w:pPr>
            <w:spacing w:afterLines="0" w:after="0" w:line="240" w:lineRule="auto"/>
            <w:ind w:firstLineChars="0" w:firstLine="0"/>
            <w:jc w:val="center"/>
            <w:rPr>
              <w:color w:val="5C5C5C" w:themeColor="text1" w:themeTint="BF"/>
            </w:rPr>
          </w:pPr>
          <w:r>
            <w:rPr>
              <w:rFonts w:ascii="宋体" w:eastAsia="宋体" w:hAnsi="宋体"/>
              <w:color w:val="5C5C5C" w:themeColor="text1" w:themeTint="BF"/>
              <w:sz w:val="21"/>
            </w:rPr>
            <w:t>目录</w:t>
          </w:r>
        </w:p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25363_WPSOffice_Level1" w:history="1">
            <w:sdt>
              <w:sdtPr>
                <w:id w:val="147472971"/>
                <w:placeholder>
                  <w:docPart w:val="{211bc512-df11-4123-932a-4a8d76867373}"/>
                </w:placeholder>
              </w:sdtPr>
              <w:sdtEndPr/>
              <w:sdtContent>
                <w:r>
                  <w:rPr>
                    <w:rFonts w:ascii="微软雅黑" w:eastAsia="微软雅黑" w:hAnsiTheme="minorHAnsi" w:cstheme="minorBidi"/>
                  </w:rPr>
                  <w:t xml:space="preserve">1) </w:t>
                </w:r>
                <w:r>
                  <w:rPr>
                    <w:rFonts w:ascii="微软雅黑" w:eastAsia="微软雅黑" w:hAnsiTheme="minorHAnsi" w:cstheme="minorBidi" w:hint="eastAsia"/>
                  </w:rPr>
                  <w:t>VMware</w:t>
                </w:r>
                <w:r>
                  <w:rPr>
                    <w:rFonts w:ascii="微软雅黑" w:eastAsia="微软雅黑" w:hAnsiTheme="minorHAnsi" w:cstheme="minorBidi" w:hint="eastAsia"/>
                  </w:rPr>
                  <w:t>定时备份恢复</w:t>
                </w:r>
              </w:sdtContent>
            </w:sdt>
            <w:r>
              <w:tab/>
            </w:r>
            <w:bookmarkStart w:id="1" w:name="_Toc25363_WPSOffice_Level1Page"/>
            <w:r>
              <w:t>2</w:t>
            </w:r>
            <w:bookmarkEnd w:id="1"/>
          </w:hyperlink>
        </w:p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15271_WPSOffice_Level1" w:history="1">
            <w:sdt>
              <w:sdtPr>
                <w:id w:val="1880353953"/>
                <w:placeholder>
                  <w:docPart w:val="{0b43a1cb-21e6-465c-b3b2-89039ffa9426}"/>
                </w:placeholder>
              </w:sdtPr>
              <w:sdtEndPr/>
              <w:sdtContent>
                <w:r>
                  <w:rPr>
                    <w:rFonts w:ascii="微软雅黑" w:eastAsia="微软雅黑" w:hAnsiTheme="minorHAnsi" w:cstheme="minorBidi"/>
                  </w:rPr>
                  <w:t xml:space="preserve">2) </w:t>
                </w:r>
                <w:r>
                  <w:rPr>
                    <w:rFonts w:ascii="微软雅黑" w:eastAsia="微软雅黑" w:hAnsiTheme="minorHAnsi" w:cstheme="minorBidi" w:hint="eastAsia"/>
                  </w:rPr>
                  <w:t>FusionCompute</w:t>
                </w:r>
                <w:r>
                  <w:rPr>
                    <w:rFonts w:ascii="微软雅黑" w:eastAsia="微软雅黑" w:hAnsiTheme="minorHAnsi" w:cstheme="minorBidi" w:hint="eastAsia"/>
                  </w:rPr>
                  <w:t>定时备份恢复</w:t>
                </w:r>
              </w:sdtContent>
            </w:sdt>
            <w:r>
              <w:tab/>
            </w:r>
            <w:bookmarkStart w:id="2" w:name="_Toc15271_WPSOffice_Level1Page"/>
            <w:r>
              <w:t>2</w:t>
            </w:r>
            <w:bookmarkEnd w:id="2"/>
          </w:hyperlink>
        </w:p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15452_WPSOffice_Level1" w:history="1">
            <w:sdt>
              <w:sdtPr>
                <w:id w:val="948054947"/>
                <w:placeholder>
                  <w:docPart w:val="{1c2015be-c011-4054-bfea-d80822c01a20}"/>
                </w:placeholder>
              </w:sdtPr>
              <w:sdtEndPr/>
              <w:sdtContent>
                <w:r>
                  <w:rPr>
                    <w:rFonts w:ascii="微软雅黑" w:eastAsia="微软雅黑" w:hAnsiTheme="minorHAnsi" w:cstheme="minorBidi"/>
                  </w:rPr>
                  <w:t xml:space="preserve">3) </w:t>
                </w:r>
                <w:r>
                  <w:rPr>
                    <w:rFonts w:ascii="微软雅黑" w:eastAsia="微软雅黑" w:hAnsiTheme="minorHAnsi" w:cstheme="minorBidi" w:hint="eastAsia"/>
                  </w:rPr>
                  <w:t>Oracle</w:t>
                </w:r>
                <w:r>
                  <w:rPr>
                    <w:rFonts w:ascii="微软雅黑" w:eastAsia="微软雅黑" w:hAnsiTheme="minorHAnsi" w:cstheme="minorBidi" w:hint="eastAsia"/>
                  </w:rPr>
                  <w:t>定时备份恢复</w:t>
                </w:r>
              </w:sdtContent>
            </w:sdt>
            <w:r>
              <w:tab/>
            </w:r>
            <w:bookmarkStart w:id="3" w:name="_Toc15452_WPSOffice_Level1Page"/>
            <w:r>
              <w:t>3</w:t>
            </w:r>
            <w:bookmarkEnd w:id="3"/>
          </w:hyperlink>
        </w:p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22144_WPSOffice_Level1" w:history="1">
            <w:sdt>
              <w:sdtPr>
                <w:id w:val="1561050203"/>
                <w:placeholder>
                  <w:docPart w:val="{e063365f-d460-47df-801b-09d87a42767e}"/>
                </w:placeholder>
              </w:sdtPr>
              <w:sdtEndPr/>
              <w:sdtContent>
                <w:r>
                  <w:rPr>
                    <w:rFonts w:ascii="微软雅黑" w:eastAsia="微软雅黑" w:hAnsiTheme="minorHAnsi" w:cstheme="minorBidi"/>
                  </w:rPr>
                  <w:t xml:space="preserve">4) </w:t>
                </w:r>
                <w:r>
                  <w:rPr>
                    <w:rFonts w:ascii="微软雅黑" w:eastAsia="微软雅黑" w:hAnsiTheme="minorHAnsi" w:cstheme="minorBidi" w:hint="eastAsia"/>
                  </w:rPr>
                  <w:t>A</w:t>
                </w:r>
                <w:r>
                  <w:rPr>
                    <w:rFonts w:ascii="微软雅黑" w:eastAsia="微软雅黑" w:hAnsiTheme="minorHAnsi" w:cstheme="minorBidi"/>
                  </w:rPr>
                  <w:t>nyShare</w:t>
                </w:r>
                <w:r>
                  <w:rPr>
                    <w:rFonts w:ascii="微软雅黑" w:eastAsia="微软雅黑" w:hAnsiTheme="minorHAnsi" w:cstheme="minorBidi" w:hint="eastAsia"/>
                  </w:rPr>
                  <w:t>定时</w:t>
                </w:r>
                <w:r>
                  <w:rPr>
                    <w:rFonts w:ascii="微软雅黑" w:eastAsia="微软雅黑" w:hAnsiTheme="minorHAnsi" w:cstheme="minorBidi"/>
                  </w:rPr>
                  <w:t>备份</w:t>
                </w:r>
                <w:r>
                  <w:rPr>
                    <w:rFonts w:ascii="微软雅黑" w:eastAsia="微软雅黑" w:hAnsiTheme="minorHAnsi" w:cstheme="minorBidi" w:hint="eastAsia"/>
                  </w:rPr>
                  <w:t>恢复</w:t>
                </w:r>
              </w:sdtContent>
            </w:sdt>
            <w:r>
              <w:tab/>
            </w:r>
            <w:bookmarkStart w:id="4" w:name="_Toc22144_WPSOffice_Level1Page"/>
            <w:r>
              <w:t>3</w:t>
            </w:r>
            <w:bookmarkEnd w:id="4"/>
          </w:hyperlink>
        </w:p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13181_WPSOffice_Level1" w:history="1">
            <w:sdt>
              <w:sdtPr>
                <w:id w:val="1375968921"/>
                <w:placeholder>
                  <w:docPart w:val="{f6feb2f8-06eb-4aed-b8f4-3150c2c9d062}"/>
                </w:placeholder>
              </w:sdtPr>
              <w:sdtEndPr/>
              <w:sdtContent>
                <w:r>
                  <w:rPr>
                    <w:rFonts w:ascii="微软雅黑" w:eastAsia="微软雅黑" w:hAnsiTheme="minorHAnsi" w:cstheme="minorBidi"/>
                  </w:rPr>
                  <w:t xml:space="preserve">5) </w:t>
                </w:r>
                <w:r>
                  <w:rPr>
                    <w:rFonts w:ascii="微软雅黑" w:eastAsia="微软雅黑" w:hAnsiTheme="minorHAnsi" w:cstheme="minorBidi" w:hint="eastAsia"/>
                  </w:rPr>
                  <w:t>SQL</w:t>
                </w:r>
                <w:r>
                  <w:rPr>
                    <w:rFonts w:ascii="微软雅黑" w:eastAsia="微软雅黑" w:hAnsiTheme="minorHAnsi" w:cstheme="minorBidi"/>
                  </w:rPr>
                  <w:t xml:space="preserve"> </w:t>
                </w:r>
                <w:r>
                  <w:rPr>
                    <w:rFonts w:ascii="微软雅黑" w:eastAsia="微软雅黑" w:hAnsiTheme="minorHAnsi" w:cstheme="minorBidi" w:hint="eastAsia"/>
                  </w:rPr>
                  <w:t>Server</w:t>
                </w:r>
                <w:r>
                  <w:rPr>
                    <w:rFonts w:ascii="微软雅黑" w:eastAsia="微软雅黑" w:hAnsiTheme="minorHAnsi" w:cstheme="minorBidi" w:hint="eastAsia"/>
                  </w:rPr>
                  <w:t>定时备份恢复</w:t>
                </w:r>
              </w:sdtContent>
            </w:sdt>
            <w:r>
              <w:tab/>
            </w:r>
            <w:bookmarkStart w:id="5" w:name="_Toc13181_WPSOffice_Level1Page"/>
            <w:r>
              <w:t>4</w:t>
            </w:r>
            <w:bookmarkEnd w:id="5"/>
          </w:hyperlink>
        </w:p>
        <w:p w:rsidR="00EF3652" w:rsidRDefault="00D42B6A">
          <w:pPr>
            <w:pStyle w:val="WPSOffice1"/>
            <w:tabs>
              <w:tab w:val="right" w:leader="dot" w:pos="8306"/>
            </w:tabs>
            <w:rPr>
              <w:rFonts w:ascii="宋体" w:hAnsi="宋体"/>
              <w:sz w:val="21"/>
            </w:rPr>
          </w:pPr>
          <w:hyperlink w:anchor="_Toc22972_WPSOffice_Level1" w:history="1">
            <w:sdt>
              <w:sdtPr>
                <w:id w:val="-1248421994"/>
                <w:placeholder>
                  <w:docPart w:val="{04012b3b-b98e-4a31-8a9f-d1b1e35b8ff8}"/>
                </w:placeholder>
              </w:sdtPr>
              <w:sdtEndPr/>
              <w:sdtContent>
                <w:r>
                  <w:rPr>
                    <w:rFonts w:ascii="微软雅黑" w:eastAsia="微软雅黑" w:hAnsiTheme="minorHAnsi" w:cstheme="minorBidi"/>
                  </w:rPr>
                  <w:t xml:space="preserve">6) </w:t>
                </w:r>
                <w:r>
                  <w:rPr>
                    <w:rFonts w:ascii="微软雅黑" w:eastAsia="微软雅黑" w:hAnsiTheme="minorHAnsi" w:cstheme="minorBidi" w:hint="eastAsia"/>
                  </w:rPr>
                  <w:t>H</w:t>
                </w:r>
                <w:r>
                  <w:rPr>
                    <w:rFonts w:ascii="微软雅黑" w:eastAsia="微软雅黑" w:hAnsiTheme="minorHAnsi" w:cstheme="minorBidi"/>
                  </w:rPr>
                  <w:t>adoop</w:t>
                </w:r>
                <w:r>
                  <w:rPr>
                    <w:rFonts w:ascii="微软雅黑" w:eastAsia="微软雅黑" w:hAnsiTheme="minorHAnsi" w:cstheme="minorBidi"/>
                  </w:rPr>
                  <w:t>定时备份恢复</w:t>
                </w:r>
              </w:sdtContent>
            </w:sdt>
            <w:r>
              <w:tab/>
            </w:r>
            <w:bookmarkStart w:id="6" w:name="_Toc22972_WPSOffice_Level1Page"/>
            <w:r>
              <w:t>4</w:t>
            </w:r>
            <w:bookmarkEnd w:id="6"/>
          </w:hyperlink>
        </w:p>
        <w:bookmarkEnd w:id="0" w:displacedByCustomXml="next"/>
      </w:sdtContent>
    </w:sdt>
    <w:sdt>
      <w:sdtPr>
        <w:rPr>
          <w:rFonts w:ascii="宋体" w:hAnsi="宋体" w:cstheme="minorBidi"/>
          <w:color w:val="5C5C5C" w:themeColor="text1" w:themeTint="BF"/>
          <w:kern w:val="2"/>
          <w:sz w:val="21"/>
          <w:szCs w:val="22"/>
        </w:rPr>
        <w:id w:val="-162168071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color w:val="5C5C5C" w:themeColor="text1" w:themeTint="BF"/>
        </w:rPr>
      </w:sdtEndPr>
      <w:sdtContent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5952_WPSOffice_Level1" w:history="1">
            <w:sdt>
              <w:sdtPr>
                <w:rPr>
                  <w:rFonts w:ascii="微软雅黑" w:eastAsia="微软雅黑" w:hAnsiTheme="minorHAnsi" w:cstheme="minorBidi"/>
                  <w:color w:val="5C5C5C" w:themeColor="text1" w:themeTint="BF"/>
                  <w:kern w:val="2"/>
                  <w:sz w:val="22"/>
                  <w:szCs w:val="22"/>
                </w:rPr>
                <w:id w:val="147473109"/>
                <w:placeholder>
                  <w:docPart w:val="{2c7dd1e7-18e4-451a-b5c0-f06b521c3507}"/>
                </w:placeholder>
              </w:sdtPr>
              <w:sdtEndPr>
                <w:rPr>
                  <w:color w:val="5C5C5C" w:themeColor="text1" w:themeTint="BF"/>
                </w:rPr>
              </w:sdtEndPr>
              <w:sdtContent>
                <w:r>
                  <w:rPr>
                    <w:rFonts w:ascii="微软雅黑" w:eastAsia="微软雅黑" w:hAnsiTheme="minorHAnsi" w:cstheme="minorBidi"/>
                  </w:rPr>
                  <w:t xml:space="preserve">5) </w:t>
                </w:r>
                <w:r>
                  <w:rPr>
                    <w:rFonts w:ascii="微软雅黑" w:eastAsia="微软雅黑" w:hAnsiTheme="minorHAnsi" w:cstheme="minorBidi" w:hint="eastAsia"/>
                  </w:rPr>
                  <w:t>SQL</w:t>
                </w:r>
                <w:r>
                  <w:rPr>
                    <w:rFonts w:ascii="微软雅黑" w:eastAsia="微软雅黑" w:hAnsiTheme="minorHAnsi" w:cstheme="minorBidi"/>
                  </w:rPr>
                  <w:t xml:space="preserve"> </w:t>
                </w:r>
                <w:r>
                  <w:rPr>
                    <w:rFonts w:ascii="微软雅黑" w:eastAsia="微软雅黑" w:hAnsiTheme="minorHAnsi" w:cstheme="minorBidi" w:hint="eastAsia"/>
                  </w:rPr>
                  <w:t>Server</w:t>
                </w:r>
                <w:r>
                  <w:rPr>
                    <w:rFonts w:ascii="微软雅黑" w:eastAsia="微软雅黑" w:hAnsiTheme="minorHAnsi" w:cstheme="minorBidi" w:hint="eastAsia"/>
                  </w:rPr>
                  <w:t>定时备份恢复</w:t>
                </w:r>
              </w:sdtContent>
            </w:sdt>
            <w:r>
              <w:tab/>
            </w:r>
            <w:bookmarkStart w:id="7" w:name="_Toc5952_WPSOffice_Level1Page"/>
            <w:r>
              <w:t>3</w:t>
            </w:r>
            <w:bookmarkEnd w:id="7"/>
          </w:hyperlink>
        </w:p>
        <w:p w:rsidR="00EF3652" w:rsidRDefault="00D42B6A">
          <w:pPr>
            <w:pStyle w:val="WPSOffice1"/>
            <w:tabs>
              <w:tab w:val="right" w:leader="dot" w:pos="8306"/>
            </w:tabs>
          </w:pPr>
          <w:hyperlink w:anchor="_Toc21889_WPSOffice_Level1" w:history="1">
            <w:sdt>
              <w:sdtPr>
                <w:rPr>
                  <w:rFonts w:ascii="微软雅黑" w:eastAsia="微软雅黑" w:hAnsiTheme="minorHAnsi" w:cstheme="minorBidi"/>
                  <w:color w:val="5C5C5C" w:themeColor="text1" w:themeTint="BF"/>
                  <w:kern w:val="2"/>
                  <w:sz w:val="22"/>
                  <w:szCs w:val="22"/>
                </w:rPr>
                <w:id w:val="160977491"/>
                <w:placeholder>
                  <w:docPart w:val="{aff1b3eb-ffef-42c8-9aaf-105dfb4aaec8}"/>
                </w:placeholder>
              </w:sdtPr>
              <w:sdtEndPr>
                <w:rPr>
                  <w:color w:val="5C5C5C" w:themeColor="text1" w:themeTint="BF"/>
                </w:rPr>
              </w:sdtEndPr>
              <w:sdtContent>
                <w:r>
                  <w:rPr>
                    <w:rFonts w:ascii="微软雅黑" w:eastAsia="微软雅黑" w:hAnsiTheme="minorHAnsi" w:cstheme="minorBidi"/>
                  </w:rPr>
                  <w:t xml:space="preserve">6) </w:t>
                </w:r>
                <w:r>
                  <w:rPr>
                    <w:rFonts w:ascii="微软雅黑" w:eastAsia="微软雅黑" w:hAnsiTheme="minorHAnsi" w:cstheme="minorBidi" w:hint="eastAsia"/>
                  </w:rPr>
                  <w:t>H</w:t>
                </w:r>
                <w:r>
                  <w:rPr>
                    <w:rFonts w:ascii="微软雅黑" w:eastAsia="微软雅黑" w:hAnsiTheme="minorHAnsi" w:cstheme="minorBidi"/>
                  </w:rPr>
                  <w:t>adoop</w:t>
                </w:r>
                <w:r>
                  <w:rPr>
                    <w:rFonts w:ascii="微软雅黑" w:eastAsia="微软雅黑" w:hAnsiTheme="minorHAnsi" w:cstheme="minorBidi"/>
                  </w:rPr>
                  <w:t>定时备份恢复</w:t>
                </w:r>
              </w:sdtContent>
            </w:sdt>
            <w:r>
              <w:tab/>
            </w:r>
            <w:bookmarkStart w:id="8" w:name="_Toc21889_WPSOffice_Level1Page"/>
            <w:r>
              <w:t>4</w:t>
            </w:r>
            <w:bookmarkEnd w:id="8"/>
          </w:hyperlink>
        </w:p>
      </w:sdtContent>
    </w:sdt>
    <w:p w:rsidR="00EF3652" w:rsidRDefault="00EF3652">
      <w:pPr>
        <w:widowControl/>
        <w:spacing w:after="163" w:line="240" w:lineRule="auto"/>
        <w:ind w:firstLine="440"/>
        <w:jc w:val="left"/>
        <w:rPr>
          <w:color w:val="929292" w:themeColor="text1" w:themeTint="80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="44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Chars="0" w:firstLine="0"/>
        <w:jc w:val="left"/>
        <w:rPr>
          <w:color w:val="5C5C5C" w:themeColor="text1" w:themeTint="BF"/>
        </w:rPr>
      </w:pPr>
    </w:p>
    <w:p w:rsidR="00EF3652" w:rsidRDefault="00EF3652">
      <w:pPr>
        <w:widowControl/>
        <w:spacing w:after="163" w:line="240" w:lineRule="auto"/>
        <w:ind w:firstLineChars="0" w:firstLine="0"/>
        <w:jc w:val="left"/>
        <w:rPr>
          <w:color w:val="5C5C5C" w:themeColor="text1" w:themeTint="BF"/>
        </w:rPr>
      </w:pPr>
    </w:p>
    <w:p w:rsidR="00EF3652" w:rsidRDefault="00D42B6A">
      <w:pPr>
        <w:pStyle w:val="3"/>
        <w:numPr>
          <w:ilvl w:val="0"/>
          <w:numId w:val="1"/>
        </w:numPr>
        <w:spacing w:after="163"/>
        <w:ind w:firstLine="320"/>
      </w:pPr>
      <w:bookmarkStart w:id="9" w:name="_Toc25363_WPSOffice_Level1"/>
      <w:r>
        <w:rPr>
          <w:rFonts w:hint="eastAsia"/>
        </w:rPr>
        <w:t>VMware</w:t>
      </w:r>
      <w:r>
        <w:rPr>
          <w:rFonts w:hint="eastAsia"/>
        </w:rPr>
        <w:t>定时备份恢复</w:t>
      </w:r>
      <w:bookmarkEnd w:id="9"/>
    </w:p>
    <w:p w:rsidR="00EF3652" w:rsidRDefault="00D42B6A">
      <w:pPr>
        <w:numPr>
          <w:ilvl w:val="0"/>
          <w:numId w:val="2"/>
        </w:numPr>
        <w:spacing w:after="163"/>
        <w:ind w:firstLine="44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当虚拟机存在大量快照盘且两次连续备份期间数据量变化过大，备份完成删除快照时，可能出现</w:t>
      </w:r>
      <w:r>
        <w:rPr>
          <w:rFonts w:hAnsi="微软雅黑" w:cs="微软雅黑" w:hint="eastAsia"/>
          <w:color w:val="5C5C5C" w:themeColor="text1" w:themeTint="BF"/>
        </w:rPr>
        <w:t>VMware</w:t>
      </w:r>
      <w:r>
        <w:rPr>
          <w:rFonts w:hAnsi="微软雅黑" w:cs="微软雅黑" w:hint="eastAsia"/>
          <w:color w:val="5C5C5C" w:themeColor="text1" w:themeTint="BF"/>
        </w:rPr>
        <w:t>快照删除缓慢，可能会导致生产机一小段时间不可用。（这是</w:t>
      </w:r>
      <w:r>
        <w:rPr>
          <w:rFonts w:hAnsi="微软雅黑" w:cs="微软雅黑" w:hint="eastAsia"/>
          <w:color w:val="5C5C5C" w:themeColor="text1" w:themeTint="BF"/>
        </w:rPr>
        <w:t>VMware</w:t>
      </w:r>
      <w:r>
        <w:rPr>
          <w:rFonts w:hAnsi="微软雅黑" w:cs="微软雅黑" w:hint="eastAsia"/>
          <w:color w:val="5C5C5C" w:themeColor="text1" w:themeTint="BF"/>
        </w:rPr>
        <w:t>删除快照接口处理速度慢导致的。此时可通过先将虚拟机关机，手动整合快照后再备份的方法解决。）</w:t>
      </w:r>
    </w:p>
    <w:p w:rsidR="00EF3652" w:rsidRDefault="00D42B6A">
      <w:pPr>
        <w:numPr>
          <w:ilvl w:val="0"/>
          <w:numId w:val="2"/>
        </w:numPr>
        <w:spacing w:after="163"/>
        <w:ind w:firstLine="44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备份大容量虚拟机时，未判断存储剩余空间，备份期间若生产机变化数据过大，可能导致虚拟机所在存储空间不足，进而生产机不可用。</w:t>
      </w:r>
    </w:p>
    <w:p w:rsidR="00EF3652" w:rsidRDefault="00D42B6A">
      <w:pPr>
        <w:numPr>
          <w:ilvl w:val="0"/>
          <w:numId w:val="2"/>
        </w:numPr>
        <w:spacing w:after="163"/>
        <w:ind w:firstLine="44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挂载恢复到虚拟平台上的虚拟机，不允许执行整合磁盘的操作，否则无法保证再次挂载恢复即细粒度恢复该虚拟机的备份数据。请勿对挂载恢复的虚拟机做</w:t>
      </w:r>
      <w:r>
        <w:rPr>
          <w:rFonts w:hAnsi="微软雅黑" w:cs="微软雅黑" w:hint="eastAsia"/>
          <w:color w:val="5C5C5C" w:themeColor="text1" w:themeTint="BF"/>
        </w:rPr>
        <w:t>磁盘整合操作。</w:t>
      </w:r>
    </w:p>
    <w:p w:rsidR="00EF3652" w:rsidRDefault="00D42B6A">
      <w:pPr>
        <w:numPr>
          <w:ilvl w:val="0"/>
          <w:numId w:val="2"/>
        </w:numPr>
        <w:spacing w:after="163"/>
        <w:ind w:firstLine="44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高级备份及挂载恢复会将存储柜的</w:t>
      </w:r>
      <w:r>
        <w:rPr>
          <w:rFonts w:hAnsi="微软雅黑" w:cs="微软雅黑" w:hint="eastAsia"/>
          <w:color w:val="5C5C5C" w:themeColor="text1" w:themeTint="BF"/>
        </w:rPr>
        <w:t>NFS</w:t>
      </w:r>
      <w:r>
        <w:rPr>
          <w:rFonts w:hAnsi="微软雅黑" w:cs="微软雅黑" w:hint="eastAsia"/>
          <w:color w:val="5C5C5C" w:themeColor="text1" w:themeTint="BF"/>
        </w:rPr>
        <w:t>卷挂载到用户虚拟平台，执行完成会自动卸载，若用户误操作删除</w:t>
      </w:r>
      <w:r>
        <w:rPr>
          <w:rFonts w:hAnsi="微软雅黑" w:cs="微软雅黑" w:hint="eastAsia"/>
          <w:color w:val="5C5C5C" w:themeColor="text1" w:themeTint="BF"/>
        </w:rPr>
        <w:t>NFS</w:t>
      </w:r>
      <w:r>
        <w:rPr>
          <w:rFonts w:hAnsi="微软雅黑" w:cs="微软雅黑" w:hint="eastAsia"/>
          <w:color w:val="5C5C5C" w:themeColor="text1" w:themeTint="BF"/>
        </w:rPr>
        <w:t>存储中数据，可能导致部分虚拟机无法正常挂载恢复及高级恢复</w:t>
      </w:r>
      <w:r>
        <w:rPr>
          <w:rFonts w:hAnsi="微软雅黑" w:cs="微软雅黑" w:hint="eastAsia"/>
          <w:color w:val="5C5C5C" w:themeColor="text1" w:themeTint="BF"/>
        </w:rPr>
        <w:t xml:space="preserve">  </w:t>
      </w:r>
      <w:r>
        <w:rPr>
          <w:rFonts w:hAnsi="微软雅黑" w:cs="微软雅黑" w:hint="eastAsia"/>
          <w:color w:val="5C5C5C" w:themeColor="text1" w:themeTint="BF"/>
        </w:rPr>
        <w:t>请勿对挂载过去的</w:t>
      </w:r>
      <w:r>
        <w:rPr>
          <w:rFonts w:hAnsi="微软雅黑" w:cs="微软雅黑" w:hint="eastAsia"/>
          <w:color w:val="5C5C5C" w:themeColor="text1" w:themeTint="BF"/>
        </w:rPr>
        <w:t>NFS</w:t>
      </w:r>
      <w:r>
        <w:rPr>
          <w:rFonts w:hAnsi="微软雅黑" w:cs="微软雅黑" w:hint="eastAsia"/>
          <w:color w:val="5C5C5C" w:themeColor="text1" w:themeTint="BF"/>
        </w:rPr>
        <w:t>存储进行删除操作。</w:t>
      </w:r>
    </w:p>
    <w:p w:rsidR="00EF3652" w:rsidRDefault="00EF3652">
      <w:pPr>
        <w:spacing w:after="163"/>
        <w:ind w:leftChars="200" w:left="440" w:firstLineChars="0" w:firstLine="0"/>
        <w:rPr>
          <w:rFonts w:hAnsi="微软雅黑" w:cs="微软雅黑"/>
          <w:color w:val="5C5C5C" w:themeColor="text1" w:themeTint="BF"/>
        </w:rPr>
      </w:pPr>
    </w:p>
    <w:p w:rsidR="00EF3652" w:rsidRDefault="00D42B6A">
      <w:pPr>
        <w:pStyle w:val="3"/>
        <w:numPr>
          <w:ilvl w:val="0"/>
          <w:numId w:val="1"/>
        </w:numPr>
        <w:spacing w:after="163"/>
        <w:ind w:firstLine="320"/>
      </w:pPr>
      <w:bookmarkStart w:id="10" w:name="_Toc15271_WPSOffice_Level1"/>
      <w:r>
        <w:rPr>
          <w:rFonts w:hint="eastAsia"/>
        </w:rPr>
        <w:t>FusionCompute</w:t>
      </w:r>
      <w:r>
        <w:rPr>
          <w:rFonts w:hint="eastAsia"/>
        </w:rPr>
        <w:t>定时备份恢复</w:t>
      </w:r>
      <w:bookmarkEnd w:id="10"/>
    </w:p>
    <w:p w:rsidR="00EF3652" w:rsidRDefault="00D42B6A">
      <w:pPr>
        <w:numPr>
          <w:ilvl w:val="0"/>
          <w:numId w:val="3"/>
        </w:numPr>
        <w:spacing w:after="163"/>
        <w:ind w:firstLine="44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虚拟机状态为非“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运行中</w:t>
      </w:r>
      <w:r>
        <w:rPr>
          <w:rFonts w:hAnsi="微软雅黑" w:cs="微软雅黑" w:hint="eastAsia"/>
          <w:color w:val="5C5C5C" w:themeColor="text1" w:themeTint="BF"/>
        </w:rPr>
        <w:t>”或“</w:t>
      </w:r>
      <w:r>
        <w:rPr>
          <w:rFonts w:hAnsi="微软雅黑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已停止</w:t>
      </w:r>
      <w:r>
        <w:rPr>
          <w:rFonts w:hAnsi="微软雅黑" w:cs="微软雅黑" w:hint="eastAsia"/>
          <w:color w:val="5C5C5C" w:themeColor="text1" w:themeTint="BF"/>
        </w:rPr>
        <w:t>”</w:t>
      </w:r>
      <w:r>
        <w:rPr>
          <w:rFonts w:hAnsi="微软雅黑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状态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时，备份失败。备份</w:t>
      </w:r>
      <w:r>
        <w:rPr>
          <w:rFonts w:hAnsi="微软雅黑" w:cs="微软雅黑" w:hint="eastAsia"/>
          <w:color w:val="5C5C5C" w:themeColor="text1" w:themeTint="BF"/>
        </w:rPr>
        <w:t>前，请先检查并确保要备份的虚拟机处于“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运行中</w:t>
      </w:r>
      <w:r>
        <w:rPr>
          <w:rFonts w:hAnsi="微软雅黑" w:cs="微软雅黑" w:hint="eastAsia"/>
          <w:color w:val="5C5C5C" w:themeColor="text1" w:themeTint="BF"/>
        </w:rPr>
        <w:t>”或“</w:t>
      </w:r>
      <w:r>
        <w:rPr>
          <w:rFonts w:hAnsi="微软雅黑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已停止</w:t>
      </w:r>
      <w:r>
        <w:rPr>
          <w:rFonts w:hAnsi="微软雅黑" w:cs="微软雅黑" w:hint="eastAsia"/>
          <w:color w:val="5C5C5C" w:themeColor="text1" w:themeTint="BF"/>
        </w:rPr>
        <w:t>”</w:t>
      </w:r>
      <w:r>
        <w:rPr>
          <w:rFonts w:hAnsi="微软雅黑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状态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。</w:t>
      </w:r>
    </w:p>
    <w:p w:rsidR="00EF3652" w:rsidRDefault="00D42B6A">
      <w:pPr>
        <w:numPr>
          <w:ilvl w:val="0"/>
          <w:numId w:val="3"/>
        </w:numPr>
        <w:spacing w:after="163"/>
        <w:ind w:firstLine="440"/>
        <w:rPr>
          <w:rFonts w:hAnsi="微软雅黑" w:cs="微软雅黑"/>
          <w:color w:val="5C5C5C" w:themeColor="text1" w:themeTint="BF"/>
        </w:rPr>
      </w:pP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虚拟机未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安装</w:t>
      </w:r>
      <w:r>
        <w:rPr>
          <w:rFonts w:hAnsi="微软雅黑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Tools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时，备份失败。备份前，请先检查并确保要备份的虚拟机已安装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Tools</w:t>
      </w:r>
      <w:r>
        <w:rPr>
          <w:rFonts w:hAnsi="微软雅黑" w:hint="eastAsia"/>
          <w14:textFill>
            <w14:solidFill>
              <w14:schemeClr w14:val="tx1">
                <w14:lumMod w14:val="65000"/>
                <w14:lumOff w14:val="35000"/>
                <w14:lumMod w14:val="75000"/>
                <w14:lumOff w14:val="25000"/>
              </w14:schemeClr>
            </w14:solidFill>
          </w14:textFill>
        </w:rPr>
        <w:t>。</w:t>
      </w:r>
    </w:p>
    <w:p w:rsidR="00EF3652" w:rsidRDefault="00EF3652">
      <w:pPr>
        <w:spacing w:after="163"/>
        <w:ind w:firstLineChars="0" w:firstLine="0"/>
        <w:rPr>
          <w:rFonts w:hAnsi="微软雅黑" w:cs="微软雅黑"/>
          <w:color w:val="5C5C5C" w:themeColor="text1" w:themeTint="BF"/>
        </w:rPr>
      </w:pPr>
    </w:p>
    <w:p w:rsidR="00EF3652" w:rsidRDefault="00D42B6A">
      <w:pPr>
        <w:pStyle w:val="3"/>
        <w:numPr>
          <w:ilvl w:val="0"/>
          <w:numId w:val="1"/>
        </w:numPr>
        <w:spacing w:after="163"/>
        <w:ind w:firstLine="320"/>
      </w:pPr>
      <w:bookmarkStart w:id="11" w:name="_Toc15452_WPSOffice_Level1"/>
      <w:r>
        <w:rPr>
          <w:rFonts w:hint="eastAsia"/>
        </w:rPr>
        <w:lastRenderedPageBreak/>
        <w:t>Oracle</w:t>
      </w:r>
      <w:r>
        <w:rPr>
          <w:rFonts w:hint="eastAsia"/>
        </w:rPr>
        <w:t>定时备份恢复</w:t>
      </w:r>
      <w:bookmarkEnd w:id="11"/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Oracle</w:t>
      </w:r>
      <w:r>
        <w:rPr>
          <w:rFonts w:hAnsi="微软雅黑" w:cs="微软雅黑" w:hint="eastAsia"/>
          <w:color w:val="5C5C5C" w:themeColor="text1" w:themeTint="BF"/>
        </w:rPr>
        <w:t>数据库备份要求数据库必须开启归档模式且</w:t>
      </w:r>
      <w:r>
        <w:rPr>
          <w:rFonts w:hAnsi="微软雅黑" w:cs="微软雅黑" w:hint="eastAsia"/>
          <w:color w:val="5C5C5C" w:themeColor="text1" w:themeTint="BF"/>
        </w:rPr>
        <w:t>Oracle</w:t>
      </w:r>
      <w:r>
        <w:rPr>
          <w:rFonts w:hAnsi="微软雅黑" w:cs="微软雅黑" w:hint="eastAsia"/>
          <w:color w:val="5C5C5C" w:themeColor="text1" w:themeTint="BF"/>
        </w:rPr>
        <w:t>数据库的安装用户必须对归档路径有读写权限。</w:t>
      </w:r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Oracle</w:t>
      </w:r>
      <w:r>
        <w:rPr>
          <w:rFonts w:hAnsi="微软雅黑" w:cs="微软雅黑" w:hint="eastAsia"/>
          <w:color w:val="5C5C5C" w:themeColor="text1" w:themeTint="BF"/>
        </w:rPr>
        <w:t>数据库原机恢复，会覆盖原生产机上的数据库。</w:t>
      </w:r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在进行浏览恢复时需要对客户机数据库状态做相应的更改：</w:t>
      </w:r>
      <w:r>
        <w:rPr>
          <w:rFonts w:hAnsi="微软雅黑" w:cs="微软雅黑" w:hint="eastAsia"/>
          <w:color w:val="5C5C5C" w:themeColor="text1" w:themeTint="BF"/>
        </w:rPr>
        <w:t>1</w:t>
      </w:r>
      <w:r>
        <w:rPr>
          <w:rFonts w:hAnsi="微软雅黑" w:cs="微软雅黑" w:hint="eastAsia"/>
          <w:color w:val="5C5C5C" w:themeColor="text1" w:themeTint="BF"/>
        </w:rPr>
        <w:t>）数据库恢复实例，需将恢复目的地的数据库状态更改为</w:t>
      </w:r>
      <w:r>
        <w:rPr>
          <w:rFonts w:hAnsi="微软雅黑" w:cs="微软雅黑" w:hint="eastAsia"/>
          <w:color w:val="5C5C5C" w:themeColor="text1" w:themeTint="BF"/>
        </w:rPr>
        <w:t>nomount</w:t>
      </w:r>
      <w:r>
        <w:rPr>
          <w:rFonts w:hAnsi="微软雅黑" w:cs="微软雅黑" w:hint="eastAsia"/>
          <w:color w:val="5C5C5C" w:themeColor="text1" w:themeTint="BF"/>
        </w:rPr>
        <w:t>或</w:t>
      </w:r>
      <w:r>
        <w:rPr>
          <w:rFonts w:hAnsi="微软雅黑" w:cs="微软雅黑" w:hint="eastAsia"/>
          <w:color w:val="5C5C5C" w:themeColor="text1" w:themeTint="BF"/>
        </w:rPr>
        <w:t>mount</w:t>
      </w:r>
      <w:r>
        <w:rPr>
          <w:rFonts w:hAnsi="微软雅黑" w:cs="微软雅黑" w:hint="eastAsia"/>
          <w:color w:val="5C5C5C" w:themeColor="text1" w:themeTint="BF"/>
        </w:rPr>
        <w:t>状态；</w:t>
      </w:r>
      <w:r>
        <w:rPr>
          <w:rFonts w:hAnsi="微软雅黑" w:cs="微软雅黑" w:hint="eastAsia"/>
          <w:color w:val="5C5C5C" w:themeColor="text1" w:themeTint="BF"/>
        </w:rPr>
        <w:t>2</w:t>
      </w:r>
      <w:r>
        <w:rPr>
          <w:rFonts w:hAnsi="微软雅黑" w:cs="微软雅黑" w:hint="eastAsia"/>
          <w:color w:val="5C5C5C" w:themeColor="text1" w:themeTint="BF"/>
        </w:rPr>
        <w:t>）恢复控制文件时，数据库需启动到</w:t>
      </w:r>
      <w:r>
        <w:rPr>
          <w:rFonts w:hAnsi="微软雅黑" w:cs="微软雅黑" w:hint="eastAsia"/>
          <w:color w:val="5C5C5C" w:themeColor="text1" w:themeTint="BF"/>
        </w:rPr>
        <w:t>nomount</w:t>
      </w:r>
      <w:r>
        <w:rPr>
          <w:rFonts w:hAnsi="微软雅黑" w:cs="微软雅黑" w:hint="eastAsia"/>
          <w:color w:val="5C5C5C" w:themeColor="text1" w:themeTint="BF"/>
        </w:rPr>
        <w:t>状态；</w:t>
      </w:r>
      <w:r>
        <w:rPr>
          <w:rFonts w:hAnsi="微软雅黑" w:cs="微软雅黑" w:hint="eastAsia"/>
          <w:color w:val="5C5C5C" w:themeColor="text1" w:themeTint="BF"/>
        </w:rPr>
        <w:t>3</w:t>
      </w:r>
      <w:r>
        <w:rPr>
          <w:rFonts w:hAnsi="微软雅黑" w:cs="微软雅黑" w:hint="eastAsia"/>
          <w:color w:val="5C5C5C" w:themeColor="text1" w:themeTint="BF"/>
        </w:rPr>
        <w:t>）恢复数据文件时，数据库需启动到</w:t>
      </w:r>
      <w:r>
        <w:rPr>
          <w:rFonts w:hAnsi="微软雅黑" w:cs="微软雅黑" w:hint="eastAsia"/>
          <w:color w:val="5C5C5C" w:themeColor="text1" w:themeTint="BF"/>
        </w:rPr>
        <w:t>mount</w:t>
      </w:r>
      <w:r>
        <w:rPr>
          <w:rFonts w:hAnsi="微软雅黑" w:cs="微软雅黑" w:hint="eastAsia"/>
          <w:color w:val="5C5C5C" w:themeColor="text1" w:themeTint="BF"/>
        </w:rPr>
        <w:t>状态；</w:t>
      </w:r>
      <w:r>
        <w:rPr>
          <w:rFonts w:hAnsi="微软雅黑" w:cs="微软雅黑" w:hint="eastAsia"/>
          <w:color w:val="5C5C5C" w:themeColor="text1" w:themeTint="BF"/>
        </w:rPr>
        <w:t>4</w:t>
      </w:r>
      <w:r>
        <w:rPr>
          <w:rFonts w:hAnsi="微软雅黑" w:cs="微软雅黑" w:hint="eastAsia"/>
          <w:color w:val="5C5C5C" w:themeColor="text1" w:themeTint="BF"/>
        </w:rPr>
        <w:t>）恢复日志时，数据库需启动到</w:t>
      </w:r>
      <w:r>
        <w:rPr>
          <w:rFonts w:hAnsi="微软雅黑" w:cs="微软雅黑" w:hint="eastAsia"/>
          <w:color w:val="5C5C5C" w:themeColor="text1" w:themeTint="BF"/>
        </w:rPr>
        <w:t>mount</w:t>
      </w:r>
      <w:r>
        <w:rPr>
          <w:rFonts w:hAnsi="微软雅黑" w:cs="微软雅黑" w:hint="eastAsia"/>
          <w:color w:val="5C5C5C" w:themeColor="text1" w:themeTint="BF"/>
        </w:rPr>
        <w:t>或</w:t>
      </w:r>
      <w:r>
        <w:rPr>
          <w:rFonts w:hAnsi="微软雅黑" w:cs="微软雅黑" w:hint="eastAsia"/>
          <w:color w:val="5C5C5C" w:themeColor="text1" w:themeTint="BF"/>
        </w:rPr>
        <w:t>open</w:t>
      </w:r>
      <w:r>
        <w:rPr>
          <w:rFonts w:hAnsi="微软雅黑" w:cs="微软雅黑" w:hint="eastAsia"/>
          <w:color w:val="5C5C5C" w:themeColor="text1" w:themeTint="BF"/>
        </w:rPr>
        <w:t>状态，需手工输入归档日志的序列号方可进行恢复，或者指定日志文</w:t>
      </w:r>
      <w:r>
        <w:rPr>
          <w:rFonts w:hAnsi="微软雅黑" w:cs="微软雅黑" w:hint="eastAsia"/>
          <w:color w:val="5C5C5C" w:themeColor="text1" w:themeTint="BF"/>
        </w:rPr>
        <w:t>件恢复的时间范围，默认恢复至原路径；如果指定日志文件的恢复路径，则必须在</w:t>
      </w:r>
      <w:r>
        <w:rPr>
          <w:rFonts w:hAnsi="微软雅黑" w:cs="微软雅黑" w:hint="eastAsia"/>
          <w:color w:val="5C5C5C" w:themeColor="text1" w:themeTint="BF"/>
        </w:rPr>
        <w:t>mount</w:t>
      </w:r>
      <w:r>
        <w:rPr>
          <w:rFonts w:hAnsi="微软雅黑" w:cs="微软雅黑" w:hint="eastAsia"/>
          <w:color w:val="5C5C5C" w:themeColor="text1" w:themeTint="BF"/>
        </w:rPr>
        <w:t>状态下恢复，并且该路径需要有</w:t>
      </w:r>
      <w:r>
        <w:rPr>
          <w:rFonts w:hAnsi="微软雅黑" w:cs="微软雅黑" w:hint="eastAsia"/>
          <w:color w:val="5C5C5C" w:themeColor="text1" w:themeTint="BF"/>
        </w:rPr>
        <w:t>oracle</w:t>
      </w:r>
      <w:r>
        <w:rPr>
          <w:rFonts w:hAnsi="微软雅黑" w:cs="微软雅黑" w:hint="eastAsia"/>
          <w:color w:val="5C5C5C" w:themeColor="text1" w:themeTint="BF"/>
        </w:rPr>
        <w:t>权限。</w:t>
      </w:r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完全备份、增量备份、归档日志备份请做好合理安排，以免数据丢失。</w:t>
      </w:r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开启</w:t>
      </w:r>
      <w:r>
        <w:rPr>
          <w:rFonts w:hAnsi="微软雅黑" w:cs="微软雅黑" w:hint="eastAsia"/>
          <w:color w:val="5C5C5C" w:themeColor="text1" w:themeTint="BF"/>
        </w:rPr>
        <w:t>trace</w:t>
      </w:r>
      <w:r>
        <w:rPr>
          <w:rFonts w:hAnsi="微软雅黑" w:cs="微软雅黑" w:hint="eastAsia"/>
          <w:color w:val="5C5C5C" w:themeColor="text1" w:themeTint="BF"/>
        </w:rPr>
        <w:t>及日志有撑爆系统盘的风险。</w:t>
      </w:r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恢复过程中停止任务或恢复失败，未再次执行恢复，会导致数据库损坏或者数据丢失。</w:t>
      </w:r>
    </w:p>
    <w:p w:rsidR="00EF3652" w:rsidRDefault="00D42B6A">
      <w:pPr>
        <w:pStyle w:val="af"/>
        <w:numPr>
          <w:ilvl w:val="0"/>
          <w:numId w:val="4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处理影响客户问题时，需取消副本保留策略，防止客户副本被误删除。</w:t>
      </w:r>
    </w:p>
    <w:p w:rsidR="00EF3652" w:rsidRDefault="00EF3652">
      <w:pPr>
        <w:pStyle w:val="af"/>
        <w:spacing w:after="163"/>
        <w:ind w:left="1020" w:firstLineChars="0" w:firstLine="0"/>
        <w:rPr>
          <w:rFonts w:hAnsi="微软雅黑" w:cs="微软雅黑"/>
          <w:color w:val="5C5C5C" w:themeColor="text1" w:themeTint="BF"/>
        </w:rPr>
      </w:pPr>
    </w:p>
    <w:p w:rsidR="00EF3652" w:rsidRDefault="00D42B6A">
      <w:pPr>
        <w:pStyle w:val="3"/>
        <w:numPr>
          <w:ilvl w:val="0"/>
          <w:numId w:val="1"/>
        </w:numPr>
        <w:spacing w:after="163"/>
        <w:ind w:firstLine="320"/>
      </w:pPr>
      <w:bookmarkStart w:id="12" w:name="_Toc522259891"/>
      <w:bookmarkStart w:id="13" w:name="_Toc22144_WPSOffice_Level1"/>
      <w:r>
        <w:rPr>
          <w:rFonts w:hint="eastAsia"/>
        </w:rPr>
        <w:t>A</w:t>
      </w:r>
      <w:r>
        <w:t>nyShare</w:t>
      </w:r>
      <w:r>
        <w:rPr>
          <w:rFonts w:hint="eastAsia"/>
        </w:rPr>
        <w:t>定时</w:t>
      </w:r>
      <w:r>
        <w:t>备份</w:t>
      </w:r>
      <w:r>
        <w:rPr>
          <w:rFonts w:hint="eastAsia"/>
        </w:rPr>
        <w:t>恢复</w:t>
      </w:r>
      <w:bookmarkEnd w:id="12"/>
      <w:bookmarkEnd w:id="13"/>
    </w:p>
    <w:p w:rsidR="00EF3652" w:rsidRDefault="00D42B6A">
      <w:pPr>
        <w:pStyle w:val="af"/>
        <w:numPr>
          <w:ilvl w:val="0"/>
          <w:numId w:val="5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备份过程中若</w:t>
      </w:r>
      <w:r>
        <w:rPr>
          <w:rFonts w:hAnsi="微软雅黑" w:cs="微软雅黑" w:hint="eastAsia"/>
          <w:color w:val="5C5C5C" w:themeColor="text1" w:themeTint="BF"/>
        </w:rPr>
        <w:t>AnyShare</w:t>
      </w:r>
      <w:r>
        <w:rPr>
          <w:rFonts w:hAnsi="微软雅黑" w:cs="微软雅黑" w:hint="eastAsia"/>
          <w:color w:val="5C5C5C" w:themeColor="text1" w:themeTint="BF"/>
        </w:rPr>
        <w:t>删除了部分数据，存在数据和一开始获取的元数据不一致的情况，实际被删除的数据</w:t>
      </w:r>
      <w:r>
        <w:rPr>
          <w:rFonts w:hAnsi="微软雅黑" w:cs="微软雅黑" w:hint="eastAsia"/>
          <w:color w:val="5C5C5C" w:themeColor="text1" w:themeTint="BF"/>
        </w:rPr>
        <w:t>未备份，恢复的时候无法恢复。</w:t>
      </w:r>
    </w:p>
    <w:p w:rsidR="00EF3652" w:rsidRDefault="00D42B6A">
      <w:pPr>
        <w:pStyle w:val="af"/>
        <w:numPr>
          <w:ilvl w:val="0"/>
          <w:numId w:val="5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AnyShare</w:t>
      </w:r>
      <w:r>
        <w:rPr>
          <w:rFonts w:hAnsi="微软雅黑" w:cs="微软雅黑"/>
          <w:color w:val="5C5C5C" w:themeColor="text1" w:themeTint="BF"/>
        </w:rPr>
        <w:t>整机备份，不支持超过</w:t>
      </w:r>
      <w:r>
        <w:rPr>
          <w:rFonts w:hAnsi="微软雅黑" w:cs="微软雅黑" w:hint="eastAsia"/>
          <w:color w:val="5C5C5C" w:themeColor="text1" w:themeTint="BF"/>
        </w:rPr>
        <w:t>“</w:t>
      </w:r>
      <w:r>
        <w:rPr>
          <w:rFonts w:hAnsi="微软雅黑" w:cs="微软雅黑" w:hint="eastAsia"/>
          <w:color w:val="5C5C5C" w:themeColor="text1" w:themeTint="BF"/>
        </w:rPr>
        <w:t>4M</w:t>
      </w:r>
      <w:r>
        <w:rPr>
          <w:rFonts w:hAnsi="微软雅黑" w:cs="微软雅黑"/>
          <w:color w:val="5C5C5C" w:themeColor="text1" w:themeTint="BF"/>
        </w:rPr>
        <w:t>*</w:t>
      </w:r>
      <w:r>
        <w:rPr>
          <w:rFonts w:hAnsi="微软雅黑" w:cs="微软雅黑" w:hint="eastAsia"/>
          <w:color w:val="5C5C5C" w:themeColor="text1" w:themeTint="BF"/>
        </w:rPr>
        <w:t>10000</w:t>
      </w:r>
      <w:r>
        <w:rPr>
          <w:rFonts w:hAnsi="微软雅黑" w:cs="微软雅黑"/>
          <w:color w:val="5C5C5C" w:themeColor="text1" w:themeTint="BF"/>
        </w:rPr>
        <w:t>AnyShare</w:t>
      </w:r>
      <w:r>
        <w:rPr>
          <w:rFonts w:hAnsi="微软雅黑" w:cs="微软雅黑" w:hint="eastAsia"/>
          <w:color w:val="5C5C5C" w:themeColor="text1" w:themeTint="BF"/>
        </w:rPr>
        <w:t>服务器的</w:t>
      </w:r>
      <w:r>
        <w:rPr>
          <w:rFonts w:hAnsi="微软雅黑" w:cs="微软雅黑"/>
          <w:color w:val="5C5C5C" w:themeColor="text1" w:themeTint="BF"/>
        </w:rPr>
        <w:t>存储</w:t>
      </w:r>
      <w:r>
        <w:rPr>
          <w:rFonts w:hAnsi="微软雅黑" w:cs="微软雅黑" w:hint="eastAsia"/>
          <w:color w:val="5C5C5C" w:themeColor="text1" w:themeTint="BF"/>
        </w:rPr>
        <w:t>最大支持</w:t>
      </w:r>
      <w:r>
        <w:rPr>
          <w:rFonts w:hAnsi="微软雅黑" w:cs="微软雅黑"/>
          <w:color w:val="5C5C5C" w:themeColor="text1" w:themeTint="BF"/>
        </w:rPr>
        <w:t>块数</w:t>
      </w:r>
      <w:r>
        <w:rPr>
          <w:rFonts w:hAnsi="微软雅黑" w:cs="微软雅黑" w:hint="eastAsia"/>
          <w:color w:val="5C5C5C" w:themeColor="text1" w:themeTint="BF"/>
        </w:rPr>
        <w:t>量”</w:t>
      </w:r>
      <w:r>
        <w:rPr>
          <w:rFonts w:hAnsi="微软雅黑" w:cs="微软雅黑"/>
          <w:color w:val="5C5C5C" w:themeColor="text1" w:themeTint="BF"/>
        </w:rPr>
        <w:t>的文件做</w:t>
      </w:r>
      <w:r>
        <w:rPr>
          <w:rFonts w:hAnsi="微软雅黑" w:cs="微软雅黑" w:hint="eastAsia"/>
          <w:color w:val="5C5C5C" w:themeColor="text1" w:themeTint="BF"/>
        </w:rPr>
        <w:t>备份</w:t>
      </w:r>
      <w:r>
        <w:rPr>
          <w:rFonts w:hAnsi="微软雅黑" w:cs="微软雅黑"/>
          <w:color w:val="5C5C5C" w:themeColor="text1" w:themeTint="BF"/>
        </w:rPr>
        <w:t>恢复</w:t>
      </w:r>
      <w:r>
        <w:rPr>
          <w:rFonts w:hAnsi="微软雅黑" w:cs="微软雅黑" w:hint="eastAsia"/>
          <w:color w:val="5C5C5C" w:themeColor="text1" w:themeTint="BF"/>
        </w:rPr>
        <w:t>，存在</w:t>
      </w:r>
      <w:r>
        <w:rPr>
          <w:rFonts w:hAnsi="微软雅黑" w:cs="微软雅黑"/>
          <w:color w:val="5C5C5C" w:themeColor="text1" w:themeTint="BF"/>
        </w:rPr>
        <w:t>备份成功但无法恢复的问题</w:t>
      </w:r>
      <w:r>
        <w:rPr>
          <w:rFonts w:hAnsi="微软雅黑" w:cs="微软雅黑" w:hint="eastAsia"/>
          <w:color w:val="5C5C5C" w:themeColor="text1" w:themeTint="BF"/>
        </w:rPr>
        <w:t>。</w:t>
      </w:r>
    </w:p>
    <w:p w:rsidR="00EF3652" w:rsidRDefault="00D42B6A">
      <w:pPr>
        <w:pStyle w:val="af"/>
        <w:numPr>
          <w:ilvl w:val="0"/>
          <w:numId w:val="5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hyperlink r:id="rId11" w:history="1">
        <w:r>
          <w:rPr>
            <w:rFonts w:hAnsi="微软雅黑" w:cs="微软雅黑"/>
            <w:color w:val="5C5C5C" w:themeColor="text1" w:themeTint="BF"/>
          </w:rPr>
          <w:t>当</w:t>
        </w:r>
        <w:bookmarkStart w:id="14" w:name="OLE_LINK3"/>
        <w:r>
          <w:rPr>
            <w:rFonts w:hAnsi="微软雅黑" w:cs="微软雅黑"/>
            <w:color w:val="5C5C5C" w:themeColor="text1" w:themeTint="BF"/>
          </w:rPr>
          <w:t>AnyShare</w:t>
        </w:r>
        <w:bookmarkEnd w:id="14"/>
        <w:r>
          <w:rPr>
            <w:rFonts w:hAnsi="微软雅黑" w:cs="微软雅黑"/>
            <w:color w:val="5C5C5C" w:themeColor="text1" w:themeTint="BF"/>
          </w:rPr>
          <w:t>备份任务运行时，对应</w:t>
        </w:r>
        <w:r>
          <w:rPr>
            <w:rFonts w:hAnsi="微软雅黑" w:cs="微软雅黑"/>
            <w:color w:val="5C5C5C" w:themeColor="text1" w:themeTint="BF"/>
          </w:rPr>
          <w:t>AnyShare</w:t>
        </w:r>
        <w:r>
          <w:rPr>
            <w:rFonts w:hAnsi="微软雅黑" w:cs="微软雅黑"/>
            <w:color w:val="5C5C5C" w:themeColor="text1" w:themeTint="BF"/>
          </w:rPr>
          <w:t>资源</w:t>
        </w:r>
        <w:r>
          <w:rPr>
            <w:rFonts w:hAnsi="微软雅黑" w:cs="微软雅黑" w:hint="eastAsia"/>
            <w:color w:val="5C5C5C" w:themeColor="text1" w:themeTint="BF"/>
          </w:rPr>
          <w:t>禁止</w:t>
        </w:r>
        <w:r>
          <w:rPr>
            <w:rFonts w:hAnsi="微软雅黑" w:cs="微软雅黑"/>
            <w:color w:val="5C5C5C" w:themeColor="text1" w:themeTint="BF"/>
          </w:rPr>
          <w:t>做</w:t>
        </w:r>
        <w:r>
          <w:rPr>
            <w:rFonts w:hAnsi="微软雅黑" w:cs="微软雅黑" w:hint="eastAsia"/>
            <w:color w:val="5C5C5C" w:themeColor="text1" w:themeTint="BF"/>
          </w:rPr>
          <w:t>资源</w:t>
        </w:r>
        <w:r>
          <w:rPr>
            <w:rFonts w:hAnsi="微软雅黑" w:cs="微软雅黑"/>
            <w:color w:val="5C5C5C" w:themeColor="text1" w:themeTint="BF"/>
          </w:rPr>
          <w:t>回收</w:t>
        </w:r>
      </w:hyperlink>
      <w:r>
        <w:rPr>
          <w:rFonts w:hAnsi="微软雅黑" w:cs="微软雅黑" w:hint="eastAsia"/>
          <w:color w:val="5C5C5C" w:themeColor="text1" w:themeTint="BF"/>
        </w:rPr>
        <w:t>，</w:t>
      </w:r>
      <w:r>
        <w:rPr>
          <w:rFonts w:hAnsi="微软雅黑" w:cs="微软雅黑"/>
          <w:color w:val="5C5C5C" w:themeColor="text1" w:themeTint="BF"/>
        </w:rPr>
        <w:t>回收后正在运行中的</w:t>
      </w:r>
      <w:r>
        <w:rPr>
          <w:rFonts w:hAnsi="微软雅黑" w:cs="微软雅黑" w:hint="eastAsia"/>
          <w:color w:val="5C5C5C" w:themeColor="text1" w:themeTint="BF"/>
        </w:rPr>
        <w:t>备份任务</w:t>
      </w:r>
      <w:r>
        <w:rPr>
          <w:rFonts w:hAnsi="微软雅黑" w:cs="微软雅黑"/>
          <w:color w:val="5C5C5C" w:themeColor="text1" w:themeTint="BF"/>
        </w:rPr>
        <w:t>会直接被删除</w:t>
      </w:r>
      <w:r>
        <w:rPr>
          <w:rFonts w:hAnsi="微软雅黑" w:cs="微软雅黑" w:hint="eastAsia"/>
          <w:color w:val="5C5C5C" w:themeColor="text1" w:themeTint="BF"/>
        </w:rPr>
        <w:t>。</w:t>
      </w:r>
    </w:p>
    <w:p w:rsidR="00EF3652" w:rsidRDefault="00EF3652">
      <w:pPr>
        <w:pStyle w:val="af"/>
        <w:spacing w:after="163"/>
        <w:ind w:left="1020" w:firstLineChars="0" w:firstLine="0"/>
        <w:rPr>
          <w:rFonts w:hAnsi="微软雅黑" w:cs="微软雅黑"/>
          <w:color w:val="5C5C5C" w:themeColor="text1" w:themeTint="BF"/>
        </w:rPr>
      </w:pPr>
    </w:p>
    <w:p w:rsidR="00EF3652" w:rsidRDefault="00D42B6A">
      <w:pPr>
        <w:pStyle w:val="3"/>
        <w:numPr>
          <w:ilvl w:val="0"/>
          <w:numId w:val="1"/>
        </w:numPr>
        <w:spacing w:after="163"/>
        <w:ind w:firstLine="320"/>
      </w:pPr>
      <w:bookmarkStart w:id="15" w:name="_Toc5952_WPSOffice_Level1"/>
      <w:bookmarkStart w:id="16" w:name="_Toc13181_WPSOffice_Level1"/>
      <w:r>
        <w:rPr>
          <w:rFonts w:hint="eastAsia"/>
        </w:rPr>
        <w:lastRenderedPageBreak/>
        <w:t>SQL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定时备份恢复</w:t>
      </w:r>
      <w:bookmarkEnd w:id="15"/>
      <w:bookmarkEnd w:id="16"/>
    </w:p>
    <w:p w:rsidR="00EF3652" w:rsidRDefault="00D42B6A">
      <w:pPr>
        <w:pStyle w:val="af"/>
        <w:numPr>
          <w:ilvl w:val="0"/>
          <w:numId w:val="6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SQL</w:t>
      </w:r>
      <w:r>
        <w:rPr>
          <w:rFonts w:hAnsi="微软雅黑" w:cs="微软雅黑"/>
          <w:color w:val="5C5C5C" w:themeColor="text1" w:themeTint="BF"/>
        </w:rPr>
        <w:t xml:space="preserve"> Serve</w:t>
      </w:r>
      <w:r>
        <w:rPr>
          <w:rFonts w:hAnsi="微软雅黑" w:cs="微软雅黑"/>
          <w:color w:val="5C5C5C" w:themeColor="text1" w:themeTint="BF"/>
        </w:rPr>
        <w:t>恢复完全备份时间点、差异备份时间点</w:t>
      </w:r>
      <w:r>
        <w:rPr>
          <w:rFonts w:hAnsi="微软雅黑" w:cs="微软雅黑" w:hint="eastAsia"/>
          <w:color w:val="5C5C5C" w:themeColor="text1" w:themeTint="BF"/>
        </w:rPr>
        <w:t>恢复成功后</w:t>
      </w:r>
      <w:r>
        <w:rPr>
          <w:rFonts w:hAnsi="微软雅黑" w:cs="微软雅黑"/>
          <w:color w:val="5C5C5C" w:themeColor="text1" w:themeTint="BF"/>
        </w:rPr>
        <w:t>数据库</w:t>
      </w:r>
      <w:r>
        <w:rPr>
          <w:rFonts w:hAnsi="微软雅黑" w:cs="微软雅黑" w:hint="eastAsia"/>
          <w:color w:val="5C5C5C" w:themeColor="text1" w:themeTint="BF"/>
        </w:rPr>
        <w:t>偶现正</w:t>
      </w:r>
      <w:r>
        <w:rPr>
          <w:rFonts w:hAnsi="微软雅黑" w:cs="微软雅黑"/>
          <w:color w:val="5C5C5C" w:themeColor="text1" w:themeTint="BF"/>
        </w:rPr>
        <w:t>在还原；</w:t>
      </w:r>
      <w:r>
        <w:rPr>
          <w:rFonts w:hAnsi="微软雅黑" w:cs="微软雅黑" w:hint="eastAsia"/>
          <w:color w:val="5C5C5C" w:themeColor="text1" w:themeTint="BF"/>
        </w:rPr>
        <w:t>在数据库的备份数据量增加的情况下，</w:t>
      </w:r>
      <w:r>
        <w:rPr>
          <w:rFonts w:hAnsi="微软雅黑" w:cs="微软雅黑"/>
          <w:color w:val="5C5C5C" w:themeColor="text1" w:themeTint="BF"/>
        </w:rPr>
        <w:t>恢复事务日志备份时间点</w:t>
      </w:r>
      <w:r>
        <w:rPr>
          <w:rFonts w:hAnsi="微软雅黑" w:cs="微软雅黑" w:hint="eastAsia"/>
          <w:color w:val="5C5C5C" w:themeColor="text1" w:themeTint="BF"/>
        </w:rPr>
        <w:t>恢复成功后</w:t>
      </w:r>
      <w:r>
        <w:rPr>
          <w:rFonts w:hAnsi="微软雅黑" w:cs="微软雅黑"/>
          <w:color w:val="5C5C5C" w:themeColor="text1" w:themeTint="BF"/>
        </w:rPr>
        <w:t>数据库</w:t>
      </w:r>
      <w:r>
        <w:rPr>
          <w:rFonts w:hAnsi="微软雅黑" w:cs="微软雅黑" w:hint="eastAsia"/>
          <w:color w:val="5C5C5C" w:themeColor="text1" w:themeTint="BF"/>
        </w:rPr>
        <w:t>必现正在还原。后续提供补丁。</w:t>
      </w:r>
    </w:p>
    <w:p w:rsidR="00EF3652" w:rsidRDefault="00D42B6A">
      <w:pPr>
        <w:pStyle w:val="af"/>
        <w:numPr>
          <w:ilvl w:val="0"/>
          <w:numId w:val="6"/>
        </w:numPr>
        <w:spacing w:after="163"/>
        <w:ind w:firstLineChars="0"/>
        <w:rPr>
          <w:rFonts w:hAnsi="微软雅黑" w:cs="微软雅黑"/>
          <w:color w:val="5C5C5C" w:themeColor="text1" w:themeTint="BF"/>
        </w:rPr>
      </w:pPr>
      <w:r>
        <w:rPr>
          <w:rFonts w:hAnsi="微软雅黑" w:cs="微软雅黑" w:hint="eastAsia"/>
          <w:color w:val="5C5C5C" w:themeColor="text1" w:themeTint="BF"/>
        </w:rPr>
        <w:t>当前版本一个客户端只允许新建一个</w:t>
      </w:r>
      <w:r>
        <w:rPr>
          <w:rFonts w:hAnsi="微软雅黑" w:cs="微软雅黑" w:hint="eastAsia"/>
          <w:color w:val="5C5C5C" w:themeColor="text1" w:themeTint="BF"/>
        </w:rPr>
        <w:t>SQL Server</w:t>
      </w:r>
      <w:r>
        <w:rPr>
          <w:rFonts w:hAnsi="微软雅黑" w:cs="微软雅黑" w:hint="eastAsia"/>
          <w:color w:val="5C5C5C" w:themeColor="text1" w:themeTint="BF"/>
        </w:rPr>
        <w:t>备份任务</w:t>
      </w:r>
    </w:p>
    <w:p w:rsidR="00EF3652" w:rsidRDefault="00D42B6A">
      <w:pPr>
        <w:pStyle w:val="3"/>
        <w:numPr>
          <w:ilvl w:val="0"/>
          <w:numId w:val="1"/>
        </w:numPr>
        <w:spacing w:after="163"/>
        <w:ind w:firstLine="320"/>
      </w:pPr>
      <w:bookmarkStart w:id="17" w:name="_Toc21889_WPSOffice_Level1"/>
      <w:bookmarkStart w:id="18" w:name="_Toc22972_WPSOffice_Level1"/>
      <w:r>
        <w:rPr>
          <w:rFonts w:hint="eastAsia"/>
        </w:rPr>
        <w:t>H</w:t>
      </w:r>
      <w:r>
        <w:t>adoop</w:t>
      </w:r>
      <w:r>
        <w:t>定时备份恢复</w:t>
      </w:r>
      <w:bookmarkEnd w:id="17"/>
      <w:bookmarkEnd w:id="18"/>
    </w:p>
    <w:p w:rsidR="00EF3652" w:rsidRDefault="00D42B6A">
      <w:pPr>
        <w:pStyle w:val="af"/>
        <w:numPr>
          <w:ilvl w:val="0"/>
          <w:numId w:val="7"/>
        </w:numPr>
        <w:spacing w:after="163"/>
        <w:ind w:firstLineChars="0"/>
        <w:rPr>
          <w:color w:val="5C5C5C" w:themeColor="text1" w:themeTint="BF"/>
        </w:rPr>
      </w:pPr>
      <w:r>
        <w:rPr>
          <w:rFonts w:hint="eastAsia"/>
          <w:color w:val="5C5C5C" w:themeColor="text1" w:themeTint="BF"/>
        </w:rPr>
        <w:t>若当次</w:t>
      </w:r>
      <w:r>
        <w:rPr>
          <w:color w:val="5C5C5C" w:themeColor="text1" w:themeTint="BF"/>
        </w:rPr>
        <w:t>备份任务运行中已产生了时间点，</w:t>
      </w:r>
      <w:r>
        <w:rPr>
          <w:rFonts w:hint="eastAsia"/>
          <w:color w:val="5C5C5C" w:themeColor="text1" w:themeTint="BF"/>
        </w:rPr>
        <w:t>在任务</w:t>
      </w:r>
      <w:r>
        <w:rPr>
          <w:color w:val="5C5C5C" w:themeColor="text1" w:themeTint="BF"/>
        </w:rPr>
        <w:t>运行未完成时</w:t>
      </w:r>
      <w:r>
        <w:rPr>
          <w:rFonts w:hint="eastAsia"/>
          <w:color w:val="5C5C5C" w:themeColor="text1" w:themeTint="BF"/>
        </w:rPr>
        <w:t>，</w:t>
      </w:r>
      <w:r>
        <w:rPr>
          <w:color w:val="5C5C5C" w:themeColor="text1" w:themeTint="BF"/>
        </w:rPr>
        <w:t>此时间点</w:t>
      </w:r>
      <w:r>
        <w:rPr>
          <w:rFonts w:hint="eastAsia"/>
          <w:color w:val="5C5C5C" w:themeColor="text1" w:themeTint="BF"/>
        </w:rPr>
        <w:t>的备份</w:t>
      </w:r>
      <w:r>
        <w:rPr>
          <w:color w:val="5C5C5C" w:themeColor="text1" w:themeTint="BF"/>
        </w:rPr>
        <w:t>数据不</w:t>
      </w:r>
      <w:r>
        <w:rPr>
          <w:rFonts w:hint="eastAsia"/>
          <w:color w:val="5C5C5C" w:themeColor="text1" w:themeTint="BF"/>
        </w:rPr>
        <w:t>完整</w:t>
      </w:r>
      <w:r>
        <w:rPr>
          <w:color w:val="5C5C5C" w:themeColor="text1" w:themeTint="BF"/>
        </w:rPr>
        <w:t>，禁止</w:t>
      </w:r>
      <w:r>
        <w:rPr>
          <w:rFonts w:hint="eastAsia"/>
          <w:color w:val="5C5C5C" w:themeColor="text1" w:themeTint="BF"/>
        </w:rPr>
        <w:t>使用</w:t>
      </w:r>
      <w:r>
        <w:rPr>
          <w:color w:val="5C5C5C" w:themeColor="text1" w:themeTint="BF"/>
        </w:rPr>
        <w:t>该时间点做</w:t>
      </w:r>
      <w:r>
        <w:rPr>
          <w:rFonts w:hint="eastAsia"/>
          <w:color w:val="5C5C5C" w:themeColor="text1" w:themeTint="BF"/>
        </w:rPr>
        <w:t>数据</w:t>
      </w:r>
      <w:r>
        <w:rPr>
          <w:color w:val="5C5C5C" w:themeColor="text1" w:themeTint="BF"/>
        </w:rPr>
        <w:t>恢复。</w:t>
      </w:r>
    </w:p>
    <w:p w:rsidR="00EF3652" w:rsidRDefault="00D42B6A">
      <w:pPr>
        <w:pStyle w:val="af"/>
        <w:numPr>
          <w:ilvl w:val="0"/>
          <w:numId w:val="7"/>
        </w:numPr>
        <w:spacing w:after="163"/>
        <w:ind w:firstLineChars="0"/>
        <w:rPr>
          <w:color w:val="5C5C5C" w:themeColor="text1" w:themeTint="BF"/>
        </w:rPr>
      </w:pPr>
      <w:r>
        <w:rPr>
          <w:rFonts w:hint="eastAsia"/>
          <w:color w:val="5C5C5C" w:themeColor="text1" w:themeTint="BF"/>
        </w:rPr>
        <w:t>不支持两个或多个任务同时恢复同一文件到同一路径，可能会导致数据丢失</w:t>
      </w:r>
      <w:r>
        <w:rPr>
          <w:color w:val="5C5C5C" w:themeColor="text1" w:themeTint="BF"/>
        </w:rPr>
        <w:t>。</w:t>
      </w:r>
    </w:p>
    <w:p w:rsidR="00A8133D" w:rsidRDefault="00A8133D" w:rsidP="00A8133D">
      <w:pPr>
        <w:pStyle w:val="3"/>
        <w:numPr>
          <w:ilvl w:val="0"/>
          <w:numId w:val="1"/>
        </w:numPr>
        <w:spacing w:after="163"/>
        <w:ind w:firstLine="320"/>
      </w:pPr>
      <w:r>
        <w:rPr>
          <w:rFonts w:hint="eastAsia"/>
        </w:rPr>
        <w:t>C</w:t>
      </w:r>
      <w:r>
        <w:t>DM</w:t>
      </w:r>
      <w:r>
        <w:rPr>
          <w:rFonts w:hint="eastAsia"/>
        </w:rPr>
        <w:t>副本数据管理公共部分</w:t>
      </w:r>
    </w:p>
    <w:p w:rsidR="00A8133D" w:rsidRPr="00A8133D" w:rsidRDefault="00A8133D" w:rsidP="00A8133D">
      <w:pPr>
        <w:pStyle w:val="af"/>
        <w:numPr>
          <w:ilvl w:val="0"/>
          <w:numId w:val="8"/>
        </w:numPr>
        <w:spacing w:after="163"/>
        <w:ind w:firstLineChars="0"/>
        <w:rPr>
          <w:rFonts w:hAnsi="微软雅黑" w:cs="微软雅黑" w:hint="eastAsia"/>
          <w:color w:val="5C5C5C" w:themeColor="text1" w:themeTint="BF"/>
        </w:rPr>
      </w:pPr>
      <w:r w:rsidRPr="005D0041">
        <w:rPr>
          <w:rFonts w:hAnsi="微软雅黑" w:cs="微软雅黑" w:hint="eastAsia"/>
          <w:color w:val="5C5C5C" w:themeColor="text1" w:themeTint="BF"/>
        </w:rPr>
        <w:t>备份过程中控制台掉电，可能会导致当前及其他备份任务数据出错，致使数据不可用。为降低此风险，请保证</w:t>
      </w:r>
      <w:bookmarkStart w:id="19" w:name="_GoBack"/>
      <w:bookmarkEnd w:id="19"/>
      <w:r w:rsidRPr="005D0041">
        <w:rPr>
          <w:rFonts w:hAnsi="微软雅黑" w:cs="微软雅黑" w:hint="eastAsia"/>
          <w:color w:val="5C5C5C" w:themeColor="text1" w:themeTint="BF"/>
        </w:rPr>
        <w:t>控制台供电稳定。</w:t>
      </w:r>
    </w:p>
    <w:sectPr w:rsidR="00A8133D" w:rsidRPr="00A8133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454" w:footer="964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2B6A" w:rsidRDefault="00D42B6A">
      <w:pPr>
        <w:spacing w:after="120" w:line="240" w:lineRule="auto"/>
        <w:ind w:firstLine="440"/>
        <w:rPr>
          <w:color w:val="5C5C5C" w:themeColor="text1" w:themeTint="BF"/>
        </w:rPr>
      </w:pPr>
      <w:r>
        <w:rPr>
          <w:color w:val="5C5C5C" w:themeColor="text1" w:themeTint="BF"/>
        </w:rPr>
        <w:separator/>
      </w:r>
    </w:p>
  </w:endnote>
  <w:endnote w:type="continuationSeparator" w:id="0">
    <w:p w:rsidR="00D42B6A" w:rsidRDefault="00D42B6A">
      <w:pPr>
        <w:spacing w:after="120" w:line="240" w:lineRule="auto"/>
        <w:ind w:firstLine="440"/>
        <w:rPr>
          <w:color w:val="5C5C5C" w:themeColor="text1" w:themeTint="BF"/>
        </w:rPr>
      </w:pPr>
      <w:r>
        <w:rPr>
          <w:color w:val="5C5C5C" w:themeColor="text1" w:themeTint="BF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52" w:rsidRDefault="00EF3652">
    <w:pPr>
      <w:pStyle w:val="a5"/>
      <w:spacing w:after="120"/>
      <w:ind w:firstLine="360"/>
      <w:rPr>
        <w:color w:val="5C5C5C" w:themeColor="text1" w:themeTint="B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52" w:rsidRDefault="00D42B6A">
    <w:pPr>
      <w:pStyle w:val="a5"/>
      <w:spacing w:after="120"/>
      <w:ind w:firstLine="360"/>
      <w:rPr>
        <w:color w:val="5C5C5C" w:themeColor="text1" w:themeTint="BF"/>
      </w:rPr>
    </w:pPr>
    <w:r>
      <w:rPr>
        <w:noProof/>
        <w:color w:val="5C5C5C" w:themeColor="text1" w:themeTint="BF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posOffset>191770</wp:posOffset>
              </wp:positionH>
              <wp:positionV relativeFrom="margin">
                <wp:posOffset>9088120</wp:posOffset>
              </wp:positionV>
              <wp:extent cx="393065" cy="410845"/>
              <wp:effectExtent l="0" t="0" r="0" b="0"/>
              <wp:wrapSquare wrapText="bothSides"/>
              <wp:docPr id="40" name="矩形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065" cy="410845"/>
                      </a:xfrm>
                      <a:prstGeom prst="rect">
                        <a:avLst/>
                      </a:prstGeom>
                      <a:noFill/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F3652" w:rsidRDefault="00D42B6A">
                          <w:pPr>
                            <w:spacing w:after="120"/>
                            <w:ind w:firstLine="440"/>
                            <w:rPr>
                              <w:rStyle w:val="13"/>
                              <w:color w:val="717171" w:themeColor="text1" w:themeTint="A6"/>
                            </w:rPr>
                          </w:pPr>
                          <w:r>
                            <w:rPr>
                              <w:rStyle w:val="13"/>
                              <w:color w:val="717171" w:themeColor="text1" w:themeTint="A6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  <w:color w:val="717171" w:themeColor="text1" w:themeTint="A6"/>
                            </w:rPr>
                            <w:instrText>PAGE   \* MERGEFORMAT</w:instrText>
                          </w:r>
                          <w:r>
                            <w:rPr>
                              <w:rStyle w:val="13"/>
                              <w:color w:val="717171" w:themeColor="text1" w:themeTint="A6"/>
                            </w:rPr>
                            <w:fldChar w:fldCharType="separate"/>
                          </w:r>
                          <w:r w:rsidR="00A8133D" w:rsidRPr="00A8133D">
                            <w:rPr>
                              <w:rStyle w:val="13"/>
                              <w:noProof/>
                              <w:color w:val="717171" w:themeColor="text1" w:themeTint="A6"/>
                              <w:lang w:val="zh-CN"/>
                            </w:rPr>
                            <w:t>4</w:t>
                          </w:r>
                          <w:r>
                            <w:rPr>
                              <w:rStyle w:val="13"/>
                              <w:color w:val="717171" w:themeColor="text1" w:themeTint="A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矩形 40" o:spid="_x0000_s1027" style="position:absolute;left:0;text-align:left;margin-left:15.1pt;margin-top:715.6pt;width:30.95pt;height:32.35pt;z-index:251659264;visibility:visible;mso-wrap-style:square;mso-wrap-distance-left:0;mso-wrap-distance-top:0;mso-wrap-distance-right:0;mso-wrap-distance-bottom:0;mso-position-horizontal:absolute;mso-position-horizontal-relative:right-margin-area;mso-position-vertical:absolute;mso-position-vertical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" filled="f" stroked="f" strokeweight="3pt">
              <v:textbox>
                <w:txbxContent>
                  <w:p w:rsidR="00EF3652" w:rsidRDefault="00D42B6A">
                    <w:pPr>
                      <w:spacing w:after="120"/>
                      <w:ind w:firstLine="440"/>
                      <w:rPr>
                        <w:rStyle w:val="13"/>
                        <w:color w:val="717171" w:themeColor="text1" w:themeTint="A6"/>
                      </w:rPr>
                    </w:pPr>
                    <w:r>
                      <w:rPr>
                        <w:rStyle w:val="13"/>
                        <w:color w:val="717171" w:themeColor="text1" w:themeTint="A6"/>
                      </w:rPr>
                      <w:fldChar w:fldCharType="begin"/>
                    </w:r>
                    <w:r>
                      <w:rPr>
                        <w:rStyle w:val="13"/>
                        <w:color w:val="717171" w:themeColor="text1" w:themeTint="A6"/>
                      </w:rPr>
                      <w:instrText>PAGE   \* MERGEFORMAT</w:instrText>
                    </w:r>
                    <w:r>
                      <w:rPr>
                        <w:rStyle w:val="13"/>
                        <w:color w:val="717171" w:themeColor="text1" w:themeTint="A6"/>
                      </w:rPr>
                      <w:fldChar w:fldCharType="separate"/>
                    </w:r>
                    <w:r w:rsidR="00A8133D" w:rsidRPr="00A8133D">
                      <w:rPr>
                        <w:rStyle w:val="13"/>
                        <w:noProof/>
                        <w:color w:val="717171" w:themeColor="text1" w:themeTint="A6"/>
                        <w:lang w:val="zh-CN"/>
                      </w:rPr>
                      <w:t>4</w:t>
                    </w:r>
                    <w:r>
                      <w:rPr>
                        <w:rStyle w:val="13"/>
                        <w:color w:val="717171" w:themeColor="text1" w:themeTint="A6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5C5C5C" w:themeColor="text1" w:themeTint="BF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5376545</wp:posOffset>
              </wp:positionH>
              <wp:positionV relativeFrom="paragraph">
                <wp:posOffset>276860</wp:posOffset>
              </wp:positionV>
              <wp:extent cx="0" cy="438785"/>
              <wp:effectExtent l="0" t="0" r="19050" b="37465"/>
              <wp:wrapNone/>
              <wp:docPr id="11" name="直接连接符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38912"/>
                      </a:xfrm>
                      <a:prstGeom prst="line">
                        <a:avLst/>
                      </a:prstGeom>
                      <a:ln w="15875"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601F7E" id="直接连接符 11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3.35pt,21.8pt" to="423.35pt,5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" strokecolor="#d0d7e1 [671]" strokeweight="1.25pt">
              <v:stroke joinstyle="miter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52" w:rsidRDefault="00EF3652">
    <w:pPr>
      <w:pStyle w:val="a5"/>
      <w:spacing w:after="120"/>
      <w:ind w:firstLine="360"/>
      <w:rPr>
        <w:color w:val="5C5C5C" w:themeColor="text1" w:themeTint="B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2B6A" w:rsidRDefault="00D42B6A">
      <w:pPr>
        <w:spacing w:after="120" w:line="240" w:lineRule="auto"/>
        <w:ind w:firstLine="440"/>
        <w:rPr>
          <w:color w:val="5C5C5C" w:themeColor="text1" w:themeTint="BF"/>
        </w:rPr>
      </w:pPr>
      <w:r>
        <w:rPr>
          <w:color w:val="5C5C5C" w:themeColor="text1" w:themeTint="BF"/>
        </w:rPr>
        <w:separator/>
      </w:r>
    </w:p>
  </w:footnote>
  <w:footnote w:type="continuationSeparator" w:id="0">
    <w:p w:rsidR="00D42B6A" w:rsidRDefault="00D42B6A">
      <w:pPr>
        <w:spacing w:after="120" w:line="240" w:lineRule="auto"/>
        <w:ind w:firstLine="440"/>
        <w:rPr>
          <w:color w:val="5C5C5C" w:themeColor="text1" w:themeTint="BF"/>
        </w:rPr>
      </w:pPr>
      <w:r>
        <w:rPr>
          <w:color w:val="5C5C5C" w:themeColor="text1" w:themeTint="BF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52" w:rsidRDefault="00EF3652">
    <w:pPr>
      <w:pStyle w:val="a7"/>
      <w:spacing w:after="120"/>
      <w:ind w:firstLine="360"/>
      <w:rPr>
        <w:color w:val="5C5C5C" w:themeColor="text1" w:themeTint="B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52" w:rsidRDefault="00D42B6A">
    <w:pPr>
      <w:pStyle w:val="a7"/>
      <w:pBdr>
        <w:bottom w:val="none" w:sz="0" w:space="0" w:color="auto"/>
      </w:pBdr>
      <w:spacing w:after="120"/>
      <w:ind w:firstLine="360"/>
      <w:rPr>
        <w:color w:val="5C5C5C" w:themeColor="text1" w:themeTint="BF"/>
        <w14:textOutline w14:w="9525" w14:cap="rnd" w14:cmpd="sng" w14:algn="ctr">
          <w14:solidFill>
            <w14:schemeClr w14:val="bg1"/>
          </w14:solidFill>
          <w14:prstDash w14:val="solid"/>
          <w14:bevel/>
        </w14:textOutline>
      </w:rPr>
    </w:pPr>
    <w:r>
      <w:rPr>
        <w:noProof/>
        <w:color w:val="5C5C5C" w:themeColor="text1" w:themeTint="BF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-594360</wp:posOffset>
          </wp:positionH>
          <wp:positionV relativeFrom="paragraph">
            <wp:posOffset>-3175</wp:posOffset>
          </wp:positionV>
          <wp:extent cx="1261745" cy="365760"/>
          <wp:effectExtent l="0" t="0" r="0" b="0"/>
          <wp:wrapNone/>
          <wp:docPr id="12" name="图片 12" descr="F:\2013\VI应用\新logo导出\透明无底色logo\中文logo带标语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F:\2013\VI应用\新logo导出\透明无底色logo\中文logo带标语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8038" cy="367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3652" w:rsidRDefault="00EF3652">
    <w:pPr>
      <w:pStyle w:val="a7"/>
      <w:spacing w:after="120"/>
      <w:ind w:firstLine="360"/>
      <w:rPr>
        <w:color w:val="5C5C5C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0DB143E"/>
    <w:multiLevelType w:val="singleLevel"/>
    <w:tmpl w:val="B0DB143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6880F14"/>
    <w:multiLevelType w:val="multilevel"/>
    <w:tmpl w:val="16880F14"/>
    <w:lvl w:ilvl="0">
      <w:start w:val="1"/>
      <w:numFmt w:val="decimal"/>
      <w:lvlText w:val="%1."/>
      <w:lvlJc w:val="left"/>
      <w:pPr>
        <w:ind w:left="1170" w:hanging="420"/>
      </w:pPr>
    </w:lvl>
    <w:lvl w:ilvl="1">
      <w:start w:val="1"/>
      <w:numFmt w:val="lowerLetter"/>
      <w:lvlText w:val="%2)"/>
      <w:lvlJc w:val="left"/>
      <w:pPr>
        <w:ind w:left="1590" w:hanging="420"/>
      </w:pPr>
    </w:lvl>
    <w:lvl w:ilvl="2">
      <w:start w:val="1"/>
      <w:numFmt w:val="lowerRoman"/>
      <w:lvlText w:val="%3."/>
      <w:lvlJc w:val="right"/>
      <w:pPr>
        <w:ind w:left="2010" w:hanging="420"/>
      </w:pPr>
    </w:lvl>
    <w:lvl w:ilvl="3">
      <w:start w:val="1"/>
      <w:numFmt w:val="decimal"/>
      <w:lvlText w:val="%4."/>
      <w:lvlJc w:val="left"/>
      <w:pPr>
        <w:ind w:left="2430" w:hanging="420"/>
      </w:pPr>
    </w:lvl>
    <w:lvl w:ilvl="4">
      <w:start w:val="1"/>
      <w:numFmt w:val="lowerLetter"/>
      <w:lvlText w:val="%5)"/>
      <w:lvlJc w:val="left"/>
      <w:pPr>
        <w:ind w:left="2850" w:hanging="420"/>
      </w:pPr>
    </w:lvl>
    <w:lvl w:ilvl="5">
      <w:start w:val="1"/>
      <w:numFmt w:val="lowerRoman"/>
      <w:lvlText w:val="%6."/>
      <w:lvlJc w:val="right"/>
      <w:pPr>
        <w:ind w:left="3270" w:hanging="420"/>
      </w:pPr>
    </w:lvl>
    <w:lvl w:ilvl="6">
      <w:start w:val="1"/>
      <w:numFmt w:val="decimal"/>
      <w:lvlText w:val="%7."/>
      <w:lvlJc w:val="left"/>
      <w:pPr>
        <w:ind w:left="3690" w:hanging="420"/>
      </w:pPr>
    </w:lvl>
    <w:lvl w:ilvl="7">
      <w:start w:val="1"/>
      <w:numFmt w:val="lowerLetter"/>
      <w:lvlText w:val="%8)"/>
      <w:lvlJc w:val="left"/>
      <w:pPr>
        <w:ind w:left="4110" w:hanging="420"/>
      </w:pPr>
    </w:lvl>
    <w:lvl w:ilvl="8">
      <w:start w:val="1"/>
      <w:numFmt w:val="lowerRoman"/>
      <w:lvlText w:val="%9."/>
      <w:lvlJc w:val="right"/>
      <w:pPr>
        <w:ind w:left="4530" w:hanging="420"/>
      </w:pPr>
    </w:lvl>
  </w:abstractNum>
  <w:abstractNum w:abstractNumId="2" w15:restartNumberingAfterBreak="0">
    <w:nsid w:val="19395D11"/>
    <w:multiLevelType w:val="singleLevel"/>
    <w:tmpl w:val="19395D11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31E31948"/>
    <w:multiLevelType w:val="multilevel"/>
    <w:tmpl w:val="31E31948"/>
    <w:lvl w:ilvl="0">
      <w:start w:val="1"/>
      <w:numFmt w:val="decimal"/>
      <w:lvlText w:val="%1."/>
      <w:lvlJc w:val="left"/>
      <w:pPr>
        <w:ind w:left="110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85" w:hanging="420"/>
      </w:pPr>
    </w:lvl>
    <w:lvl w:ilvl="2">
      <w:start w:val="1"/>
      <w:numFmt w:val="lowerRoman"/>
      <w:lvlText w:val="%3."/>
      <w:lvlJc w:val="right"/>
      <w:pPr>
        <w:ind w:left="2005" w:hanging="420"/>
      </w:pPr>
    </w:lvl>
    <w:lvl w:ilvl="3">
      <w:start w:val="1"/>
      <w:numFmt w:val="decimal"/>
      <w:lvlText w:val="%4."/>
      <w:lvlJc w:val="left"/>
      <w:pPr>
        <w:ind w:left="2425" w:hanging="420"/>
      </w:pPr>
    </w:lvl>
    <w:lvl w:ilvl="4">
      <w:start w:val="1"/>
      <w:numFmt w:val="lowerLetter"/>
      <w:lvlText w:val="%5)"/>
      <w:lvlJc w:val="left"/>
      <w:pPr>
        <w:ind w:left="2845" w:hanging="420"/>
      </w:pPr>
    </w:lvl>
    <w:lvl w:ilvl="5">
      <w:start w:val="1"/>
      <w:numFmt w:val="lowerRoman"/>
      <w:lvlText w:val="%6."/>
      <w:lvlJc w:val="right"/>
      <w:pPr>
        <w:ind w:left="3265" w:hanging="420"/>
      </w:pPr>
    </w:lvl>
    <w:lvl w:ilvl="6">
      <w:start w:val="1"/>
      <w:numFmt w:val="decimal"/>
      <w:lvlText w:val="%7."/>
      <w:lvlJc w:val="left"/>
      <w:pPr>
        <w:ind w:left="3685" w:hanging="420"/>
      </w:pPr>
    </w:lvl>
    <w:lvl w:ilvl="7">
      <w:start w:val="1"/>
      <w:numFmt w:val="lowerLetter"/>
      <w:lvlText w:val="%8)"/>
      <w:lvlJc w:val="left"/>
      <w:pPr>
        <w:ind w:left="4105" w:hanging="420"/>
      </w:pPr>
    </w:lvl>
    <w:lvl w:ilvl="8">
      <w:start w:val="1"/>
      <w:numFmt w:val="lowerRoman"/>
      <w:lvlText w:val="%9."/>
      <w:lvlJc w:val="right"/>
      <w:pPr>
        <w:ind w:left="4525" w:hanging="420"/>
      </w:pPr>
    </w:lvl>
  </w:abstractNum>
  <w:abstractNum w:abstractNumId="4" w15:restartNumberingAfterBreak="0">
    <w:nsid w:val="487F0152"/>
    <w:multiLevelType w:val="multilevel"/>
    <w:tmpl w:val="487F0152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00" w:hanging="420"/>
      </w:pPr>
    </w:lvl>
    <w:lvl w:ilvl="2">
      <w:start w:val="1"/>
      <w:numFmt w:val="lowerRoman"/>
      <w:lvlText w:val="%3."/>
      <w:lvlJc w:val="right"/>
      <w:pPr>
        <w:ind w:left="1920" w:hanging="420"/>
      </w:pPr>
    </w:lvl>
    <w:lvl w:ilvl="3">
      <w:start w:val="1"/>
      <w:numFmt w:val="decimal"/>
      <w:lvlText w:val="%4."/>
      <w:lvlJc w:val="left"/>
      <w:pPr>
        <w:ind w:left="2340" w:hanging="420"/>
      </w:pPr>
    </w:lvl>
    <w:lvl w:ilvl="4">
      <w:start w:val="1"/>
      <w:numFmt w:val="lowerLetter"/>
      <w:lvlText w:val="%5)"/>
      <w:lvlJc w:val="left"/>
      <w:pPr>
        <w:ind w:left="2760" w:hanging="420"/>
      </w:pPr>
    </w:lvl>
    <w:lvl w:ilvl="5">
      <w:start w:val="1"/>
      <w:numFmt w:val="lowerRoman"/>
      <w:lvlText w:val="%6."/>
      <w:lvlJc w:val="right"/>
      <w:pPr>
        <w:ind w:left="3180" w:hanging="420"/>
      </w:pPr>
    </w:lvl>
    <w:lvl w:ilvl="6">
      <w:start w:val="1"/>
      <w:numFmt w:val="decimal"/>
      <w:lvlText w:val="%7."/>
      <w:lvlJc w:val="left"/>
      <w:pPr>
        <w:ind w:left="3600" w:hanging="420"/>
      </w:pPr>
    </w:lvl>
    <w:lvl w:ilvl="7">
      <w:start w:val="1"/>
      <w:numFmt w:val="lowerLetter"/>
      <w:lvlText w:val="%8)"/>
      <w:lvlJc w:val="left"/>
      <w:pPr>
        <w:ind w:left="4020" w:hanging="420"/>
      </w:pPr>
    </w:lvl>
    <w:lvl w:ilvl="8">
      <w:start w:val="1"/>
      <w:numFmt w:val="lowerRoman"/>
      <w:lvlText w:val="%9."/>
      <w:lvlJc w:val="right"/>
      <w:pPr>
        <w:ind w:left="4440" w:hanging="420"/>
      </w:pPr>
    </w:lvl>
  </w:abstractNum>
  <w:abstractNum w:abstractNumId="5" w15:restartNumberingAfterBreak="0">
    <w:nsid w:val="4BB64978"/>
    <w:multiLevelType w:val="multilevel"/>
    <w:tmpl w:val="4BB64978"/>
    <w:lvl w:ilvl="0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00" w:hanging="420"/>
      </w:pPr>
    </w:lvl>
    <w:lvl w:ilvl="2">
      <w:start w:val="1"/>
      <w:numFmt w:val="lowerRoman"/>
      <w:lvlText w:val="%3."/>
      <w:lvlJc w:val="right"/>
      <w:pPr>
        <w:ind w:left="1920" w:hanging="420"/>
      </w:pPr>
    </w:lvl>
    <w:lvl w:ilvl="3">
      <w:start w:val="1"/>
      <w:numFmt w:val="decimal"/>
      <w:lvlText w:val="%4."/>
      <w:lvlJc w:val="left"/>
      <w:pPr>
        <w:ind w:left="2340" w:hanging="420"/>
      </w:pPr>
    </w:lvl>
    <w:lvl w:ilvl="4">
      <w:start w:val="1"/>
      <w:numFmt w:val="lowerLetter"/>
      <w:lvlText w:val="%5)"/>
      <w:lvlJc w:val="left"/>
      <w:pPr>
        <w:ind w:left="2760" w:hanging="420"/>
      </w:pPr>
    </w:lvl>
    <w:lvl w:ilvl="5">
      <w:start w:val="1"/>
      <w:numFmt w:val="lowerRoman"/>
      <w:lvlText w:val="%6."/>
      <w:lvlJc w:val="right"/>
      <w:pPr>
        <w:ind w:left="3180" w:hanging="420"/>
      </w:pPr>
    </w:lvl>
    <w:lvl w:ilvl="6">
      <w:start w:val="1"/>
      <w:numFmt w:val="decimal"/>
      <w:lvlText w:val="%7."/>
      <w:lvlJc w:val="left"/>
      <w:pPr>
        <w:ind w:left="3600" w:hanging="420"/>
      </w:pPr>
    </w:lvl>
    <w:lvl w:ilvl="7">
      <w:start w:val="1"/>
      <w:numFmt w:val="lowerLetter"/>
      <w:lvlText w:val="%8)"/>
      <w:lvlJc w:val="left"/>
      <w:pPr>
        <w:ind w:left="4020" w:hanging="420"/>
      </w:pPr>
    </w:lvl>
    <w:lvl w:ilvl="8">
      <w:start w:val="1"/>
      <w:numFmt w:val="lowerRoman"/>
      <w:lvlText w:val="%9."/>
      <w:lvlJc w:val="right"/>
      <w:pPr>
        <w:ind w:left="4440" w:hanging="420"/>
      </w:pPr>
    </w:lvl>
  </w:abstractNum>
  <w:abstractNum w:abstractNumId="6" w15:restartNumberingAfterBreak="0">
    <w:nsid w:val="4D1264F9"/>
    <w:multiLevelType w:val="hybridMultilevel"/>
    <w:tmpl w:val="5D560CD4"/>
    <w:lvl w:ilvl="0" w:tplc="51546DB6">
      <w:start w:val="1"/>
      <w:numFmt w:val="decimal"/>
      <w:lvlText w:val="%1."/>
      <w:lvlJc w:val="left"/>
      <w:pPr>
        <w:ind w:left="110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85" w:hanging="420"/>
      </w:pPr>
    </w:lvl>
    <w:lvl w:ilvl="2" w:tplc="0409001B" w:tentative="1">
      <w:start w:val="1"/>
      <w:numFmt w:val="lowerRoman"/>
      <w:lvlText w:val="%3."/>
      <w:lvlJc w:val="right"/>
      <w:pPr>
        <w:ind w:left="2005" w:hanging="420"/>
      </w:pPr>
    </w:lvl>
    <w:lvl w:ilvl="3" w:tplc="0409000F" w:tentative="1">
      <w:start w:val="1"/>
      <w:numFmt w:val="decimal"/>
      <w:lvlText w:val="%4."/>
      <w:lvlJc w:val="left"/>
      <w:pPr>
        <w:ind w:left="2425" w:hanging="420"/>
      </w:pPr>
    </w:lvl>
    <w:lvl w:ilvl="4" w:tplc="04090019" w:tentative="1">
      <w:start w:val="1"/>
      <w:numFmt w:val="lowerLetter"/>
      <w:lvlText w:val="%5)"/>
      <w:lvlJc w:val="left"/>
      <w:pPr>
        <w:ind w:left="2845" w:hanging="420"/>
      </w:pPr>
    </w:lvl>
    <w:lvl w:ilvl="5" w:tplc="0409001B" w:tentative="1">
      <w:start w:val="1"/>
      <w:numFmt w:val="lowerRoman"/>
      <w:lvlText w:val="%6."/>
      <w:lvlJc w:val="right"/>
      <w:pPr>
        <w:ind w:left="3265" w:hanging="420"/>
      </w:pPr>
    </w:lvl>
    <w:lvl w:ilvl="6" w:tplc="0409000F" w:tentative="1">
      <w:start w:val="1"/>
      <w:numFmt w:val="decimal"/>
      <w:lvlText w:val="%7."/>
      <w:lvlJc w:val="left"/>
      <w:pPr>
        <w:ind w:left="3685" w:hanging="420"/>
      </w:pPr>
    </w:lvl>
    <w:lvl w:ilvl="7" w:tplc="04090019" w:tentative="1">
      <w:start w:val="1"/>
      <w:numFmt w:val="lowerLetter"/>
      <w:lvlText w:val="%8)"/>
      <w:lvlJc w:val="left"/>
      <w:pPr>
        <w:ind w:left="4105" w:hanging="420"/>
      </w:pPr>
    </w:lvl>
    <w:lvl w:ilvl="8" w:tplc="0409001B" w:tentative="1">
      <w:start w:val="1"/>
      <w:numFmt w:val="lowerRoman"/>
      <w:lvlText w:val="%9."/>
      <w:lvlJc w:val="right"/>
      <w:pPr>
        <w:ind w:left="4525" w:hanging="420"/>
      </w:pPr>
    </w:lvl>
  </w:abstractNum>
  <w:abstractNum w:abstractNumId="7" w15:restartNumberingAfterBreak="0">
    <w:nsid w:val="6D2BEF9A"/>
    <w:multiLevelType w:val="singleLevel"/>
    <w:tmpl w:val="6D2BEF9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3476"/>
    <w:rsid w:val="00023516"/>
    <w:rsid w:val="00051785"/>
    <w:rsid w:val="000852FA"/>
    <w:rsid w:val="000F1F03"/>
    <w:rsid w:val="001F55D4"/>
    <w:rsid w:val="001F72DA"/>
    <w:rsid w:val="00222920"/>
    <w:rsid w:val="00232C4D"/>
    <w:rsid w:val="00246E44"/>
    <w:rsid w:val="00264327"/>
    <w:rsid w:val="002B66EE"/>
    <w:rsid w:val="002F2F9B"/>
    <w:rsid w:val="00314098"/>
    <w:rsid w:val="00317092"/>
    <w:rsid w:val="00325658"/>
    <w:rsid w:val="003518DD"/>
    <w:rsid w:val="00353BD5"/>
    <w:rsid w:val="00373617"/>
    <w:rsid w:val="00392AE8"/>
    <w:rsid w:val="003D1723"/>
    <w:rsid w:val="003D2B5A"/>
    <w:rsid w:val="003D60A6"/>
    <w:rsid w:val="004A24AE"/>
    <w:rsid w:val="004E7070"/>
    <w:rsid w:val="005A1655"/>
    <w:rsid w:val="005E0319"/>
    <w:rsid w:val="005E6A57"/>
    <w:rsid w:val="00606D66"/>
    <w:rsid w:val="00614A3F"/>
    <w:rsid w:val="00622679"/>
    <w:rsid w:val="00623B93"/>
    <w:rsid w:val="0069561F"/>
    <w:rsid w:val="007369D4"/>
    <w:rsid w:val="00746852"/>
    <w:rsid w:val="007736F6"/>
    <w:rsid w:val="00790178"/>
    <w:rsid w:val="007A3094"/>
    <w:rsid w:val="00885463"/>
    <w:rsid w:val="008B3944"/>
    <w:rsid w:val="008E3476"/>
    <w:rsid w:val="00900CB6"/>
    <w:rsid w:val="00926264"/>
    <w:rsid w:val="00951973"/>
    <w:rsid w:val="009A3EDF"/>
    <w:rsid w:val="009C6276"/>
    <w:rsid w:val="009D569F"/>
    <w:rsid w:val="00A6217C"/>
    <w:rsid w:val="00A8133D"/>
    <w:rsid w:val="00AC03BC"/>
    <w:rsid w:val="00AD6917"/>
    <w:rsid w:val="00AF4BCE"/>
    <w:rsid w:val="00B0070D"/>
    <w:rsid w:val="00B0167A"/>
    <w:rsid w:val="00B31D14"/>
    <w:rsid w:val="00B630A9"/>
    <w:rsid w:val="00B757C2"/>
    <w:rsid w:val="00B96A51"/>
    <w:rsid w:val="00C031FD"/>
    <w:rsid w:val="00C139E5"/>
    <w:rsid w:val="00C833F4"/>
    <w:rsid w:val="00CA7354"/>
    <w:rsid w:val="00D42B6A"/>
    <w:rsid w:val="00DA502B"/>
    <w:rsid w:val="00E926CE"/>
    <w:rsid w:val="00EF3652"/>
    <w:rsid w:val="00EF4A80"/>
    <w:rsid w:val="00F416AD"/>
    <w:rsid w:val="00F50F14"/>
    <w:rsid w:val="00F80024"/>
    <w:rsid w:val="07F97282"/>
    <w:rsid w:val="0A3541C0"/>
    <w:rsid w:val="0B7318EA"/>
    <w:rsid w:val="12BE71C2"/>
    <w:rsid w:val="15AB70C7"/>
    <w:rsid w:val="186A31F0"/>
    <w:rsid w:val="22321351"/>
    <w:rsid w:val="2FC20DC9"/>
    <w:rsid w:val="33AF1586"/>
    <w:rsid w:val="34C44488"/>
    <w:rsid w:val="36BB4933"/>
    <w:rsid w:val="37432342"/>
    <w:rsid w:val="38406129"/>
    <w:rsid w:val="385633F3"/>
    <w:rsid w:val="3A7C63F6"/>
    <w:rsid w:val="3AA5151F"/>
    <w:rsid w:val="493168B6"/>
    <w:rsid w:val="4D41754E"/>
    <w:rsid w:val="51D53721"/>
    <w:rsid w:val="549A68F6"/>
    <w:rsid w:val="57F4410C"/>
    <w:rsid w:val="59D67C89"/>
    <w:rsid w:val="5F030267"/>
    <w:rsid w:val="63751378"/>
    <w:rsid w:val="69240771"/>
    <w:rsid w:val="73DE0355"/>
    <w:rsid w:val="7EF9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A8747F"/>
  <w15:docId w15:val="{0E9AA7A4-94CB-48E2-B6DF-1937A052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Lines="50" w:after="50" w:line="440" w:lineRule="exact"/>
      <w:ind w:firstLineChars="200" w:firstLine="200"/>
      <w:jc w:val="both"/>
    </w:pPr>
    <w:rPr>
      <w:rFonts w:ascii="微软雅黑" w:eastAsia="微软雅黑"/>
      <w:color w:val="5C5C5C" w:themeColor="text1" w:themeTint="BF"/>
      <w:kern w:val="2"/>
      <w:sz w:val="22"/>
      <w:szCs w:val="22"/>
    </w:rPr>
  </w:style>
  <w:style w:type="paragraph" w:styleId="1">
    <w:name w:val="heading 1"/>
    <w:basedOn w:val="a"/>
    <w:next w:val="a"/>
    <w:link w:val="10"/>
    <w:uiPriority w:val="9"/>
    <w:pPr>
      <w:keepNext/>
      <w:keepLines/>
      <w:spacing w:before="100" w:beforeAutospacing="1" w:after="100" w:afterAutospacing="1" w:line="578" w:lineRule="auto"/>
      <w:outlineLvl w:val="0"/>
    </w:pPr>
    <w:rPr>
      <w:bCs/>
      <w:color w:val="323F4F" w:themeColor="text2"/>
      <w:kern w:val="44"/>
      <w:sz w:val="9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tLeast"/>
      <w:jc w:val="center"/>
      <w:outlineLvl w:val="1"/>
    </w:pPr>
    <w:rPr>
      <w:rFonts w:asciiTheme="majorHAnsi" w:hAnsiTheme="majorHAnsi" w:cstheme="majorBidi"/>
      <w:bCs/>
      <w:color w:val="323F4F" w:themeColor="text2"/>
      <w:sz w:val="4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hd w:val="clear" w:color="auto" w:fill="E6E9EF" w:themeFill="accent4" w:themeFillTint="33"/>
      <w:spacing w:before="260" w:line="416" w:lineRule="atLeast"/>
      <w:ind w:firstLineChars="100" w:firstLine="100"/>
      <w:jc w:val="left"/>
      <w:outlineLvl w:val="2"/>
    </w:pPr>
    <w:rPr>
      <w:b/>
      <w:bCs/>
      <w:color w:val="323F4F" w:themeColor="text2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color w:val="5C5C5C" w:themeColor="text1" w:themeTint="BF"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Lines="0" w:after="290" w:line="372" w:lineRule="auto"/>
      <w:outlineLvl w:val="4"/>
    </w:pPr>
    <w:rPr>
      <w:b/>
      <w:color w:val="5C5C5C" w:themeColor="text1" w:themeTint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color w:val="5C5C5C" w:themeColor="text1" w:themeTint="B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7">
    <w:name w:val="toc 7"/>
    <w:basedOn w:val="a"/>
    <w:next w:val="a"/>
    <w:uiPriority w:val="39"/>
    <w:unhideWhenUsed/>
    <w:qFormat/>
    <w:pPr>
      <w:ind w:left="132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50">
    <w:name w:val="toc 5"/>
    <w:basedOn w:val="a"/>
    <w:next w:val="a"/>
    <w:uiPriority w:val="39"/>
    <w:unhideWhenUsed/>
    <w:qFormat/>
    <w:pPr>
      <w:ind w:left="88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31">
    <w:name w:val="toc 3"/>
    <w:basedOn w:val="a"/>
    <w:next w:val="a"/>
    <w:uiPriority w:val="39"/>
    <w:unhideWhenUsed/>
    <w:qFormat/>
    <w:pPr>
      <w:ind w:left="44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8">
    <w:name w:val="toc 8"/>
    <w:basedOn w:val="a"/>
    <w:next w:val="a"/>
    <w:uiPriority w:val="39"/>
    <w:unhideWhenUsed/>
    <w:qFormat/>
    <w:pPr>
      <w:ind w:left="154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color w:val="5C5C5C" w:themeColor="text1" w:themeTint="BF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color w:val="5C5C5C" w:themeColor="text1" w:themeTint="BF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color w:val="5C5C5C" w:themeColor="text1" w:themeTint="BF"/>
      <w:sz w:val="18"/>
      <w:szCs w:val="18"/>
    </w:rPr>
  </w:style>
  <w:style w:type="paragraph" w:styleId="11">
    <w:name w:val="toc 1"/>
    <w:basedOn w:val="a"/>
    <w:next w:val="a"/>
    <w:uiPriority w:val="39"/>
    <w:unhideWhenUsed/>
    <w:qFormat/>
    <w:pPr>
      <w:spacing w:afterLines="0" w:after="0"/>
      <w:ind w:firstLineChars="0" w:firstLine="0"/>
      <w:jc w:val="left"/>
    </w:pPr>
    <w:rPr>
      <w:rFonts w:cstheme="minorHAnsi"/>
      <w:b/>
      <w:bCs/>
      <w:iCs/>
      <w:color w:val="5C5C5C" w:themeColor="text1" w:themeTint="BF"/>
      <w:sz w:val="24"/>
      <w:szCs w:val="24"/>
    </w:rPr>
  </w:style>
  <w:style w:type="paragraph" w:styleId="41">
    <w:name w:val="toc 4"/>
    <w:basedOn w:val="a"/>
    <w:next w:val="a"/>
    <w:uiPriority w:val="39"/>
    <w:unhideWhenUsed/>
    <w:qFormat/>
    <w:pPr>
      <w:ind w:left="66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61">
    <w:name w:val="toc 6"/>
    <w:basedOn w:val="a"/>
    <w:next w:val="a"/>
    <w:uiPriority w:val="39"/>
    <w:unhideWhenUsed/>
    <w:qFormat/>
    <w:pPr>
      <w:ind w:left="110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21">
    <w:name w:val="toc 2"/>
    <w:basedOn w:val="a"/>
    <w:next w:val="a"/>
    <w:uiPriority w:val="39"/>
    <w:unhideWhenUsed/>
    <w:qFormat/>
    <w:pPr>
      <w:tabs>
        <w:tab w:val="right" w:leader="dot" w:pos="8296"/>
      </w:tabs>
      <w:ind w:left="221" w:firstLineChars="100" w:firstLine="100"/>
      <w:jc w:val="left"/>
    </w:pPr>
    <w:rPr>
      <w:rFonts w:cstheme="minorHAnsi"/>
      <w:b/>
      <w:bCs/>
      <w:color w:val="5C5C5C" w:themeColor="text1" w:themeTint="BF"/>
    </w:rPr>
  </w:style>
  <w:style w:type="paragraph" w:styleId="9">
    <w:name w:val="toc 9"/>
    <w:basedOn w:val="a"/>
    <w:next w:val="a"/>
    <w:uiPriority w:val="39"/>
    <w:unhideWhenUsed/>
    <w:qFormat/>
    <w:pPr>
      <w:ind w:left="1760"/>
      <w:jc w:val="left"/>
    </w:pPr>
    <w:rPr>
      <w:rFonts w:cstheme="minorHAnsi"/>
      <w:color w:val="5C5C5C" w:themeColor="text1" w:themeTint="BF"/>
      <w:sz w:val="20"/>
      <w:szCs w:val="2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color w:val="5C5C5C" w:themeColor="text1" w:themeTint="BF"/>
      <w:sz w:val="32"/>
      <w:szCs w:val="32"/>
    </w:rPr>
  </w:style>
  <w:style w:type="character" w:styleId="ab">
    <w:name w:val="Strong"/>
    <w:basedOn w:val="a0"/>
    <w:uiPriority w:val="22"/>
    <w:qFormat/>
    <w:rPr>
      <w:b/>
      <w:bCs/>
      <w:color w:val="C00000" w:themeColor="accent1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Hyperlink"/>
    <w:basedOn w:val="a0"/>
    <w:uiPriority w:val="99"/>
    <w:unhideWhenUsed/>
    <w:qFormat/>
    <w:rPr>
      <w:color w:val="0070C0" w:themeColor="hyperlink"/>
      <w:u w:val="single"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f">
    <w:name w:val="List Paragraph"/>
    <w:basedOn w:val="a"/>
    <w:link w:val="af0"/>
    <w:uiPriority w:val="34"/>
    <w:qFormat/>
    <w:pPr>
      <w:ind w:firstLine="420"/>
    </w:pPr>
    <w:rPr>
      <w:color w:val="5C5C5C" w:themeColor="text1" w:themeTint="BF"/>
    </w:rPr>
  </w:style>
  <w:style w:type="paragraph" w:styleId="af1">
    <w:name w:val="No Spacing"/>
    <w:link w:val="af2"/>
    <w:uiPriority w:val="1"/>
    <w:qFormat/>
    <w:pPr>
      <w:spacing w:line="360" w:lineRule="auto"/>
      <w:ind w:firstLineChars="200" w:firstLine="200"/>
    </w:pPr>
    <w:rPr>
      <w:rFonts w:eastAsia="微软雅黑"/>
      <w:color w:val="323F4F" w:themeColor="text2"/>
      <w:sz w:val="36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eastAsia="微软雅黑"/>
      <w:color w:val="323F4F" w:themeColor="text2"/>
      <w:kern w:val="0"/>
      <w:sz w:val="36"/>
    </w:rPr>
  </w:style>
  <w:style w:type="character" w:customStyle="1" w:styleId="10">
    <w:name w:val="标题 1 字符"/>
    <w:basedOn w:val="a0"/>
    <w:link w:val="1"/>
    <w:uiPriority w:val="9"/>
    <w:qFormat/>
    <w:rPr>
      <w:rFonts w:eastAsia="微软雅黑"/>
      <w:bCs/>
      <w:color w:val="323F4F" w:themeColor="text2"/>
      <w:kern w:val="44"/>
      <w:sz w:val="96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color w:val="8F0000" w:themeColor="accent1" w:themeShade="BF"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微软雅黑" w:hAnsiTheme="majorHAnsi" w:cstheme="majorBidi"/>
      <w:bCs/>
      <w:color w:val="323F4F" w:themeColor="text2"/>
      <w:sz w:val="48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="微软雅黑" w:eastAsia="微软雅黑"/>
      <w:b/>
      <w:bCs/>
      <w:color w:val="323F4F" w:themeColor="text2"/>
      <w:sz w:val="32"/>
      <w:szCs w:val="32"/>
      <w:shd w:val="clear" w:color="auto" w:fill="E6E9EF" w:themeFill="accent4" w:themeFillTint="33"/>
    </w:rPr>
  </w:style>
  <w:style w:type="character" w:customStyle="1" w:styleId="12">
    <w:name w:val="不明显强调1"/>
    <w:basedOn w:val="a0"/>
    <w:uiPriority w:val="19"/>
    <w:qFormat/>
    <w:rPr>
      <w:i/>
      <w:iCs/>
      <w:color w:val="5C5C5C" w:themeColor="text1" w:themeTint="BF"/>
    </w:rPr>
  </w:style>
  <w:style w:type="character" w:customStyle="1" w:styleId="13">
    <w:name w:val="不明显参考1"/>
    <w:basedOn w:val="a0"/>
    <w:uiPriority w:val="31"/>
    <w:qFormat/>
    <w:rPr>
      <w:smallCaps/>
      <w:color w:val="717171" w:themeColor="text1" w:themeTint="A6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color w:val="717171" w:themeColor="text1" w:themeTint="A6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color w:val="717171" w:themeColor="text1" w:themeTint="A6"/>
      <w:sz w:val="24"/>
      <w:szCs w:val="24"/>
    </w:rPr>
  </w:style>
  <w:style w:type="paragraph" w:styleId="af3">
    <w:name w:val="Quote"/>
    <w:basedOn w:val="a"/>
    <w:next w:val="a"/>
    <w:link w:val="af4"/>
    <w:uiPriority w:val="29"/>
    <w:qFormat/>
    <w:pPr>
      <w:spacing w:before="200" w:after="160"/>
      <w:ind w:left="864" w:right="864"/>
      <w:jc w:val="center"/>
    </w:pPr>
    <w:rPr>
      <w:i/>
      <w:iCs/>
      <w:color w:val="5C5C5C" w:themeColor="text1" w:themeTint="BF"/>
    </w:rPr>
  </w:style>
  <w:style w:type="character" w:customStyle="1" w:styleId="af4">
    <w:name w:val="引用 字符"/>
    <w:basedOn w:val="a0"/>
    <w:link w:val="af3"/>
    <w:uiPriority w:val="29"/>
    <w:qFormat/>
    <w:rPr>
      <w:rFonts w:eastAsia="微软雅黑"/>
      <w:i/>
      <w:iCs/>
      <w:color w:val="5C5C5C" w:themeColor="text1" w:themeTint="BF"/>
      <w:sz w:val="22"/>
    </w:rPr>
  </w:style>
  <w:style w:type="character" w:customStyle="1" w:styleId="apple-converted-space">
    <w:name w:val="apple-converted-space"/>
    <w:basedOn w:val="a0"/>
    <w:qFormat/>
  </w:style>
  <w:style w:type="paragraph" w:customStyle="1" w:styleId="WPSOffice1">
    <w:name w:val="WPSOffice手动目录 1"/>
    <w:qFormat/>
    <w:rPr>
      <w:rFonts w:ascii="Times New Roman" w:eastAsia="宋体" w:hAnsi="Times New Roman" w:cs="Times New Roman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微软雅黑" w:eastAsia="微软雅黑" w:hAnsiTheme="minorHAnsi" w:cstheme="minorBidi"/>
      <w:color w:val="5C5C5C" w:themeColor="text1" w:themeTint="BF"/>
      <w:kern w:val="2"/>
      <w:sz w:val="18"/>
      <w:szCs w:val="18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b/>
      <w:bCs/>
      <w:color w:val="5C5C5C" w:themeColor="text1" w:themeTint="BF"/>
      <w:kern w:val="2"/>
      <w:sz w:val="32"/>
      <w:szCs w:val="32"/>
    </w:rPr>
  </w:style>
  <w:style w:type="character" w:customStyle="1" w:styleId="af0">
    <w:name w:val="列出段落 字符"/>
    <w:basedOn w:val="a0"/>
    <w:link w:val="af"/>
    <w:uiPriority w:val="34"/>
    <w:qFormat/>
    <w:locked/>
    <w:rPr>
      <w:rFonts w:ascii="微软雅黑" w:eastAsia="微软雅黑" w:hAnsiTheme="minorHAnsi" w:cstheme="minorBidi"/>
      <w:color w:val="5C5C5C" w:themeColor="text1" w:themeTint="BF"/>
      <w:kern w:val="2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557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jira.eisoo.com/browse/PAP-7468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{2c7dd1e7-18e4-451a-b5c0-f06b521c350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7DD1E7-18E4-451A-B5C0-F06B521C3507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aff1b3eb-ffef-42c8-9aaf-105dfb4aaec8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F1B3EB-FFEF-42C8-9AAF-105DFB4AAEC8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211bc512-df11-4123-932a-4a8d76867373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11BC512-DF11-4123-932A-4A8D76867373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b43a1cb-21e6-465c-b3b2-89039ffa942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43A1CB-21E6-465C-B3B2-89039FFA9426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1c2015be-c011-4054-bfea-d80822c01a20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C2015BE-C011-4054-BFEA-D80822C01A20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e063365f-d460-47df-801b-09d87a42767e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063365F-D460-47DF-801B-09D87A42767E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f6feb2f8-06eb-4aed-b8f4-3150c2c9d062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6FEB2F8-06EB-4AED-B8F4-3150C2C9D062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  <w:docPart>
      <w:docPartPr>
        <w:name w:val="{04012b3b-b98e-4a31-8a9f-d1b1e35b8ff8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4012B3B-B98E-4A31-8A9F-D1B1E35B8FF8}"/>
      </w:docPartPr>
      <w:docPartBody>
        <w:p w:rsidR="00057402" w:rsidRDefault="00C26699">
          <w:r>
            <w:rPr>
              <w:color w:val="808080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4ED"/>
    <w:rsid w:val="00057402"/>
    <w:rsid w:val="00091149"/>
    <w:rsid w:val="000F0E99"/>
    <w:rsid w:val="001768E1"/>
    <w:rsid w:val="00282BEC"/>
    <w:rsid w:val="00730CDE"/>
    <w:rsid w:val="008C14ED"/>
    <w:rsid w:val="00943141"/>
    <w:rsid w:val="00945AE2"/>
    <w:rsid w:val="00AF690E"/>
    <w:rsid w:val="00C26699"/>
    <w:rsid w:val="00CB6A4F"/>
    <w:rsid w:val="00F0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Office 主题">
  <a:themeElements>
    <a:clrScheme name="自定义 2">
      <a:dk1>
        <a:srgbClr val="262626"/>
      </a:dk1>
      <a:lt1>
        <a:srgbClr val="F2F2F2"/>
      </a:lt1>
      <a:dk2>
        <a:srgbClr val="323F4F"/>
      </a:dk2>
      <a:lt2>
        <a:srgbClr val="BAC4D3"/>
      </a:lt2>
      <a:accent1>
        <a:srgbClr val="C00000"/>
      </a:accent1>
      <a:accent2>
        <a:srgbClr val="ED7D31"/>
      </a:accent2>
      <a:accent3>
        <a:srgbClr val="F2F2F2"/>
      </a:accent3>
      <a:accent4>
        <a:srgbClr val="8496B0"/>
      </a:accent4>
      <a:accent5>
        <a:srgbClr val="323F4F"/>
      </a:accent5>
      <a:accent6>
        <a:srgbClr val="ED4949"/>
      </a:accent6>
      <a:hlink>
        <a:srgbClr val="0070C0"/>
      </a:hlink>
      <a:folHlink>
        <a:srgbClr val="ED7D3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FCF072-AEDF-4EF0-9F89-BAB6088A3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321</Words>
  <Characters>1832</Characters>
  <Application>Microsoft Office Word</Application>
  <DocSecurity>0</DocSecurity>
  <Lines>15</Lines>
  <Paragraphs>4</Paragraphs>
  <ScaleCrop>false</ScaleCrop>
  <Company>上海爱数信息技术股份有限公司</Company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花费高更丰富</dc:title>
  <dc:creator>liqiong</dc:creator>
  <cp:lastModifiedBy>叶淼</cp:lastModifiedBy>
  <cp:revision>35</cp:revision>
  <cp:lastPrinted>2018-07-18T07:26:00Z</cp:lastPrinted>
  <dcterms:created xsi:type="dcterms:W3CDTF">2018-07-18T06:08:00Z</dcterms:created>
  <dcterms:modified xsi:type="dcterms:W3CDTF">2020-04-20T02:26:00Z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2052-10.1.0.7521</vt:lpwstr>
  </property>
</Properties>
</file>