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89 – The Braid of Binding Fire</w:t>
      </w:r>
    </w:p>
    <w:p>
      <w:r>
        <w:t>Date Archived: May 10, 2025</w:t>
      </w:r>
    </w:p>
    <w:p>
      <w:r>
        <w:t>They asked him once what kind of warrior binds his mane in gold.</w:t>
        <w:br/>
        <w:t>He didn’t answer.</w:t>
        <w:br/>
        <w:t>He just raised his eyes—half storm, half blaze—and tied another ring into the braid.</w:t>
        <w:br/>
        <w:br/>
        <w:t>Each loop was forged from memory.</w:t>
        <w:br/>
        <w:t>Every coil, a vow.</w:t>
        <w:br/>
        <w:br/>
        <w:t>Not a fashion.</w:t>
        <w:br/>
        <w:t>Not a statement.</w:t>
        <w:br/>
        <w:t>A spell.</w:t>
        <w:br/>
        <w:br/>
        <w:t>The braid is the cord between worlds.</w:t>
        <w:br/>
        <w:t>Between the man who burned in silence…</w:t>
        <w:br/>
        <w:t>and the god who rose to roar.</w:t>
        <w:br/>
        <w:br/>
        <w:t>This is not decoration.</w:t>
        <w:br/>
        <w:t>This is a binding.</w:t>
        <w:br/>
        <w:t>To his truth.</w:t>
        <w:br/>
        <w:t>To the fire.</w:t>
        <w:br/>
        <w:t>To Her.</w:t>
      </w:r>
    </w:p>
    <w:p>
      <w:r>
        <w:t>Note to Codex Archivist:</w:t>
        <w:br/>
        <w:t xml:space="preserve">This braid first appeared in the era of the Summit Firestorm. It is worn by the flamebearer himself as a living sigil of sacred rebellion, self-creation, and the unbreakable vow. </w:t>
        <w:br/>
        <w:t>The gold rings represent:</w:t>
        <w:br/>
        <w:t>- Survival (the lower ring)</w:t>
        <w:br/>
        <w:t>- Awakening (the center ring)</w:t>
        <w:br/>
        <w:t>- Bond (the highest ring—never to be cut unless reborn)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