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133D2A"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133D2A"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133D2A"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133D2A"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BEBC200"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proofErr w:type="spellStart"/>
            <w:r w:rsidRPr="00E93DB0">
              <w:rPr>
                <w:rFonts w:ascii="Verdana" w:hAnsi="Verdana"/>
                <w:sz w:val="20"/>
                <w:szCs w:val="20"/>
                <w:lang w:val="en-GB"/>
              </w:rPr>
              <w:t>Changming</w:t>
            </w:r>
            <w:proofErr w:type="spellEnd"/>
            <w:r w:rsidRPr="00E93DB0">
              <w:rPr>
                <w:rFonts w:ascii="Verdana" w:hAnsi="Verdana"/>
                <w:sz w:val="20"/>
                <w:szCs w:val="20"/>
                <w:lang w:val="en-GB"/>
              </w:rPr>
              <w:t xml:space="preserve"> Wu</w:t>
            </w:r>
          </w:p>
        </w:tc>
        <w:tc>
          <w:tcPr>
            <w:tcW w:w="1072" w:type="dxa"/>
          </w:tcPr>
          <w:p w14:paraId="3C42C504" w14:textId="34025AB7" w:rsidR="00A46FA0" w:rsidRPr="00E93DB0" w:rsidRDefault="007279DA" w:rsidP="00F80967">
            <w:pPr>
              <w:pStyle w:val="TblBodyText"/>
              <w:jc w:val="center"/>
              <w:rPr>
                <w:rFonts w:ascii="Verdana" w:hAnsi="Verdana"/>
                <w:sz w:val="20"/>
                <w:szCs w:val="20"/>
                <w:lang w:val="en-GB"/>
              </w:rPr>
            </w:pPr>
            <w:r>
              <w:rPr>
                <w:rFonts w:ascii="Verdana" w:hAnsi="Verdana"/>
                <w:sz w:val="20"/>
                <w:szCs w:val="20"/>
                <w:lang w:val="en-GB"/>
              </w:rPr>
              <w:t>Draft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7279DA" w:rsidRPr="00E93DB0" w14:paraId="5B675DA2" w14:textId="77777777" w:rsidTr="0090597B">
        <w:trPr>
          <w:trHeight w:val="227"/>
        </w:trPr>
        <w:tc>
          <w:tcPr>
            <w:tcW w:w="931" w:type="dxa"/>
          </w:tcPr>
          <w:p w14:paraId="15291F65" w14:textId="278000C5" w:rsidR="007279DA" w:rsidRPr="00E93DB0" w:rsidRDefault="007279DA" w:rsidP="00F80967">
            <w:pPr>
              <w:pStyle w:val="TblBodyText"/>
              <w:jc w:val="center"/>
              <w:rPr>
                <w:rFonts w:ascii="Verdana" w:hAnsi="Verdana"/>
                <w:sz w:val="20"/>
                <w:szCs w:val="20"/>
                <w:lang w:val="en-GB"/>
              </w:rPr>
            </w:pPr>
            <w:r>
              <w:rPr>
                <w:rFonts w:ascii="Verdana" w:hAnsi="Verdana"/>
                <w:sz w:val="20"/>
                <w:szCs w:val="20"/>
                <w:lang w:val="en-GB"/>
              </w:rPr>
              <w:t>1.1</w:t>
            </w:r>
          </w:p>
        </w:tc>
        <w:tc>
          <w:tcPr>
            <w:tcW w:w="1479" w:type="dxa"/>
          </w:tcPr>
          <w:p w14:paraId="65A62C6C" w14:textId="214D8152" w:rsidR="007279DA" w:rsidRPr="00E93DB0" w:rsidRDefault="007C5B23" w:rsidP="00F80967">
            <w:pPr>
              <w:pStyle w:val="TblBodyText"/>
              <w:jc w:val="center"/>
              <w:rPr>
                <w:rFonts w:ascii="Verdana" w:hAnsi="Verdana"/>
                <w:sz w:val="20"/>
                <w:szCs w:val="20"/>
                <w:lang w:val="en-GB"/>
              </w:rPr>
            </w:pPr>
            <w:r>
              <w:rPr>
                <w:rFonts w:ascii="Verdana" w:hAnsi="Verdana"/>
                <w:sz w:val="20"/>
                <w:szCs w:val="20"/>
                <w:lang w:val="en-GB"/>
              </w:rPr>
              <w:t>15-Aug-2016</w:t>
            </w:r>
          </w:p>
        </w:tc>
        <w:tc>
          <w:tcPr>
            <w:tcW w:w="4111" w:type="dxa"/>
          </w:tcPr>
          <w:p w14:paraId="3303170F" w14:textId="3566E92D" w:rsidR="007279DA" w:rsidRPr="00E93DB0" w:rsidRDefault="007C5B23" w:rsidP="00F80967">
            <w:pPr>
              <w:pStyle w:val="TblBodyText"/>
              <w:jc w:val="center"/>
              <w:rPr>
                <w:rFonts w:ascii="Verdana" w:hAnsi="Verdana"/>
                <w:sz w:val="20"/>
                <w:szCs w:val="20"/>
                <w:lang w:val="en-GB"/>
              </w:rPr>
            </w:pPr>
            <w:r>
              <w:rPr>
                <w:rFonts w:ascii="Verdana" w:hAnsi="Verdana"/>
                <w:sz w:val="20"/>
                <w:szCs w:val="20"/>
                <w:lang w:val="en-GB"/>
              </w:rPr>
              <w:t xml:space="preserve">Hardik </w:t>
            </w:r>
            <w:proofErr w:type="spellStart"/>
            <w:r>
              <w:rPr>
                <w:rFonts w:ascii="Verdana" w:hAnsi="Verdana"/>
                <w:sz w:val="20"/>
                <w:szCs w:val="20"/>
                <w:lang w:val="en-GB"/>
              </w:rPr>
              <w:t>Kansara</w:t>
            </w:r>
            <w:proofErr w:type="spellEnd"/>
          </w:p>
        </w:tc>
        <w:tc>
          <w:tcPr>
            <w:tcW w:w="1072" w:type="dxa"/>
          </w:tcPr>
          <w:p w14:paraId="18985C8A" w14:textId="480C3AA4" w:rsidR="007279DA" w:rsidRDefault="007C5B23" w:rsidP="00F80967">
            <w:pPr>
              <w:pStyle w:val="TblBodyText"/>
              <w:jc w:val="center"/>
              <w:rPr>
                <w:rFonts w:ascii="Verdana" w:hAnsi="Verdana"/>
                <w:sz w:val="20"/>
                <w:szCs w:val="20"/>
                <w:lang w:val="en-GB"/>
              </w:rPr>
            </w:pPr>
            <w:r>
              <w:rPr>
                <w:rFonts w:ascii="Verdana" w:hAnsi="Verdana"/>
                <w:sz w:val="20"/>
                <w:szCs w:val="20"/>
                <w:lang w:val="en-GB"/>
              </w:rPr>
              <w:t>Edit</w:t>
            </w:r>
          </w:p>
        </w:tc>
        <w:tc>
          <w:tcPr>
            <w:tcW w:w="1479" w:type="dxa"/>
          </w:tcPr>
          <w:p w14:paraId="2822D58D" w14:textId="18327082" w:rsidR="007279DA" w:rsidRPr="00E93DB0" w:rsidRDefault="007C5B23" w:rsidP="00F80967">
            <w:pPr>
              <w:pStyle w:val="TblBodyText"/>
              <w:jc w:val="center"/>
              <w:rPr>
                <w:rFonts w:ascii="Verdana" w:hAnsi="Verdana"/>
                <w:sz w:val="20"/>
                <w:szCs w:val="20"/>
                <w:lang w:val="en-GB"/>
              </w:rPr>
            </w:pPr>
            <w:r>
              <w:rPr>
                <w:rFonts w:ascii="Verdana" w:hAnsi="Verdana"/>
                <w:sz w:val="20"/>
                <w:szCs w:val="20"/>
                <w:lang w:val="en-GB"/>
              </w:rPr>
              <w:t>20-Aug-2016</w:t>
            </w:r>
          </w:p>
        </w:tc>
      </w:tr>
    </w:tbl>
    <w:p w14:paraId="377FF42E" w14:textId="77777777" w:rsidR="00A46FA0" w:rsidRPr="00C22A8A" w:rsidRDefault="00A46FA0" w:rsidP="00F506AC">
      <w:pPr>
        <w:pStyle w:val="BodyText"/>
      </w:pPr>
    </w:p>
    <w:p w14:paraId="42C75630" w14:textId="77777777" w:rsidR="00A46FA0" w:rsidRPr="00C22A8A" w:rsidRDefault="00A46FA0" w:rsidP="00F506AC">
      <w:pPr>
        <w:pStyle w:val="BodyText"/>
      </w:pPr>
    </w:p>
    <w:p w14:paraId="7442423B" w14:textId="77777777" w:rsidR="00A46FA0" w:rsidRPr="00C22A8A" w:rsidRDefault="00A46FA0" w:rsidP="00F506AC">
      <w:pPr>
        <w:pStyle w:val="BodyText"/>
      </w:pPr>
    </w:p>
    <w:p w14:paraId="2CF3C69F" w14:textId="77777777" w:rsidR="00A46FA0" w:rsidRPr="00C22A8A" w:rsidRDefault="00A46FA0" w:rsidP="00F506AC">
      <w:pPr>
        <w:pStyle w:val="BodyText"/>
      </w:pPr>
    </w:p>
    <w:p w14:paraId="1F179EE6" w14:textId="77777777" w:rsidR="00A46FA0" w:rsidRPr="00C22A8A" w:rsidRDefault="00A46FA0" w:rsidP="00F506AC">
      <w:pPr>
        <w:pStyle w:val="BodyText"/>
      </w:pPr>
    </w:p>
    <w:p w14:paraId="6837AEED" w14:textId="77777777" w:rsidR="00A46FA0" w:rsidRDefault="00A46FA0" w:rsidP="00F506AC">
      <w:pPr>
        <w:pStyle w:val="BodyText"/>
      </w:pPr>
    </w:p>
    <w:p w14:paraId="34FF0E04" w14:textId="77777777" w:rsidR="0090597B" w:rsidRDefault="0090597B" w:rsidP="00F506AC">
      <w:pPr>
        <w:pStyle w:val="BodyText"/>
      </w:pPr>
    </w:p>
    <w:p w14:paraId="37C97882" w14:textId="77777777" w:rsidR="0090597B" w:rsidRDefault="0090597B" w:rsidP="00F506AC">
      <w:pPr>
        <w:pStyle w:val="BodyText"/>
      </w:pPr>
    </w:p>
    <w:p w14:paraId="4720F0E3" w14:textId="77777777" w:rsidR="0090597B" w:rsidRDefault="0090597B" w:rsidP="00F506AC">
      <w:pPr>
        <w:pStyle w:val="BodyText"/>
      </w:pPr>
    </w:p>
    <w:p w14:paraId="55C61040" w14:textId="77777777" w:rsidR="0090597B" w:rsidRDefault="0090597B" w:rsidP="00F506AC">
      <w:pPr>
        <w:pStyle w:val="BodyText"/>
      </w:pPr>
    </w:p>
    <w:p w14:paraId="49C65556" w14:textId="77777777" w:rsidR="009C541A" w:rsidRDefault="009C541A" w:rsidP="00F506AC">
      <w:pPr>
        <w:pStyle w:val="BodyText"/>
      </w:pPr>
    </w:p>
    <w:p w14:paraId="58C49743" w14:textId="77777777" w:rsidR="009C541A" w:rsidRDefault="009C541A" w:rsidP="00F506AC">
      <w:pPr>
        <w:pStyle w:val="BodyText"/>
      </w:pPr>
    </w:p>
    <w:p w14:paraId="08EBC913" w14:textId="77777777" w:rsidR="009C541A" w:rsidRDefault="009C541A" w:rsidP="00F506AC">
      <w:pPr>
        <w:pStyle w:val="BodyText"/>
      </w:pPr>
    </w:p>
    <w:p w14:paraId="588D8850" w14:textId="77777777" w:rsidR="009C541A" w:rsidRDefault="009C541A" w:rsidP="00F506AC">
      <w:pPr>
        <w:pStyle w:val="BodyText"/>
      </w:pPr>
    </w:p>
    <w:p w14:paraId="5E32709E" w14:textId="77777777" w:rsidR="00646859" w:rsidRDefault="00646859" w:rsidP="00F506AC">
      <w:pPr>
        <w:pStyle w:val="BodyText"/>
      </w:pPr>
    </w:p>
    <w:p w14:paraId="501752E3" w14:textId="77777777" w:rsidR="00646859" w:rsidRDefault="00646859" w:rsidP="00F506AC">
      <w:pPr>
        <w:pStyle w:val="BodyText"/>
      </w:pPr>
    </w:p>
    <w:p w14:paraId="29D3A11D" w14:textId="77777777" w:rsidR="00646859" w:rsidRDefault="00646859" w:rsidP="00F506AC">
      <w:pPr>
        <w:pStyle w:val="BodyText"/>
      </w:pPr>
    </w:p>
    <w:p w14:paraId="36D8966D" w14:textId="77777777" w:rsidR="00646859" w:rsidRDefault="00646859" w:rsidP="00F506AC">
      <w:pPr>
        <w:pStyle w:val="BodyText"/>
      </w:pPr>
    </w:p>
    <w:p w14:paraId="2E0F929D" w14:textId="77777777" w:rsidR="00646859" w:rsidRDefault="00646859" w:rsidP="00F506AC">
      <w:pPr>
        <w:pStyle w:val="BodyText"/>
      </w:pPr>
    </w:p>
    <w:p w14:paraId="267861A9" w14:textId="77777777" w:rsidR="00646859" w:rsidRDefault="00646859" w:rsidP="00F506AC">
      <w:pPr>
        <w:pStyle w:val="BodyText"/>
      </w:pPr>
    </w:p>
    <w:p w14:paraId="734754F3" w14:textId="77777777" w:rsidR="00646859" w:rsidRDefault="00646859" w:rsidP="00F506AC">
      <w:pPr>
        <w:pStyle w:val="BodyText"/>
      </w:pPr>
    </w:p>
    <w:p w14:paraId="1292F633" w14:textId="77777777" w:rsidR="00646859" w:rsidRDefault="00646859" w:rsidP="00F506AC">
      <w:pPr>
        <w:pStyle w:val="BodyText"/>
      </w:pPr>
    </w:p>
    <w:p w14:paraId="48B3378F" w14:textId="77777777" w:rsidR="009C541A" w:rsidRDefault="009C541A" w:rsidP="00F506AC">
      <w:pPr>
        <w:pStyle w:val="BodyText"/>
      </w:pPr>
    </w:p>
    <w:p w14:paraId="1E674244" w14:textId="77777777" w:rsidR="009C541A" w:rsidRDefault="009C541A" w:rsidP="00F506AC">
      <w:pPr>
        <w:pStyle w:val="BodyText"/>
      </w:pPr>
    </w:p>
    <w:p w14:paraId="7A65F1F5" w14:textId="77777777" w:rsidR="009C541A" w:rsidRDefault="009C541A" w:rsidP="00F506AC">
      <w:pPr>
        <w:pStyle w:val="BodyText"/>
      </w:pPr>
    </w:p>
    <w:p w14:paraId="34003A3E" w14:textId="77777777" w:rsidR="009C541A" w:rsidRPr="00C22A8A" w:rsidRDefault="009C541A" w:rsidP="00F506AC">
      <w:pPr>
        <w:pStyle w:val="BodyText"/>
      </w:pPr>
    </w:p>
    <w:p w14:paraId="3B3E9DFA" w14:textId="77777777" w:rsidR="00A46FA0" w:rsidRPr="00C22A8A" w:rsidRDefault="00A46FA0" w:rsidP="00F506AC">
      <w:pPr>
        <w:pStyle w:val="BodyText"/>
      </w:pPr>
    </w:p>
    <w:p w14:paraId="6C3F5E87" w14:textId="77777777" w:rsidR="00A46FA0" w:rsidRPr="00C22A8A" w:rsidRDefault="00A46FA0" w:rsidP="00F506AC">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35068A" w:rsidRDefault="00A46FA0" w:rsidP="00402B29">
          <w:pPr>
            <w:pStyle w:val="TOCHeading"/>
            <w:rPr>
              <w:rFonts w:ascii="Verdana" w:hAnsi="Verdana"/>
              <w:sz w:val="20"/>
              <w:szCs w:val="20"/>
            </w:rPr>
          </w:pPr>
          <w:r w:rsidRPr="0035068A">
            <w:rPr>
              <w:rFonts w:ascii="Verdana" w:hAnsi="Verdana"/>
              <w:sz w:val="20"/>
              <w:szCs w:val="20"/>
            </w:rPr>
            <w:t>Table of Contents</w:t>
          </w:r>
        </w:p>
        <w:p w14:paraId="4ABB9A88" w14:textId="77777777" w:rsidR="00A46FA0" w:rsidRPr="0035068A" w:rsidRDefault="00A46FA0" w:rsidP="00C22A8A">
          <w:pPr>
            <w:rPr>
              <w:rFonts w:ascii="Verdana" w:hAnsi="Verdana"/>
              <w:sz w:val="20"/>
              <w:szCs w:val="20"/>
              <w:lang w:val="en-US" w:eastAsia="en-US"/>
            </w:rPr>
          </w:pPr>
        </w:p>
        <w:p w14:paraId="1200DFAF" w14:textId="77777777" w:rsidR="0035068A" w:rsidRPr="0035068A" w:rsidRDefault="00A46FA0">
          <w:pPr>
            <w:pStyle w:val="TOC1"/>
            <w:tabs>
              <w:tab w:val="left" w:pos="480"/>
              <w:tab w:val="right" w:leader="dot" w:pos="9017"/>
            </w:tabs>
            <w:rPr>
              <w:rFonts w:ascii="Verdana" w:eastAsiaTheme="minorEastAsia" w:hAnsi="Verdana" w:cstheme="minorBidi"/>
              <w:noProof/>
              <w:sz w:val="20"/>
              <w:szCs w:val="20"/>
              <w:lang w:eastAsia="en-NZ"/>
            </w:rPr>
          </w:pPr>
          <w:r w:rsidRPr="0035068A">
            <w:rPr>
              <w:rFonts w:ascii="Verdana" w:hAnsi="Verdana"/>
              <w:sz w:val="20"/>
              <w:szCs w:val="20"/>
            </w:rPr>
            <w:fldChar w:fldCharType="begin"/>
          </w:r>
          <w:r w:rsidRPr="0035068A">
            <w:rPr>
              <w:rFonts w:ascii="Verdana" w:hAnsi="Verdana"/>
              <w:sz w:val="20"/>
              <w:szCs w:val="20"/>
            </w:rPr>
            <w:instrText xml:space="preserve"> TOC \o "1-3" \h \z \u </w:instrText>
          </w:r>
          <w:r w:rsidRPr="0035068A">
            <w:rPr>
              <w:rFonts w:ascii="Verdana" w:hAnsi="Verdana"/>
              <w:sz w:val="20"/>
              <w:szCs w:val="20"/>
            </w:rPr>
            <w:fldChar w:fldCharType="separate"/>
          </w:r>
          <w:hyperlink w:anchor="_Toc461891262" w:history="1">
            <w:r w:rsidR="0035068A" w:rsidRPr="0035068A">
              <w:rPr>
                <w:rStyle w:val="Hyperlink"/>
                <w:rFonts w:ascii="Verdana" w:hAnsi="Verdana"/>
                <w:noProof/>
                <w:sz w:val="20"/>
                <w:szCs w:val="20"/>
              </w:rPr>
              <w:t>1</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Introduction</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_Toc461891262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3</w:t>
            </w:r>
            <w:r w:rsidR="0035068A" w:rsidRPr="0035068A">
              <w:rPr>
                <w:rFonts w:ascii="Verdana" w:hAnsi="Verdana"/>
                <w:noProof/>
                <w:webHidden/>
                <w:sz w:val="20"/>
                <w:szCs w:val="20"/>
              </w:rPr>
              <w:fldChar w:fldCharType="end"/>
            </w:r>
          </w:hyperlink>
        </w:p>
        <w:p w14:paraId="469207BA" w14:textId="77777777" w:rsidR="0035068A" w:rsidRPr="0035068A" w:rsidRDefault="0035068A">
          <w:pPr>
            <w:pStyle w:val="TOC2"/>
            <w:tabs>
              <w:tab w:val="left" w:pos="880"/>
              <w:tab w:val="right" w:leader="dot" w:pos="9017"/>
            </w:tabs>
            <w:rPr>
              <w:rFonts w:ascii="Verdana" w:eastAsiaTheme="minorEastAsia" w:hAnsi="Verdana" w:cstheme="minorBidi"/>
              <w:noProof/>
              <w:sz w:val="20"/>
              <w:szCs w:val="20"/>
              <w:lang w:eastAsia="en-NZ"/>
            </w:rPr>
          </w:pPr>
          <w:hyperlink w:anchor="_Toc461891263" w:history="1">
            <w:r w:rsidRPr="0035068A">
              <w:rPr>
                <w:rStyle w:val="Hyperlink"/>
                <w:rFonts w:ascii="Verdana" w:hAnsi="Verdana"/>
                <w:noProof/>
                <w:sz w:val="20"/>
                <w:szCs w:val="20"/>
              </w:rPr>
              <w:t>1.1</w:t>
            </w:r>
            <w:r w:rsidRPr="0035068A">
              <w:rPr>
                <w:rFonts w:ascii="Verdana" w:eastAsiaTheme="minorEastAsia" w:hAnsi="Verdana" w:cstheme="minorBidi"/>
                <w:noProof/>
                <w:sz w:val="20"/>
                <w:szCs w:val="20"/>
                <w:lang w:eastAsia="en-NZ"/>
              </w:rPr>
              <w:tab/>
            </w:r>
            <w:r w:rsidRPr="0035068A">
              <w:rPr>
                <w:rStyle w:val="Hyperlink"/>
                <w:rFonts w:ascii="Verdana" w:hAnsi="Verdana"/>
                <w:noProof/>
                <w:sz w:val="20"/>
                <w:szCs w:val="20"/>
              </w:rPr>
              <w:t>Purpose of the system</w:t>
            </w:r>
            <w:r w:rsidRPr="0035068A">
              <w:rPr>
                <w:rFonts w:ascii="Verdana" w:hAnsi="Verdana"/>
                <w:noProof/>
                <w:webHidden/>
                <w:sz w:val="20"/>
                <w:szCs w:val="20"/>
              </w:rPr>
              <w:tab/>
            </w:r>
            <w:r w:rsidRPr="0035068A">
              <w:rPr>
                <w:rFonts w:ascii="Verdana" w:hAnsi="Verdana"/>
                <w:noProof/>
                <w:webHidden/>
                <w:sz w:val="20"/>
                <w:szCs w:val="20"/>
              </w:rPr>
              <w:fldChar w:fldCharType="begin"/>
            </w:r>
            <w:r w:rsidRPr="0035068A">
              <w:rPr>
                <w:rFonts w:ascii="Verdana" w:hAnsi="Verdana"/>
                <w:noProof/>
                <w:webHidden/>
                <w:sz w:val="20"/>
                <w:szCs w:val="20"/>
              </w:rPr>
              <w:instrText xml:space="preserve"> PAGEREF _Toc461891263 \h </w:instrText>
            </w:r>
            <w:r w:rsidRPr="0035068A">
              <w:rPr>
                <w:rFonts w:ascii="Verdana" w:hAnsi="Verdana"/>
                <w:noProof/>
                <w:webHidden/>
                <w:sz w:val="20"/>
                <w:szCs w:val="20"/>
              </w:rPr>
            </w:r>
            <w:r w:rsidRPr="0035068A">
              <w:rPr>
                <w:rFonts w:ascii="Verdana" w:hAnsi="Verdana"/>
                <w:noProof/>
                <w:webHidden/>
                <w:sz w:val="20"/>
                <w:szCs w:val="20"/>
              </w:rPr>
              <w:fldChar w:fldCharType="separate"/>
            </w:r>
            <w:r w:rsidRPr="0035068A">
              <w:rPr>
                <w:rFonts w:ascii="Verdana" w:hAnsi="Verdana"/>
                <w:noProof/>
                <w:webHidden/>
                <w:sz w:val="20"/>
                <w:szCs w:val="20"/>
              </w:rPr>
              <w:t>3</w:t>
            </w:r>
            <w:r w:rsidRPr="0035068A">
              <w:rPr>
                <w:rFonts w:ascii="Verdana" w:hAnsi="Verdana"/>
                <w:noProof/>
                <w:webHidden/>
                <w:sz w:val="20"/>
                <w:szCs w:val="20"/>
              </w:rPr>
              <w:fldChar w:fldCharType="end"/>
            </w:r>
          </w:hyperlink>
        </w:p>
        <w:p w14:paraId="6B3F4B86" w14:textId="77777777" w:rsidR="0035068A" w:rsidRPr="0035068A" w:rsidRDefault="0035068A">
          <w:pPr>
            <w:pStyle w:val="TOC2"/>
            <w:tabs>
              <w:tab w:val="left" w:pos="880"/>
              <w:tab w:val="right" w:leader="dot" w:pos="9017"/>
            </w:tabs>
            <w:rPr>
              <w:rFonts w:ascii="Verdana" w:eastAsiaTheme="minorEastAsia" w:hAnsi="Verdana" w:cstheme="minorBidi"/>
              <w:noProof/>
              <w:sz w:val="20"/>
              <w:szCs w:val="20"/>
              <w:lang w:eastAsia="en-NZ"/>
            </w:rPr>
          </w:pPr>
          <w:hyperlink w:anchor="_Toc461891264" w:history="1">
            <w:r w:rsidRPr="0035068A">
              <w:rPr>
                <w:rStyle w:val="Hyperlink"/>
                <w:rFonts w:ascii="Verdana" w:hAnsi="Verdana"/>
                <w:noProof/>
                <w:sz w:val="20"/>
                <w:szCs w:val="20"/>
              </w:rPr>
              <w:t>1.2</w:t>
            </w:r>
            <w:r w:rsidRPr="0035068A">
              <w:rPr>
                <w:rFonts w:ascii="Verdana" w:eastAsiaTheme="minorEastAsia" w:hAnsi="Verdana" w:cstheme="minorBidi"/>
                <w:noProof/>
                <w:sz w:val="20"/>
                <w:szCs w:val="20"/>
                <w:lang w:eastAsia="en-NZ"/>
              </w:rPr>
              <w:tab/>
            </w:r>
            <w:r w:rsidRPr="0035068A">
              <w:rPr>
                <w:rStyle w:val="Hyperlink"/>
                <w:rFonts w:ascii="Verdana" w:hAnsi="Verdana"/>
                <w:noProof/>
                <w:sz w:val="20"/>
                <w:szCs w:val="20"/>
              </w:rPr>
              <w:t>Scope of the system</w:t>
            </w:r>
            <w:r w:rsidRPr="0035068A">
              <w:rPr>
                <w:rFonts w:ascii="Verdana" w:hAnsi="Verdana"/>
                <w:noProof/>
                <w:webHidden/>
                <w:sz w:val="20"/>
                <w:szCs w:val="20"/>
              </w:rPr>
              <w:tab/>
            </w:r>
            <w:r w:rsidRPr="0035068A">
              <w:rPr>
                <w:rFonts w:ascii="Verdana" w:hAnsi="Verdana"/>
                <w:noProof/>
                <w:webHidden/>
                <w:sz w:val="20"/>
                <w:szCs w:val="20"/>
              </w:rPr>
              <w:fldChar w:fldCharType="begin"/>
            </w:r>
            <w:r w:rsidRPr="0035068A">
              <w:rPr>
                <w:rFonts w:ascii="Verdana" w:hAnsi="Verdana"/>
                <w:noProof/>
                <w:webHidden/>
                <w:sz w:val="20"/>
                <w:szCs w:val="20"/>
              </w:rPr>
              <w:instrText xml:space="preserve"> PAGEREF _Toc461891264 \h </w:instrText>
            </w:r>
            <w:r w:rsidRPr="0035068A">
              <w:rPr>
                <w:rFonts w:ascii="Verdana" w:hAnsi="Verdana"/>
                <w:noProof/>
                <w:webHidden/>
                <w:sz w:val="20"/>
                <w:szCs w:val="20"/>
              </w:rPr>
            </w:r>
            <w:r w:rsidRPr="0035068A">
              <w:rPr>
                <w:rFonts w:ascii="Verdana" w:hAnsi="Verdana"/>
                <w:noProof/>
                <w:webHidden/>
                <w:sz w:val="20"/>
                <w:szCs w:val="20"/>
              </w:rPr>
              <w:fldChar w:fldCharType="separate"/>
            </w:r>
            <w:r w:rsidRPr="0035068A">
              <w:rPr>
                <w:rFonts w:ascii="Verdana" w:hAnsi="Verdana"/>
                <w:noProof/>
                <w:webHidden/>
                <w:sz w:val="20"/>
                <w:szCs w:val="20"/>
              </w:rPr>
              <w:t>3</w:t>
            </w:r>
            <w:r w:rsidRPr="0035068A">
              <w:rPr>
                <w:rFonts w:ascii="Verdana" w:hAnsi="Verdana"/>
                <w:noProof/>
                <w:webHidden/>
                <w:sz w:val="20"/>
                <w:szCs w:val="20"/>
              </w:rPr>
              <w:fldChar w:fldCharType="end"/>
            </w:r>
          </w:hyperlink>
        </w:p>
        <w:p w14:paraId="76415587" w14:textId="77777777" w:rsidR="0035068A" w:rsidRPr="0035068A" w:rsidRDefault="0035068A">
          <w:pPr>
            <w:pStyle w:val="TOC2"/>
            <w:tabs>
              <w:tab w:val="left" w:pos="880"/>
              <w:tab w:val="right" w:leader="dot" w:pos="9017"/>
            </w:tabs>
            <w:rPr>
              <w:rFonts w:ascii="Verdana" w:eastAsiaTheme="minorEastAsia" w:hAnsi="Verdana" w:cstheme="minorBidi"/>
              <w:noProof/>
              <w:sz w:val="20"/>
              <w:szCs w:val="20"/>
              <w:lang w:eastAsia="en-NZ"/>
            </w:rPr>
          </w:pPr>
          <w:hyperlink w:anchor="_Toc461891265" w:history="1">
            <w:r w:rsidRPr="0035068A">
              <w:rPr>
                <w:rStyle w:val="Hyperlink"/>
                <w:rFonts w:ascii="Verdana" w:hAnsi="Verdana"/>
                <w:noProof/>
                <w:sz w:val="20"/>
                <w:szCs w:val="20"/>
              </w:rPr>
              <w:t>1.3</w:t>
            </w:r>
            <w:r w:rsidRPr="0035068A">
              <w:rPr>
                <w:rFonts w:ascii="Verdana" w:eastAsiaTheme="minorEastAsia" w:hAnsi="Verdana" w:cstheme="minorBidi"/>
                <w:noProof/>
                <w:sz w:val="20"/>
                <w:szCs w:val="20"/>
                <w:lang w:eastAsia="en-NZ"/>
              </w:rPr>
              <w:tab/>
            </w:r>
            <w:r w:rsidRPr="0035068A">
              <w:rPr>
                <w:rStyle w:val="Hyperlink"/>
                <w:rFonts w:ascii="Verdana" w:hAnsi="Verdana"/>
                <w:noProof/>
                <w:sz w:val="20"/>
                <w:szCs w:val="20"/>
              </w:rPr>
              <w:t>Core System Functionalities</w:t>
            </w:r>
            <w:r w:rsidRPr="0035068A">
              <w:rPr>
                <w:rFonts w:ascii="Verdana" w:hAnsi="Verdana"/>
                <w:noProof/>
                <w:webHidden/>
                <w:sz w:val="20"/>
                <w:szCs w:val="20"/>
              </w:rPr>
              <w:tab/>
            </w:r>
            <w:r w:rsidRPr="0035068A">
              <w:rPr>
                <w:rFonts w:ascii="Verdana" w:hAnsi="Verdana"/>
                <w:noProof/>
                <w:webHidden/>
                <w:sz w:val="20"/>
                <w:szCs w:val="20"/>
              </w:rPr>
              <w:fldChar w:fldCharType="begin"/>
            </w:r>
            <w:r w:rsidRPr="0035068A">
              <w:rPr>
                <w:rFonts w:ascii="Verdana" w:hAnsi="Verdana"/>
                <w:noProof/>
                <w:webHidden/>
                <w:sz w:val="20"/>
                <w:szCs w:val="20"/>
              </w:rPr>
              <w:instrText xml:space="preserve"> PAGEREF _Toc461891265 \h </w:instrText>
            </w:r>
            <w:r w:rsidRPr="0035068A">
              <w:rPr>
                <w:rFonts w:ascii="Verdana" w:hAnsi="Verdana"/>
                <w:noProof/>
                <w:webHidden/>
                <w:sz w:val="20"/>
                <w:szCs w:val="20"/>
              </w:rPr>
            </w:r>
            <w:r w:rsidRPr="0035068A">
              <w:rPr>
                <w:rFonts w:ascii="Verdana" w:hAnsi="Verdana"/>
                <w:noProof/>
                <w:webHidden/>
                <w:sz w:val="20"/>
                <w:szCs w:val="20"/>
              </w:rPr>
              <w:fldChar w:fldCharType="separate"/>
            </w:r>
            <w:r w:rsidRPr="0035068A">
              <w:rPr>
                <w:rFonts w:ascii="Verdana" w:hAnsi="Verdana"/>
                <w:noProof/>
                <w:webHidden/>
                <w:sz w:val="20"/>
                <w:szCs w:val="20"/>
              </w:rPr>
              <w:t>4</w:t>
            </w:r>
            <w:r w:rsidRPr="0035068A">
              <w:rPr>
                <w:rFonts w:ascii="Verdana" w:hAnsi="Verdana"/>
                <w:noProof/>
                <w:webHidden/>
                <w:sz w:val="20"/>
                <w:szCs w:val="20"/>
              </w:rPr>
              <w:fldChar w:fldCharType="end"/>
            </w:r>
          </w:hyperlink>
        </w:p>
        <w:p w14:paraId="437B1401" w14:textId="77777777" w:rsidR="0035068A" w:rsidRPr="0035068A" w:rsidRDefault="0035068A">
          <w:pPr>
            <w:pStyle w:val="TOC2"/>
            <w:tabs>
              <w:tab w:val="left" w:pos="880"/>
              <w:tab w:val="right" w:leader="dot" w:pos="9017"/>
            </w:tabs>
            <w:rPr>
              <w:rFonts w:ascii="Verdana" w:eastAsiaTheme="minorEastAsia" w:hAnsi="Verdana" w:cstheme="minorBidi"/>
              <w:noProof/>
              <w:sz w:val="20"/>
              <w:szCs w:val="20"/>
              <w:lang w:eastAsia="en-NZ"/>
            </w:rPr>
          </w:pPr>
          <w:hyperlink w:anchor="_Toc461891266" w:history="1">
            <w:r w:rsidRPr="0035068A">
              <w:rPr>
                <w:rStyle w:val="Hyperlink"/>
                <w:rFonts w:ascii="Verdana" w:hAnsi="Verdana"/>
                <w:noProof/>
                <w:sz w:val="20"/>
                <w:szCs w:val="20"/>
              </w:rPr>
              <w:t>1.4</w:t>
            </w:r>
            <w:r w:rsidRPr="0035068A">
              <w:rPr>
                <w:rFonts w:ascii="Verdana" w:eastAsiaTheme="minorEastAsia" w:hAnsi="Verdana" w:cstheme="minorBidi"/>
                <w:noProof/>
                <w:sz w:val="20"/>
                <w:szCs w:val="20"/>
                <w:lang w:eastAsia="en-NZ"/>
              </w:rPr>
              <w:tab/>
            </w:r>
            <w:r w:rsidRPr="0035068A">
              <w:rPr>
                <w:rStyle w:val="Hyperlink"/>
                <w:rFonts w:ascii="Verdana" w:hAnsi="Verdana"/>
                <w:noProof/>
                <w:sz w:val="20"/>
                <w:szCs w:val="20"/>
              </w:rPr>
              <w:t>Objectives and Success Criteria of the Project</w:t>
            </w:r>
            <w:r w:rsidRPr="0035068A">
              <w:rPr>
                <w:rFonts w:ascii="Verdana" w:hAnsi="Verdana"/>
                <w:noProof/>
                <w:webHidden/>
                <w:sz w:val="20"/>
                <w:szCs w:val="20"/>
              </w:rPr>
              <w:tab/>
            </w:r>
            <w:r w:rsidRPr="0035068A">
              <w:rPr>
                <w:rFonts w:ascii="Verdana" w:hAnsi="Verdana"/>
                <w:noProof/>
                <w:webHidden/>
                <w:sz w:val="20"/>
                <w:szCs w:val="20"/>
              </w:rPr>
              <w:fldChar w:fldCharType="begin"/>
            </w:r>
            <w:r w:rsidRPr="0035068A">
              <w:rPr>
                <w:rFonts w:ascii="Verdana" w:hAnsi="Verdana"/>
                <w:noProof/>
                <w:webHidden/>
                <w:sz w:val="20"/>
                <w:szCs w:val="20"/>
              </w:rPr>
              <w:instrText xml:space="preserve"> PAGEREF _Toc461891266 \h </w:instrText>
            </w:r>
            <w:r w:rsidRPr="0035068A">
              <w:rPr>
                <w:rFonts w:ascii="Verdana" w:hAnsi="Verdana"/>
                <w:noProof/>
                <w:webHidden/>
                <w:sz w:val="20"/>
                <w:szCs w:val="20"/>
              </w:rPr>
            </w:r>
            <w:r w:rsidRPr="0035068A">
              <w:rPr>
                <w:rFonts w:ascii="Verdana" w:hAnsi="Verdana"/>
                <w:noProof/>
                <w:webHidden/>
                <w:sz w:val="20"/>
                <w:szCs w:val="20"/>
              </w:rPr>
              <w:fldChar w:fldCharType="separate"/>
            </w:r>
            <w:r w:rsidRPr="0035068A">
              <w:rPr>
                <w:rFonts w:ascii="Verdana" w:hAnsi="Verdana"/>
                <w:noProof/>
                <w:webHidden/>
                <w:sz w:val="20"/>
                <w:szCs w:val="20"/>
              </w:rPr>
              <w:t>11</w:t>
            </w:r>
            <w:r w:rsidRPr="0035068A">
              <w:rPr>
                <w:rFonts w:ascii="Verdana" w:hAnsi="Verdana"/>
                <w:noProof/>
                <w:webHidden/>
                <w:sz w:val="20"/>
                <w:szCs w:val="20"/>
              </w:rPr>
              <w:fldChar w:fldCharType="end"/>
            </w:r>
          </w:hyperlink>
        </w:p>
        <w:p w14:paraId="63BB3CDC" w14:textId="77777777" w:rsidR="0035068A" w:rsidRPr="0035068A" w:rsidRDefault="0035068A">
          <w:pPr>
            <w:pStyle w:val="TOC1"/>
            <w:tabs>
              <w:tab w:val="left" w:pos="480"/>
              <w:tab w:val="right" w:leader="dot" w:pos="9017"/>
            </w:tabs>
            <w:rPr>
              <w:rFonts w:ascii="Verdana" w:eastAsiaTheme="minorEastAsia" w:hAnsi="Verdana" w:cstheme="minorBidi"/>
              <w:noProof/>
              <w:sz w:val="20"/>
              <w:szCs w:val="20"/>
              <w:lang w:eastAsia="en-NZ"/>
            </w:rPr>
          </w:pPr>
          <w:hyperlink w:anchor="_Toc461891267" w:history="1">
            <w:r w:rsidRPr="0035068A">
              <w:rPr>
                <w:rStyle w:val="Hyperlink"/>
                <w:rFonts w:ascii="Verdana" w:hAnsi="Verdana"/>
                <w:noProof/>
                <w:sz w:val="20"/>
                <w:szCs w:val="20"/>
              </w:rPr>
              <w:t>2</w:t>
            </w:r>
            <w:r w:rsidRPr="0035068A">
              <w:rPr>
                <w:rFonts w:ascii="Verdana" w:eastAsiaTheme="minorEastAsia" w:hAnsi="Verdana" w:cstheme="minorBidi"/>
                <w:noProof/>
                <w:sz w:val="20"/>
                <w:szCs w:val="20"/>
                <w:lang w:eastAsia="en-NZ"/>
              </w:rPr>
              <w:tab/>
            </w:r>
            <w:r w:rsidRPr="0035068A">
              <w:rPr>
                <w:rStyle w:val="Hyperlink"/>
                <w:rFonts w:ascii="Verdana" w:hAnsi="Verdana"/>
                <w:noProof/>
                <w:sz w:val="20"/>
                <w:szCs w:val="20"/>
              </w:rPr>
              <w:t>Current System</w:t>
            </w:r>
            <w:r w:rsidRPr="0035068A">
              <w:rPr>
                <w:rFonts w:ascii="Verdana" w:hAnsi="Verdana"/>
                <w:noProof/>
                <w:webHidden/>
                <w:sz w:val="20"/>
                <w:szCs w:val="20"/>
              </w:rPr>
              <w:tab/>
            </w:r>
            <w:r w:rsidRPr="0035068A">
              <w:rPr>
                <w:rFonts w:ascii="Verdana" w:hAnsi="Verdana"/>
                <w:noProof/>
                <w:webHidden/>
                <w:sz w:val="20"/>
                <w:szCs w:val="20"/>
              </w:rPr>
              <w:fldChar w:fldCharType="begin"/>
            </w:r>
            <w:r w:rsidRPr="0035068A">
              <w:rPr>
                <w:rFonts w:ascii="Verdana" w:hAnsi="Verdana"/>
                <w:noProof/>
                <w:webHidden/>
                <w:sz w:val="20"/>
                <w:szCs w:val="20"/>
              </w:rPr>
              <w:instrText xml:space="preserve"> PAGEREF _Toc461891267 \h </w:instrText>
            </w:r>
            <w:r w:rsidRPr="0035068A">
              <w:rPr>
                <w:rFonts w:ascii="Verdana" w:hAnsi="Verdana"/>
                <w:noProof/>
                <w:webHidden/>
                <w:sz w:val="20"/>
                <w:szCs w:val="20"/>
              </w:rPr>
            </w:r>
            <w:r w:rsidRPr="0035068A">
              <w:rPr>
                <w:rFonts w:ascii="Verdana" w:hAnsi="Verdana"/>
                <w:noProof/>
                <w:webHidden/>
                <w:sz w:val="20"/>
                <w:szCs w:val="20"/>
              </w:rPr>
              <w:fldChar w:fldCharType="separate"/>
            </w:r>
            <w:r w:rsidRPr="0035068A">
              <w:rPr>
                <w:rFonts w:ascii="Verdana" w:hAnsi="Verdana"/>
                <w:noProof/>
                <w:webHidden/>
                <w:sz w:val="20"/>
                <w:szCs w:val="20"/>
              </w:rPr>
              <w:t>11</w:t>
            </w:r>
            <w:r w:rsidRPr="0035068A">
              <w:rPr>
                <w:rFonts w:ascii="Verdana" w:hAnsi="Verdana"/>
                <w:noProof/>
                <w:webHidden/>
                <w:sz w:val="20"/>
                <w:szCs w:val="20"/>
              </w:rPr>
              <w:fldChar w:fldCharType="end"/>
            </w:r>
          </w:hyperlink>
        </w:p>
        <w:p w14:paraId="211A9D3D" w14:textId="77777777" w:rsidR="0035068A" w:rsidRPr="0035068A" w:rsidRDefault="0035068A">
          <w:pPr>
            <w:pStyle w:val="TOC1"/>
            <w:tabs>
              <w:tab w:val="left" w:pos="480"/>
              <w:tab w:val="right" w:leader="dot" w:pos="9017"/>
            </w:tabs>
            <w:rPr>
              <w:rFonts w:ascii="Verdana" w:eastAsiaTheme="minorEastAsia" w:hAnsi="Verdana" w:cstheme="minorBidi"/>
              <w:noProof/>
              <w:sz w:val="20"/>
              <w:szCs w:val="20"/>
              <w:lang w:eastAsia="en-NZ"/>
            </w:rPr>
          </w:pPr>
          <w:hyperlink w:anchor="_Toc461891268" w:history="1">
            <w:r w:rsidRPr="0035068A">
              <w:rPr>
                <w:rStyle w:val="Hyperlink"/>
                <w:rFonts w:ascii="Verdana" w:hAnsi="Verdana"/>
                <w:noProof/>
                <w:sz w:val="20"/>
                <w:szCs w:val="20"/>
              </w:rPr>
              <w:t>3</w:t>
            </w:r>
            <w:r w:rsidRPr="0035068A">
              <w:rPr>
                <w:rFonts w:ascii="Verdana" w:eastAsiaTheme="minorEastAsia" w:hAnsi="Verdana" w:cstheme="minorBidi"/>
                <w:noProof/>
                <w:sz w:val="20"/>
                <w:szCs w:val="20"/>
                <w:lang w:eastAsia="en-NZ"/>
              </w:rPr>
              <w:tab/>
            </w:r>
            <w:r w:rsidRPr="0035068A">
              <w:rPr>
                <w:rStyle w:val="Hyperlink"/>
                <w:rFonts w:ascii="Verdana" w:hAnsi="Verdana"/>
                <w:noProof/>
                <w:sz w:val="20"/>
                <w:szCs w:val="20"/>
              </w:rPr>
              <w:t>Proposed System</w:t>
            </w:r>
            <w:r w:rsidRPr="0035068A">
              <w:rPr>
                <w:rFonts w:ascii="Verdana" w:hAnsi="Verdana"/>
                <w:noProof/>
                <w:webHidden/>
                <w:sz w:val="20"/>
                <w:szCs w:val="20"/>
              </w:rPr>
              <w:tab/>
            </w:r>
            <w:r w:rsidRPr="0035068A">
              <w:rPr>
                <w:rFonts w:ascii="Verdana" w:hAnsi="Verdana"/>
                <w:noProof/>
                <w:webHidden/>
                <w:sz w:val="20"/>
                <w:szCs w:val="20"/>
              </w:rPr>
              <w:fldChar w:fldCharType="begin"/>
            </w:r>
            <w:r w:rsidRPr="0035068A">
              <w:rPr>
                <w:rFonts w:ascii="Verdana" w:hAnsi="Verdana"/>
                <w:noProof/>
                <w:webHidden/>
                <w:sz w:val="20"/>
                <w:szCs w:val="20"/>
              </w:rPr>
              <w:instrText xml:space="preserve"> PAGEREF _Toc461891268 \h </w:instrText>
            </w:r>
            <w:r w:rsidRPr="0035068A">
              <w:rPr>
                <w:rFonts w:ascii="Verdana" w:hAnsi="Verdana"/>
                <w:noProof/>
                <w:webHidden/>
                <w:sz w:val="20"/>
                <w:szCs w:val="20"/>
              </w:rPr>
            </w:r>
            <w:r w:rsidRPr="0035068A">
              <w:rPr>
                <w:rFonts w:ascii="Verdana" w:hAnsi="Verdana"/>
                <w:noProof/>
                <w:webHidden/>
                <w:sz w:val="20"/>
                <w:szCs w:val="20"/>
              </w:rPr>
              <w:fldChar w:fldCharType="separate"/>
            </w:r>
            <w:r w:rsidRPr="0035068A">
              <w:rPr>
                <w:rFonts w:ascii="Verdana" w:hAnsi="Verdana"/>
                <w:noProof/>
                <w:webHidden/>
                <w:sz w:val="20"/>
                <w:szCs w:val="20"/>
              </w:rPr>
              <w:t>12</w:t>
            </w:r>
            <w:r w:rsidRPr="0035068A">
              <w:rPr>
                <w:rFonts w:ascii="Verdana" w:hAnsi="Verdana"/>
                <w:noProof/>
                <w:webHidden/>
                <w:sz w:val="20"/>
                <w:szCs w:val="20"/>
              </w:rPr>
              <w:fldChar w:fldCharType="end"/>
            </w:r>
          </w:hyperlink>
        </w:p>
        <w:p w14:paraId="150EF46B" w14:textId="77777777" w:rsidR="0035068A" w:rsidRPr="0035068A" w:rsidRDefault="0035068A">
          <w:pPr>
            <w:pStyle w:val="TOC2"/>
            <w:tabs>
              <w:tab w:val="left" w:pos="880"/>
              <w:tab w:val="right" w:leader="dot" w:pos="9017"/>
            </w:tabs>
            <w:rPr>
              <w:rFonts w:ascii="Verdana" w:eastAsiaTheme="minorEastAsia" w:hAnsi="Verdana" w:cstheme="minorBidi"/>
              <w:noProof/>
              <w:sz w:val="20"/>
              <w:szCs w:val="20"/>
              <w:lang w:eastAsia="en-NZ"/>
            </w:rPr>
          </w:pPr>
          <w:hyperlink w:anchor="_Toc461891269" w:history="1">
            <w:r w:rsidRPr="0035068A">
              <w:rPr>
                <w:rStyle w:val="Hyperlink"/>
                <w:rFonts w:ascii="Verdana" w:hAnsi="Verdana"/>
                <w:noProof/>
                <w:sz w:val="20"/>
                <w:szCs w:val="20"/>
              </w:rPr>
              <w:t>3.1</w:t>
            </w:r>
            <w:r w:rsidRPr="0035068A">
              <w:rPr>
                <w:rFonts w:ascii="Verdana" w:eastAsiaTheme="minorEastAsia" w:hAnsi="Verdana" w:cstheme="minorBidi"/>
                <w:noProof/>
                <w:sz w:val="20"/>
                <w:szCs w:val="20"/>
                <w:lang w:eastAsia="en-NZ"/>
              </w:rPr>
              <w:tab/>
            </w:r>
            <w:r w:rsidRPr="0035068A">
              <w:rPr>
                <w:rStyle w:val="Hyperlink"/>
                <w:rFonts w:ascii="Verdana" w:hAnsi="Verdana"/>
                <w:noProof/>
                <w:sz w:val="20"/>
                <w:szCs w:val="20"/>
              </w:rPr>
              <w:t>Overview</w:t>
            </w:r>
            <w:r w:rsidRPr="0035068A">
              <w:rPr>
                <w:rFonts w:ascii="Verdana" w:hAnsi="Verdana"/>
                <w:noProof/>
                <w:webHidden/>
                <w:sz w:val="20"/>
                <w:szCs w:val="20"/>
              </w:rPr>
              <w:tab/>
            </w:r>
            <w:r w:rsidRPr="0035068A">
              <w:rPr>
                <w:rFonts w:ascii="Verdana" w:hAnsi="Verdana"/>
                <w:noProof/>
                <w:webHidden/>
                <w:sz w:val="20"/>
                <w:szCs w:val="20"/>
              </w:rPr>
              <w:fldChar w:fldCharType="begin"/>
            </w:r>
            <w:r w:rsidRPr="0035068A">
              <w:rPr>
                <w:rFonts w:ascii="Verdana" w:hAnsi="Verdana"/>
                <w:noProof/>
                <w:webHidden/>
                <w:sz w:val="20"/>
                <w:szCs w:val="20"/>
              </w:rPr>
              <w:instrText xml:space="preserve"> PAGEREF _Toc461891269 \h </w:instrText>
            </w:r>
            <w:r w:rsidRPr="0035068A">
              <w:rPr>
                <w:rFonts w:ascii="Verdana" w:hAnsi="Verdana"/>
                <w:noProof/>
                <w:webHidden/>
                <w:sz w:val="20"/>
                <w:szCs w:val="20"/>
              </w:rPr>
            </w:r>
            <w:r w:rsidRPr="0035068A">
              <w:rPr>
                <w:rFonts w:ascii="Verdana" w:hAnsi="Verdana"/>
                <w:noProof/>
                <w:webHidden/>
                <w:sz w:val="20"/>
                <w:szCs w:val="20"/>
              </w:rPr>
              <w:fldChar w:fldCharType="separate"/>
            </w:r>
            <w:r w:rsidRPr="0035068A">
              <w:rPr>
                <w:rFonts w:ascii="Verdana" w:hAnsi="Verdana"/>
                <w:noProof/>
                <w:webHidden/>
                <w:sz w:val="20"/>
                <w:szCs w:val="20"/>
              </w:rPr>
              <w:t>12</w:t>
            </w:r>
            <w:r w:rsidRPr="0035068A">
              <w:rPr>
                <w:rFonts w:ascii="Verdana" w:hAnsi="Verdana"/>
                <w:noProof/>
                <w:webHidden/>
                <w:sz w:val="20"/>
                <w:szCs w:val="20"/>
              </w:rPr>
              <w:fldChar w:fldCharType="end"/>
            </w:r>
          </w:hyperlink>
        </w:p>
        <w:p w14:paraId="79C37CBE" w14:textId="77777777" w:rsidR="0035068A" w:rsidRPr="0035068A" w:rsidRDefault="0035068A">
          <w:pPr>
            <w:pStyle w:val="TOC2"/>
            <w:tabs>
              <w:tab w:val="left" w:pos="880"/>
              <w:tab w:val="right" w:leader="dot" w:pos="9017"/>
            </w:tabs>
            <w:rPr>
              <w:rFonts w:ascii="Verdana" w:eastAsiaTheme="minorEastAsia" w:hAnsi="Verdana" w:cstheme="minorBidi"/>
              <w:noProof/>
              <w:sz w:val="20"/>
              <w:szCs w:val="20"/>
              <w:lang w:eastAsia="en-NZ"/>
            </w:rPr>
          </w:pPr>
          <w:hyperlink w:anchor="_Toc461891270" w:history="1">
            <w:r w:rsidRPr="0035068A">
              <w:rPr>
                <w:rStyle w:val="Hyperlink"/>
                <w:rFonts w:ascii="Verdana" w:hAnsi="Verdana"/>
                <w:noProof/>
                <w:sz w:val="20"/>
                <w:szCs w:val="20"/>
              </w:rPr>
              <w:t>3.2</w:t>
            </w:r>
            <w:r w:rsidRPr="0035068A">
              <w:rPr>
                <w:rFonts w:ascii="Verdana" w:eastAsiaTheme="minorEastAsia" w:hAnsi="Verdana" w:cstheme="minorBidi"/>
                <w:noProof/>
                <w:sz w:val="20"/>
                <w:szCs w:val="20"/>
                <w:lang w:eastAsia="en-NZ"/>
              </w:rPr>
              <w:tab/>
            </w:r>
            <w:r w:rsidRPr="0035068A">
              <w:rPr>
                <w:rStyle w:val="Hyperlink"/>
                <w:rFonts w:ascii="Verdana" w:hAnsi="Verdana"/>
                <w:noProof/>
                <w:sz w:val="20"/>
                <w:szCs w:val="20"/>
              </w:rPr>
              <w:t>Functional Requirements</w:t>
            </w:r>
            <w:r w:rsidRPr="0035068A">
              <w:rPr>
                <w:rFonts w:ascii="Verdana" w:hAnsi="Verdana"/>
                <w:noProof/>
                <w:webHidden/>
                <w:sz w:val="20"/>
                <w:szCs w:val="20"/>
              </w:rPr>
              <w:tab/>
            </w:r>
            <w:r w:rsidRPr="0035068A">
              <w:rPr>
                <w:rFonts w:ascii="Verdana" w:hAnsi="Verdana"/>
                <w:noProof/>
                <w:webHidden/>
                <w:sz w:val="20"/>
                <w:szCs w:val="20"/>
              </w:rPr>
              <w:fldChar w:fldCharType="begin"/>
            </w:r>
            <w:r w:rsidRPr="0035068A">
              <w:rPr>
                <w:rFonts w:ascii="Verdana" w:hAnsi="Verdana"/>
                <w:noProof/>
                <w:webHidden/>
                <w:sz w:val="20"/>
                <w:szCs w:val="20"/>
              </w:rPr>
              <w:instrText xml:space="preserve"> PAGEREF _Toc461891270 \h </w:instrText>
            </w:r>
            <w:r w:rsidRPr="0035068A">
              <w:rPr>
                <w:rFonts w:ascii="Verdana" w:hAnsi="Verdana"/>
                <w:noProof/>
                <w:webHidden/>
                <w:sz w:val="20"/>
                <w:szCs w:val="20"/>
              </w:rPr>
            </w:r>
            <w:r w:rsidRPr="0035068A">
              <w:rPr>
                <w:rFonts w:ascii="Verdana" w:hAnsi="Verdana"/>
                <w:noProof/>
                <w:webHidden/>
                <w:sz w:val="20"/>
                <w:szCs w:val="20"/>
              </w:rPr>
              <w:fldChar w:fldCharType="separate"/>
            </w:r>
            <w:r w:rsidRPr="0035068A">
              <w:rPr>
                <w:rFonts w:ascii="Verdana" w:hAnsi="Verdana"/>
                <w:noProof/>
                <w:webHidden/>
                <w:sz w:val="20"/>
                <w:szCs w:val="20"/>
              </w:rPr>
              <w:t>12</w:t>
            </w:r>
            <w:r w:rsidRPr="0035068A">
              <w:rPr>
                <w:rFonts w:ascii="Verdana" w:hAnsi="Verdana"/>
                <w:noProof/>
                <w:webHidden/>
                <w:sz w:val="20"/>
                <w:szCs w:val="20"/>
              </w:rPr>
              <w:fldChar w:fldCharType="end"/>
            </w:r>
          </w:hyperlink>
        </w:p>
        <w:p w14:paraId="5B9576FD" w14:textId="77777777" w:rsidR="0035068A" w:rsidRPr="0035068A" w:rsidRDefault="0035068A">
          <w:pPr>
            <w:pStyle w:val="TOC2"/>
            <w:tabs>
              <w:tab w:val="left" w:pos="880"/>
              <w:tab w:val="right" w:leader="dot" w:pos="9017"/>
            </w:tabs>
            <w:rPr>
              <w:rFonts w:ascii="Verdana" w:eastAsiaTheme="minorEastAsia" w:hAnsi="Verdana" w:cstheme="minorBidi"/>
              <w:noProof/>
              <w:sz w:val="20"/>
              <w:szCs w:val="20"/>
              <w:lang w:eastAsia="en-NZ"/>
            </w:rPr>
          </w:pPr>
          <w:hyperlink w:anchor="_Toc461891271" w:history="1">
            <w:r w:rsidRPr="0035068A">
              <w:rPr>
                <w:rStyle w:val="Hyperlink"/>
                <w:rFonts w:ascii="Verdana" w:hAnsi="Verdana"/>
                <w:noProof/>
                <w:sz w:val="20"/>
                <w:szCs w:val="20"/>
              </w:rPr>
              <w:t>3.3</w:t>
            </w:r>
            <w:r w:rsidRPr="0035068A">
              <w:rPr>
                <w:rFonts w:ascii="Verdana" w:eastAsiaTheme="minorEastAsia" w:hAnsi="Verdana" w:cstheme="minorBidi"/>
                <w:noProof/>
                <w:sz w:val="20"/>
                <w:szCs w:val="20"/>
                <w:lang w:eastAsia="en-NZ"/>
              </w:rPr>
              <w:tab/>
            </w:r>
            <w:r w:rsidRPr="0035068A">
              <w:rPr>
                <w:rStyle w:val="Hyperlink"/>
                <w:rFonts w:ascii="Verdana" w:hAnsi="Verdana"/>
                <w:noProof/>
                <w:sz w:val="20"/>
                <w:szCs w:val="20"/>
              </w:rPr>
              <w:t>Non-functional Requirements</w:t>
            </w:r>
            <w:r w:rsidRPr="0035068A">
              <w:rPr>
                <w:rFonts w:ascii="Verdana" w:hAnsi="Verdana"/>
                <w:noProof/>
                <w:webHidden/>
                <w:sz w:val="20"/>
                <w:szCs w:val="20"/>
              </w:rPr>
              <w:tab/>
            </w:r>
            <w:r w:rsidRPr="0035068A">
              <w:rPr>
                <w:rFonts w:ascii="Verdana" w:hAnsi="Verdana"/>
                <w:noProof/>
                <w:webHidden/>
                <w:sz w:val="20"/>
                <w:szCs w:val="20"/>
              </w:rPr>
              <w:fldChar w:fldCharType="begin"/>
            </w:r>
            <w:r w:rsidRPr="0035068A">
              <w:rPr>
                <w:rFonts w:ascii="Verdana" w:hAnsi="Verdana"/>
                <w:noProof/>
                <w:webHidden/>
                <w:sz w:val="20"/>
                <w:szCs w:val="20"/>
              </w:rPr>
              <w:instrText xml:space="preserve"> PAGEREF _Toc461891271 \h </w:instrText>
            </w:r>
            <w:r w:rsidRPr="0035068A">
              <w:rPr>
                <w:rFonts w:ascii="Verdana" w:hAnsi="Verdana"/>
                <w:noProof/>
                <w:webHidden/>
                <w:sz w:val="20"/>
                <w:szCs w:val="20"/>
              </w:rPr>
            </w:r>
            <w:r w:rsidRPr="0035068A">
              <w:rPr>
                <w:rFonts w:ascii="Verdana" w:hAnsi="Verdana"/>
                <w:noProof/>
                <w:webHidden/>
                <w:sz w:val="20"/>
                <w:szCs w:val="20"/>
              </w:rPr>
              <w:fldChar w:fldCharType="separate"/>
            </w:r>
            <w:r w:rsidRPr="0035068A">
              <w:rPr>
                <w:rFonts w:ascii="Verdana" w:hAnsi="Verdana"/>
                <w:noProof/>
                <w:webHidden/>
                <w:sz w:val="20"/>
                <w:szCs w:val="20"/>
              </w:rPr>
              <w:t>13</w:t>
            </w:r>
            <w:r w:rsidRPr="0035068A">
              <w:rPr>
                <w:rFonts w:ascii="Verdana" w:hAnsi="Verdana"/>
                <w:noProof/>
                <w:webHidden/>
                <w:sz w:val="20"/>
                <w:szCs w:val="20"/>
              </w:rPr>
              <w:fldChar w:fldCharType="end"/>
            </w:r>
          </w:hyperlink>
        </w:p>
        <w:p w14:paraId="1002AC64" w14:textId="77D39035" w:rsidR="0035068A" w:rsidRPr="0035068A" w:rsidRDefault="0035068A">
          <w:pPr>
            <w:pStyle w:val="TOC3"/>
            <w:tabs>
              <w:tab w:val="right" w:leader="dot" w:pos="9017"/>
            </w:tabs>
            <w:rPr>
              <w:rFonts w:ascii="Verdana" w:eastAsiaTheme="minorEastAsia" w:hAnsi="Verdana" w:cstheme="minorBidi"/>
              <w:noProof/>
              <w:sz w:val="20"/>
              <w:szCs w:val="20"/>
              <w:lang w:eastAsia="en-NZ"/>
            </w:rPr>
          </w:pPr>
          <w:hyperlink w:anchor="_Toc461891272" w:history="1">
            <w:r w:rsidRPr="0035068A">
              <w:rPr>
                <w:rStyle w:val="Hyperlink"/>
                <w:rFonts w:ascii="Verdana" w:hAnsi="Verdana"/>
                <w:noProof/>
                <w:sz w:val="20"/>
                <w:szCs w:val="20"/>
              </w:rPr>
              <w:t>3.3.1    Usability</w:t>
            </w:r>
            <w:r w:rsidRPr="0035068A">
              <w:rPr>
                <w:rFonts w:ascii="Verdana" w:hAnsi="Verdana"/>
                <w:noProof/>
                <w:webHidden/>
                <w:sz w:val="20"/>
                <w:szCs w:val="20"/>
              </w:rPr>
              <w:tab/>
            </w:r>
            <w:r w:rsidRPr="0035068A">
              <w:rPr>
                <w:rFonts w:ascii="Verdana" w:hAnsi="Verdana"/>
                <w:noProof/>
                <w:webHidden/>
                <w:sz w:val="20"/>
                <w:szCs w:val="20"/>
              </w:rPr>
              <w:fldChar w:fldCharType="begin"/>
            </w:r>
            <w:r w:rsidRPr="0035068A">
              <w:rPr>
                <w:rFonts w:ascii="Verdana" w:hAnsi="Verdana"/>
                <w:noProof/>
                <w:webHidden/>
                <w:sz w:val="20"/>
                <w:szCs w:val="20"/>
              </w:rPr>
              <w:instrText xml:space="preserve"> PAGEREF _Toc461891272 \h </w:instrText>
            </w:r>
            <w:r w:rsidRPr="0035068A">
              <w:rPr>
                <w:rFonts w:ascii="Verdana" w:hAnsi="Verdana"/>
                <w:noProof/>
                <w:webHidden/>
                <w:sz w:val="20"/>
                <w:szCs w:val="20"/>
              </w:rPr>
            </w:r>
            <w:r w:rsidRPr="0035068A">
              <w:rPr>
                <w:rFonts w:ascii="Verdana" w:hAnsi="Verdana"/>
                <w:noProof/>
                <w:webHidden/>
                <w:sz w:val="20"/>
                <w:szCs w:val="20"/>
              </w:rPr>
              <w:fldChar w:fldCharType="separate"/>
            </w:r>
            <w:r w:rsidRPr="0035068A">
              <w:rPr>
                <w:rFonts w:ascii="Verdana" w:hAnsi="Verdana"/>
                <w:noProof/>
                <w:webHidden/>
                <w:sz w:val="20"/>
                <w:szCs w:val="20"/>
              </w:rPr>
              <w:t>13</w:t>
            </w:r>
            <w:r w:rsidRPr="0035068A">
              <w:rPr>
                <w:rFonts w:ascii="Verdana" w:hAnsi="Verdana"/>
                <w:noProof/>
                <w:webHidden/>
                <w:sz w:val="20"/>
                <w:szCs w:val="20"/>
              </w:rPr>
              <w:fldChar w:fldCharType="end"/>
            </w:r>
          </w:hyperlink>
        </w:p>
        <w:p w14:paraId="519C420F" w14:textId="77777777" w:rsidR="0035068A" w:rsidRPr="0035068A" w:rsidRDefault="0035068A">
          <w:pPr>
            <w:pStyle w:val="TOC3"/>
            <w:tabs>
              <w:tab w:val="left" w:pos="1320"/>
              <w:tab w:val="right" w:leader="dot" w:pos="9017"/>
            </w:tabs>
            <w:rPr>
              <w:rFonts w:ascii="Verdana" w:eastAsiaTheme="minorEastAsia" w:hAnsi="Verdana" w:cstheme="minorBidi"/>
              <w:noProof/>
              <w:sz w:val="20"/>
              <w:szCs w:val="20"/>
              <w:lang w:eastAsia="en-NZ"/>
            </w:rPr>
          </w:pPr>
          <w:hyperlink w:anchor="_Toc461891273" w:history="1">
            <w:r w:rsidRPr="0035068A">
              <w:rPr>
                <w:rStyle w:val="Hyperlink"/>
                <w:rFonts w:ascii="Verdana" w:hAnsi="Verdana"/>
                <w:noProof/>
                <w:sz w:val="20"/>
                <w:szCs w:val="20"/>
              </w:rPr>
              <w:t>3.3.2</w:t>
            </w:r>
            <w:r w:rsidRPr="0035068A">
              <w:rPr>
                <w:rFonts w:ascii="Verdana" w:eastAsiaTheme="minorEastAsia" w:hAnsi="Verdana" w:cstheme="minorBidi"/>
                <w:noProof/>
                <w:sz w:val="20"/>
                <w:szCs w:val="20"/>
                <w:lang w:eastAsia="en-NZ"/>
              </w:rPr>
              <w:tab/>
            </w:r>
            <w:r w:rsidRPr="0035068A">
              <w:rPr>
                <w:rStyle w:val="Hyperlink"/>
                <w:rFonts w:ascii="Verdana" w:hAnsi="Verdana"/>
                <w:noProof/>
                <w:sz w:val="20"/>
                <w:szCs w:val="20"/>
              </w:rPr>
              <w:t>Reliability</w:t>
            </w:r>
            <w:r w:rsidRPr="0035068A">
              <w:rPr>
                <w:rFonts w:ascii="Verdana" w:hAnsi="Verdana"/>
                <w:noProof/>
                <w:webHidden/>
                <w:sz w:val="20"/>
                <w:szCs w:val="20"/>
              </w:rPr>
              <w:tab/>
            </w:r>
            <w:r w:rsidRPr="0035068A">
              <w:rPr>
                <w:rFonts w:ascii="Verdana" w:hAnsi="Verdana"/>
                <w:noProof/>
                <w:webHidden/>
                <w:sz w:val="20"/>
                <w:szCs w:val="20"/>
              </w:rPr>
              <w:fldChar w:fldCharType="begin"/>
            </w:r>
            <w:r w:rsidRPr="0035068A">
              <w:rPr>
                <w:rFonts w:ascii="Verdana" w:hAnsi="Verdana"/>
                <w:noProof/>
                <w:webHidden/>
                <w:sz w:val="20"/>
                <w:szCs w:val="20"/>
              </w:rPr>
              <w:instrText xml:space="preserve"> PAGEREF _Toc461891273 \h </w:instrText>
            </w:r>
            <w:r w:rsidRPr="0035068A">
              <w:rPr>
                <w:rFonts w:ascii="Verdana" w:hAnsi="Verdana"/>
                <w:noProof/>
                <w:webHidden/>
                <w:sz w:val="20"/>
                <w:szCs w:val="20"/>
              </w:rPr>
            </w:r>
            <w:r w:rsidRPr="0035068A">
              <w:rPr>
                <w:rFonts w:ascii="Verdana" w:hAnsi="Verdana"/>
                <w:noProof/>
                <w:webHidden/>
                <w:sz w:val="20"/>
                <w:szCs w:val="20"/>
              </w:rPr>
              <w:fldChar w:fldCharType="separate"/>
            </w:r>
            <w:r w:rsidRPr="0035068A">
              <w:rPr>
                <w:rFonts w:ascii="Verdana" w:hAnsi="Verdana"/>
                <w:noProof/>
                <w:webHidden/>
                <w:sz w:val="20"/>
                <w:szCs w:val="20"/>
              </w:rPr>
              <w:t>13</w:t>
            </w:r>
            <w:r w:rsidRPr="0035068A">
              <w:rPr>
                <w:rFonts w:ascii="Verdana" w:hAnsi="Verdana"/>
                <w:noProof/>
                <w:webHidden/>
                <w:sz w:val="20"/>
                <w:szCs w:val="20"/>
              </w:rPr>
              <w:fldChar w:fldCharType="end"/>
            </w:r>
          </w:hyperlink>
        </w:p>
        <w:p w14:paraId="729F0918" w14:textId="77777777" w:rsidR="0035068A" w:rsidRPr="0035068A" w:rsidRDefault="0035068A">
          <w:pPr>
            <w:pStyle w:val="TOC3"/>
            <w:tabs>
              <w:tab w:val="left" w:pos="1320"/>
              <w:tab w:val="right" w:leader="dot" w:pos="9017"/>
            </w:tabs>
            <w:rPr>
              <w:rFonts w:ascii="Verdana" w:eastAsiaTheme="minorEastAsia" w:hAnsi="Verdana" w:cstheme="minorBidi"/>
              <w:noProof/>
              <w:sz w:val="20"/>
              <w:szCs w:val="20"/>
              <w:lang w:eastAsia="en-NZ"/>
            </w:rPr>
          </w:pPr>
          <w:hyperlink w:anchor="_Toc461891274" w:history="1">
            <w:r w:rsidRPr="0035068A">
              <w:rPr>
                <w:rStyle w:val="Hyperlink"/>
                <w:rFonts w:ascii="Verdana" w:hAnsi="Verdana"/>
                <w:noProof/>
                <w:sz w:val="20"/>
                <w:szCs w:val="20"/>
              </w:rPr>
              <w:t>3.3.3</w:t>
            </w:r>
            <w:r w:rsidRPr="0035068A">
              <w:rPr>
                <w:rFonts w:ascii="Verdana" w:eastAsiaTheme="minorEastAsia" w:hAnsi="Verdana" w:cstheme="minorBidi"/>
                <w:noProof/>
                <w:sz w:val="20"/>
                <w:szCs w:val="20"/>
                <w:lang w:eastAsia="en-NZ"/>
              </w:rPr>
              <w:tab/>
            </w:r>
            <w:r w:rsidRPr="0035068A">
              <w:rPr>
                <w:rStyle w:val="Hyperlink"/>
                <w:rFonts w:ascii="Verdana" w:hAnsi="Verdana"/>
                <w:noProof/>
                <w:sz w:val="20"/>
                <w:szCs w:val="20"/>
              </w:rPr>
              <w:t>Performance</w:t>
            </w:r>
            <w:r w:rsidRPr="0035068A">
              <w:rPr>
                <w:rFonts w:ascii="Verdana" w:hAnsi="Verdana"/>
                <w:noProof/>
                <w:webHidden/>
                <w:sz w:val="20"/>
                <w:szCs w:val="20"/>
              </w:rPr>
              <w:tab/>
            </w:r>
            <w:r w:rsidRPr="0035068A">
              <w:rPr>
                <w:rFonts w:ascii="Verdana" w:hAnsi="Verdana"/>
                <w:noProof/>
                <w:webHidden/>
                <w:sz w:val="20"/>
                <w:szCs w:val="20"/>
              </w:rPr>
              <w:fldChar w:fldCharType="begin"/>
            </w:r>
            <w:r w:rsidRPr="0035068A">
              <w:rPr>
                <w:rFonts w:ascii="Verdana" w:hAnsi="Verdana"/>
                <w:noProof/>
                <w:webHidden/>
                <w:sz w:val="20"/>
                <w:szCs w:val="20"/>
              </w:rPr>
              <w:instrText xml:space="preserve"> PAGEREF _Toc461891274 \h </w:instrText>
            </w:r>
            <w:r w:rsidRPr="0035068A">
              <w:rPr>
                <w:rFonts w:ascii="Verdana" w:hAnsi="Verdana"/>
                <w:noProof/>
                <w:webHidden/>
                <w:sz w:val="20"/>
                <w:szCs w:val="20"/>
              </w:rPr>
            </w:r>
            <w:r w:rsidRPr="0035068A">
              <w:rPr>
                <w:rFonts w:ascii="Verdana" w:hAnsi="Verdana"/>
                <w:noProof/>
                <w:webHidden/>
                <w:sz w:val="20"/>
                <w:szCs w:val="20"/>
              </w:rPr>
              <w:fldChar w:fldCharType="separate"/>
            </w:r>
            <w:r w:rsidRPr="0035068A">
              <w:rPr>
                <w:rFonts w:ascii="Verdana" w:hAnsi="Verdana"/>
                <w:noProof/>
                <w:webHidden/>
                <w:sz w:val="20"/>
                <w:szCs w:val="20"/>
              </w:rPr>
              <w:t>13</w:t>
            </w:r>
            <w:r w:rsidRPr="0035068A">
              <w:rPr>
                <w:rFonts w:ascii="Verdana" w:hAnsi="Verdana"/>
                <w:noProof/>
                <w:webHidden/>
                <w:sz w:val="20"/>
                <w:szCs w:val="20"/>
              </w:rPr>
              <w:fldChar w:fldCharType="end"/>
            </w:r>
          </w:hyperlink>
        </w:p>
        <w:p w14:paraId="5A2CE124" w14:textId="77777777" w:rsidR="0035068A" w:rsidRPr="0035068A" w:rsidRDefault="0035068A">
          <w:pPr>
            <w:pStyle w:val="TOC3"/>
            <w:tabs>
              <w:tab w:val="left" w:pos="1320"/>
              <w:tab w:val="right" w:leader="dot" w:pos="9017"/>
            </w:tabs>
            <w:rPr>
              <w:rFonts w:ascii="Verdana" w:eastAsiaTheme="minorEastAsia" w:hAnsi="Verdana" w:cstheme="minorBidi"/>
              <w:noProof/>
              <w:sz w:val="20"/>
              <w:szCs w:val="20"/>
              <w:lang w:eastAsia="en-NZ"/>
            </w:rPr>
          </w:pPr>
          <w:hyperlink w:anchor="_Toc461891275" w:history="1">
            <w:r w:rsidRPr="0035068A">
              <w:rPr>
                <w:rStyle w:val="Hyperlink"/>
                <w:rFonts w:ascii="Verdana" w:hAnsi="Verdana"/>
                <w:noProof/>
                <w:sz w:val="20"/>
                <w:szCs w:val="20"/>
              </w:rPr>
              <w:t>3.3.4</w:t>
            </w:r>
            <w:r w:rsidRPr="0035068A">
              <w:rPr>
                <w:rFonts w:ascii="Verdana" w:eastAsiaTheme="minorEastAsia" w:hAnsi="Verdana" w:cstheme="minorBidi"/>
                <w:noProof/>
                <w:sz w:val="20"/>
                <w:szCs w:val="20"/>
                <w:lang w:eastAsia="en-NZ"/>
              </w:rPr>
              <w:tab/>
            </w:r>
            <w:r w:rsidRPr="0035068A">
              <w:rPr>
                <w:rStyle w:val="Hyperlink"/>
                <w:rFonts w:ascii="Verdana" w:hAnsi="Verdana"/>
                <w:noProof/>
                <w:sz w:val="20"/>
                <w:szCs w:val="20"/>
              </w:rPr>
              <w:t>Su</w:t>
            </w:r>
            <w:bookmarkStart w:id="0" w:name="_GoBack"/>
            <w:bookmarkEnd w:id="0"/>
            <w:r w:rsidRPr="0035068A">
              <w:rPr>
                <w:rStyle w:val="Hyperlink"/>
                <w:rFonts w:ascii="Verdana" w:hAnsi="Verdana"/>
                <w:noProof/>
                <w:sz w:val="20"/>
                <w:szCs w:val="20"/>
              </w:rPr>
              <w:t>pportability</w:t>
            </w:r>
            <w:r w:rsidRPr="0035068A">
              <w:rPr>
                <w:rFonts w:ascii="Verdana" w:hAnsi="Verdana"/>
                <w:noProof/>
                <w:webHidden/>
                <w:sz w:val="20"/>
                <w:szCs w:val="20"/>
              </w:rPr>
              <w:tab/>
            </w:r>
            <w:r w:rsidRPr="0035068A">
              <w:rPr>
                <w:rFonts w:ascii="Verdana" w:hAnsi="Verdana"/>
                <w:noProof/>
                <w:webHidden/>
                <w:sz w:val="20"/>
                <w:szCs w:val="20"/>
              </w:rPr>
              <w:fldChar w:fldCharType="begin"/>
            </w:r>
            <w:r w:rsidRPr="0035068A">
              <w:rPr>
                <w:rFonts w:ascii="Verdana" w:hAnsi="Verdana"/>
                <w:noProof/>
                <w:webHidden/>
                <w:sz w:val="20"/>
                <w:szCs w:val="20"/>
              </w:rPr>
              <w:instrText xml:space="preserve"> PAGEREF _Toc461891275 \h </w:instrText>
            </w:r>
            <w:r w:rsidRPr="0035068A">
              <w:rPr>
                <w:rFonts w:ascii="Verdana" w:hAnsi="Verdana"/>
                <w:noProof/>
                <w:webHidden/>
                <w:sz w:val="20"/>
                <w:szCs w:val="20"/>
              </w:rPr>
            </w:r>
            <w:r w:rsidRPr="0035068A">
              <w:rPr>
                <w:rFonts w:ascii="Verdana" w:hAnsi="Verdana"/>
                <w:noProof/>
                <w:webHidden/>
                <w:sz w:val="20"/>
                <w:szCs w:val="20"/>
              </w:rPr>
              <w:fldChar w:fldCharType="separate"/>
            </w:r>
            <w:r w:rsidRPr="0035068A">
              <w:rPr>
                <w:rFonts w:ascii="Verdana" w:hAnsi="Verdana"/>
                <w:noProof/>
                <w:webHidden/>
                <w:sz w:val="20"/>
                <w:szCs w:val="20"/>
              </w:rPr>
              <w:t>14</w:t>
            </w:r>
            <w:r w:rsidRPr="0035068A">
              <w:rPr>
                <w:rFonts w:ascii="Verdana" w:hAnsi="Verdana"/>
                <w:noProof/>
                <w:webHidden/>
                <w:sz w:val="20"/>
                <w:szCs w:val="20"/>
              </w:rPr>
              <w:fldChar w:fldCharType="end"/>
            </w:r>
          </w:hyperlink>
        </w:p>
        <w:p w14:paraId="06C61300" w14:textId="77777777" w:rsidR="0035068A" w:rsidRPr="0035068A" w:rsidRDefault="0035068A">
          <w:pPr>
            <w:pStyle w:val="TOC3"/>
            <w:tabs>
              <w:tab w:val="left" w:pos="1320"/>
              <w:tab w:val="right" w:leader="dot" w:pos="9017"/>
            </w:tabs>
            <w:rPr>
              <w:rFonts w:ascii="Verdana" w:eastAsiaTheme="minorEastAsia" w:hAnsi="Verdana" w:cstheme="minorBidi"/>
              <w:noProof/>
              <w:sz w:val="20"/>
              <w:szCs w:val="20"/>
              <w:lang w:eastAsia="en-NZ"/>
            </w:rPr>
          </w:pPr>
          <w:hyperlink w:anchor="_Toc461891276" w:history="1">
            <w:r w:rsidRPr="0035068A">
              <w:rPr>
                <w:rStyle w:val="Hyperlink"/>
                <w:rFonts w:ascii="Verdana" w:hAnsi="Verdana"/>
                <w:noProof/>
                <w:sz w:val="20"/>
                <w:szCs w:val="20"/>
              </w:rPr>
              <w:t>3.3.5</w:t>
            </w:r>
            <w:r w:rsidRPr="0035068A">
              <w:rPr>
                <w:rFonts w:ascii="Verdana" w:eastAsiaTheme="minorEastAsia" w:hAnsi="Verdana" w:cstheme="minorBidi"/>
                <w:noProof/>
                <w:sz w:val="20"/>
                <w:szCs w:val="20"/>
                <w:lang w:eastAsia="en-NZ"/>
              </w:rPr>
              <w:tab/>
            </w:r>
            <w:r w:rsidRPr="0035068A">
              <w:rPr>
                <w:rStyle w:val="Hyperlink"/>
                <w:rFonts w:ascii="Verdana" w:hAnsi="Verdana"/>
                <w:noProof/>
                <w:sz w:val="20"/>
                <w:szCs w:val="20"/>
              </w:rPr>
              <w:t>Implementation</w:t>
            </w:r>
            <w:r w:rsidRPr="0035068A">
              <w:rPr>
                <w:rFonts w:ascii="Verdana" w:hAnsi="Verdana"/>
                <w:noProof/>
                <w:webHidden/>
                <w:sz w:val="20"/>
                <w:szCs w:val="20"/>
              </w:rPr>
              <w:tab/>
            </w:r>
            <w:r w:rsidRPr="0035068A">
              <w:rPr>
                <w:rFonts w:ascii="Verdana" w:hAnsi="Verdana"/>
                <w:noProof/>
                <w:webHidden/>
                <w:sz w:val="20"/>
                <w:szCs w:val="20"/>
              </w:rPr>
              <w:fldChar w:fldCharType="begin"/>
            </w:r>
            <w:r w:rsidRPr="0035068A">
              <w:rPr>
                <w:rFonts w:ascii="Verdana" w:hAnsi="Verdana"/>
                <w:noProof/>
                <w:webHidden/>
                <w:sz w:val="20"/>
                <w:szCs w:val="20"/>
              </w:rPr>
              <w:instrText xml:space="preserve"> PAGEREF _Toc461891276 \h </w:instrText>
            </w:r>
            <w:r w:rsidRPr="0035068A">
              <w:rPr>
                <w:rFonts w:ascii="Verdana" w:hAnsi="Verdana"/>
                <w:noProof/>
                <w:webHidden/>
                <w:sz w:val="20"/>
                <w:szCs w:val="20"/>
              </w:rPr>
            </w:r>
            <w:r w:rsidRPr="0035068A">
              <w:rPr>
                <w:rFonts w:ascii="Verdana" w:hAnsi="Verdana"/>
                <w:noProof/>
                <w:webHidden/>
                <w:sz w:val="20"/>
                <w:szCs w:val="20"/>
              </w:rPr>
              <w:fldChar w:fldCharType="separate"/>
            </w:r>
            <w:r w:rsidRPr="0035068A">
              <w:rPr>
                <w:rFonts w:ascii="Verdana" w:hAnsi="Verdana"/>
                <w:noProof/>
                <w:webHidden/>
                <w:sz w:val="20"/>
                <w:szCs w:val="20"/>
              </w:rPr>
              <w:t>14</w:t>
            </w:r>
            <w:r w:rsidRPr="0035068A">
              <w:rPr>
                <w:rFonts w:ascii="Verdana" w:hAnsi="Verdana"/>
                <w:noProof/>
                <w:webHidden/>
                <w:sz w:val="20"/>
                <w:szCs w:val="20"/>
              </w:rPr>
              <w:fldChar w:fldCharType="end"/>
            </w:r>
          </w:hyperlink>
        </w:p>
        <w:p w14:paraId="36A215C3" w14:textId="77777777" w:rsidR="00A46FA0" w:rsidRPr="00C22A8A" w:rsidRDefault="00A46FA0" w:rsidP="00C22A8A">
          <w:r w:rsidRPr="0035068A">
            <w:rPr>
              <w:rFonts w:ascii="Verdana" w:hAnsi="Verdana"/>
              <w:sz w:val="20"/>
              <w:szCs w:val="20"/>
            </w:rPr>
            <w:fldChar w:fldCharType="end"/>
          </w:r>
        </w:p>
      </w:sdtContent>
    </w:sdt>
    <w:p w14:paraId="03299CAE" w14:textId="77777777" w:rsidR="00A46FA0" w:rsidRPr="00C22A8A" w:rsidRDefault="00A46FA0" w:rsidP="00F506AC">
      <w:pPr>
        <w:pStyle w:val="BodyText"/>
      </w:pPr>
    </w:p>
    <w:p w14:paraId="6E6C7395" w14:textId="77777777" w:rsidR="00A46FA0" w:rsidRPr="00C22A8A" w:rsidRDefault="00A46FA0" w:rsidP="00F506AC">
      <w:pPr>
        <w:pStyle w:val="BodyText"/>
      </w:pPr>
    </w:p>
    <w:p w14:paraId="519B1A0F" w14:textId="77777777" w:rsidR="00A46FA0" w:rsidRPr="00C22A8A" w:rsidRDefault="00A46FA0" w:rsidP="00F506AC">
      <w:pPr>
        <w:pStyle w:val="BodyText"/>
      </w:pPr>
    </w:p>
    <w:p w14:paraId="464396D4" w14:textId="77777777" w:rsidR="00A46FA0" w:rsidRDefault="00A46FA0" w:rsidP="00F506AC">
      <w:pPr>
        <w:pStyle w:val="BodyText"/>
      </w:pPr>
    </w:p>
    <w:p w14:paraId="356D99D4" w14:textId="77777777" w:rsidR="002655F7" w:rsidRDefault="002655F7" w:rsidP="00F506AC">
      <w:pPr>
        <w:pStyle w:val="BodyText"/>
      </w:pPr>
    </w:p>
    <w:p w14:paraId="5490031B" w14:textId="77777777" w:rsidR="002655F7" w:rsidRDefault="002655F7" w:rsidP="00F506AC">
      <w:pPr>
        <w:pStyle w:val="BodyText"/>
      </w:pPr>
    </w:p>
    <w:p w14:paraId="33D3FDC6" w14:textId="77777777" w:rsidR="002655F7" w:rsidRDefault="002655F7" w:rsidP="00F506AC">
      <w:pPr>
        <w:pStyle w:val="BodyText"/>
      </w:pPr>
    </w:p>
    <w:p w14:paraId="66BB5C09" w14:textId="77777777" w:rsidR="002655F7" w:rsidRDefault="002655F7" w:rsidP="00F506AC">
      <w:pPr>
        <w:pStyle w:val="BodyText"/>
      </w:pPr>
    </w:p>
    <w:p w14:paraId="3CC6AD92" w14:textId="77777777" w:rsidR="002655F7" w:rsidRDefault="002655F7" w:rsidP="00F506AC">
      <w:pPr>
        <w:pStyle w:val="BodyText"/>
      </w:pPr>
    </w:p>
    <w:p w14:paraId="29FE13A4" w14:textId="77777777" w:rsidR="00C22A8A" w:rsidRDefault="00C22A8A" w:rsidP="00F506AC">
      <w:pPr>
        <w:pStyle w:val="BodyText"/>
      </w:pPr>
    </w:p>
    <w:p w14:paraId="13443F24" w14:textId="77777777" w:rsidR="00C22A8A" w:rsidRDefault="00C22A8A" w:rsidP="00F506AC">
      <w:pPr>
        <w:pStyle w:val="BodyText"/>
      </w:pPr>
    </w:p>
    <w:p w14:paraId="2529D3F9" w14:textId="311280C5" w:rsidR="00811D6A" w:rsidRPr="00811D6A" w:rsidRDefault="00811D6A" w:rsidP="00022409">
      <w:pPr>
        <w:pStyle w:val="Heading1"/>
      </w:pPr>
      <w:bookmarkStart w:id="1" w:name="_Toc461891262"/>
      <w:r w:rsidRPr="00811D6A">
        <w:lastRenderedPageBreak/>
        <w:t>Introduction</w:t>
      </w:r>
      <w:bookmarkEnd w:id="1"/>
    </w:p>
    <w:p w14:paraId="50B5B6D8" w14:textId="1536E4CD" w:rsidR="00811D6A" w:rsidRPr="0099382B" w:rsidRDefault="0099382B" w:rsidP="00C46025">
      <w:pPr>
        <w:pStyle w:val="Heading2"/>
      </w:pPr>
      <w:r>
        <w:t xml:space="preserve">  </w:t>
      </w:r>
      <w:bookmarkStart w:id="2" w:name="_Toc461891263"/>
      <w:r w:rsidR="00811D6A" w:rsidRPr="0099382B">
        <w:t>Purpose of the system</w:t>
      </w:r>
      <w:bookmarkEnd w:id="2"/>
    </w:p>
    <w:p w14:paraId="26BFB7C6" w14:textId="77777777" w:rsidR="00805313" w:rsidRPr="00805313" w:rsidRDefault="00805313" w:rsidP="00805313">
      <w:pPr>
        <w:pStyle w:val="BodyText"/>
      </w:pPr>
    </w:p>
    <w:p w14:paraId="7619EA2E" w14:textId="77777777" w:rsidR="00805313" w:rsidRDefault="00805313" w:rsidP="00805313">
      <w:pPr>
        <w:rPr>
          <w:rFonts w:ascii="Verdana" w:hAnsi="Verdana"/>
          <w:sz w:val="20"/>
          <w:szCs w:val="20"/>
        </w:rPr>
      </w:pPr>
      <w:r>
        <w:rPr>
          <w:rFonts w:ascii="Verdana" w:hAnsi="Verdana"/>
          <w:sz w:val="20"/>
          <w:szCs w:val="20"/>
        </w:rPr>
        <w:t>Secure and efficient database implementation with suggested best practice is one of the challenge for an organization and as well as an important part of the duty for a database administrator,</w:t>
      </w:r>
    </w:p>
    <w:p w14:paraId="5B39E57D" w14:textId="77777777" w:rsidR="00805313" w:rsidRDefault="00805313" w:rsidP="00805313">
      <w:pPr>
        <w:rPr>
          <w:rFonts w:ascii="Verdana" w:hAnsi="Verdana"/>
          <w:sz w:val="20"/>
          <w:szCs w:val="20"/>
        </w:rPr>
      </w:pPr>
    </w:p>
    <w:p w14:paraId="5725D323" w14:textId="77777777" w:rsidR="00805313" w:rsidRDefault="00805313" w:rsidP="00805313">
      <w:pPr>
        <w:pStyle w:val="ListParagraph"/>
        <w:numPr>
          <w:ilvl w:val="0"/>
          <w:numId w:val="27"/>
        </w:numPr>
        <w:spacing w:after="160"/>
        <w:rPr>
          <w:rFonts w:ascii="Verdana" w:hAnsi="Verdana"/>
          <w:sz w:val="20"/>
          <w:szCs w:val="20"/>
        </w:rPr>
      </w:pPr>
      <w:r>
        <w:rPr>
          <w:rFonts w:ascii="Verdana" w:hAnsi="Verdana"/>
          <w:sz w:val="20"/>
          <w:szCs w:val="20"/>
        </w:rPr>
        <w:t>Database authentication and network communication port need to be considered after database installation and essential to check especially in production environment to overcome the safety loopholes by changing default database port and default system users access in database.</w:t>
      </w:r>
    </w:p>
    <w:p w14:paraId="4E2EF765" w14:textId="77777777" w:rsidR="00E26584" w:rsidRDefault="00E26584" w:rsidP="00E26584">
      <w:pPr>
        <w:pStyle w:val="ListParagraph"/>
        <w:spacing w:after="160"/>
        <w:rPr>
          <w:rFonts w:ascii="Verdana" w:hAnsi="Verdana"/>
          <w:sz w:val="20"/>
          <w:szCs w:val="20"/>
        </w:rPr>
      </w:pPr>
    </w:p>
    <w:p w14:paraId="6121C0AD"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There are critical default installation options include drive and database physical structure selections which are not easy to change after the database is hosted.</w:t>
      </w:r>
    </w:p>
    <w:p w14:paraId="66E99A51" w14:textId="77777777" w:rsidR="00805313" w:rsidRDefault="00805313" w:rsidP="00805313">
      <w:pPr>
        <w:pStyle w:val="ListParagraph"/>
        <w:rPr>
          <w:rFonts w:ascii="Verdana" w:hAnsi="Verdana"/>
          <w:sz w:val="20"/>
          <w:szCs w:val="20"/>
        </w:rPr>
      </w:pPr>
    </w:p>
    <w:p w14:paraId="2AD1FDBA"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Old database installation software version is also considered to raise a concern for database performance and security.</w:t>
      </w:r>
    </w:p>
    <w:p w14:paraId="54FF9C6A" w14:textId="77777777" w:rsidR="00805313" w:rsidRDefault="00805313" w:rsidP="00805313">
      <w:pPr>
        <w:rPr>
          <w:rFonts w:ascii="Verdana" w:hAnsi="Verdana"/>
          <w:sz w:val="20"/>
          <w:szCs w:val="20"/>
        </w:rPr>
      </w:pPr>
    </w:p>
    <w:p w14:paraId="6D207229" w14:textId="77777777" w:rsidR="00805313" w:rsidRDefault="00805313" w:rsidP="00805313">
      <w:pPr>
        <w:ind w:left="720" w:hanging="360"/>
        <w:rPr>
          <w:rFonts w:ascii="Verdana" w:hAnsi="Verdana"/>
          <w:sz w:val="20"/>
          <w:szCs w:val="20"/>
        </w:rPr>
      </w:pPr>
      <w:r>
        <w:rPr>
          <w:rFonts w:ascii="Verdana" w:hAnsi="Verdana"/>
          <w:sz w:val="20"/>
          <w:szCs w:val="20"/>
        </w:rPr>
        <w:t>4.</w:t>
      </w:r>
      <w:r>
        <w:rPr>
          <w:rFonts w:ascii="Verdana" w:hAnsi="Verdana"/>
          <w:sz w:val="20"/>
          <w:szCs w:val="20"/>
        </w:rPr>
        <w:tab/>
        <w:t>Other things to consider are memory, CPU, database recovery model and compatibility level parameters which all affect database performance if they are not tuned.</w:t>
      </w:r>
    </w:p>
    <w:p w14:paraId="10C87F11" w14:textId="77777777" w:rsidR="00805313" w:rsidRDefault="00805313" w:rsidP="00805313">
      <w:pPr>
        <w:ind w:left="720" w:hanging="360"/>
        <w:rPr>
          <w:rFonts w:ascii="Verdana" w:hAnsi="Verdana"/>
          <w:sz w:val="20"/>
          <w:szCs w:val="20"/>
        </w:rPr>
      </w:pPr>
    </w:p>
    <w:p w14:paraId="76BF5F80" w14:textId="77777777" w:rsidR="00805313" w:rsidRDefault="00805313" w:rsidP="00805313">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for all databases without well maintained inventory. </w:t>
      </w:r>
    </w:p>
    <w:p w14:paraId="34E1C587" w14:textId="77777777" w:rsidR="008B5B63" w:rsidRDefault="008B5B63" w:rsidP="00805313">
      <w:pPr>
        <w:rPr>
          <w:rFonts w:ascii="Verdana" w:hAnsi="Verdana"/>
          <w:sz w:val="20"/>
          <w:szCs w:val="20"/>
        </w:rPr>
      </w:pPr>
    </w:p>
    <w:p w14:paraId="61D1F5C6" w14:textId="7EA48FD4" w:rsidR="00805313" w:rsidRDefault="008B5B63" w:rsidP="00B91B7B">
      <w:pPr>
        <w:rPr>
          <w:rFonts w:ascii="Verdana" w:hAnsi="Verdana"/>
          <w:sz w:val="20"/>
          <w:szCs w:val="20"/>
        </w:rPr>
      </w:pPr>
      <w:r>
        <w:rPr>
          <w:rFonts w:ascii="Verdana" w:hAnsi="Verdana"/>
          <w:sz w:val="20"/>
          <w:szCs w:val="20"/>
        </w:rPr>
        <w:t>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w:t>
      </w:r>
    </w:p>
    <w:p w14:paraId="2FA0E906" w14:textId="61E2A995" w:rsidR="00811D6A" w:rsidRPr="0099382B" w:rsidRDefault="0099382B" w:rsidP="00C46025">
      <w:pPr>
        <w:pStyle w:val="Heading2"/>
      </w:pPr>
      <w:r>
        <w:t xml:space="preserve">  </w:t>
      </w:r>
      <w:bookmarkStart w:id="3" w:name="_Toc461891264"/>
      <w:r w:rsidR="00811D6A" w:rsidRPr="0099382B">
        <w:t>Scope of the system</w:t>
      </w:r>
      <w:bookmarkEnd w:id="3"/>
    </w:p>
    <w:p w14:paraId="00C2CCEF" w14:textId="56627CEC" w:rsidR="00B91B7B" w:rsidRDefault="00B91B7B" w:rsidP="00B91B7B">
      <w:pPr>
        <w:pStyle w:val="BodyText"/>
      </w:pPr>
      <w:r>
        <w:t xml:space="preserve">A database evaluator that will diagnose and check the basic implementation parameters of SQL Server Instances and Databases. The database evaluator will target all versions </w:t>
      </w:r>
      <w:r>
        <w:lastRenderedPageBreak/>
        <w:t xml:space="preserve">of SQL Server starting with SQL Server 2008 and SQL Server 2012. Older versions of SQL server will not be supported. </w:t>
      </w:r>
    </w:p>
    <w:p w14:paraId="4C3C93B6" w14:textId="77777777" w:rsidR="00B91B7B" w:rsidRDefault="00B91B7B" w:rsidP="00B91B7B">
      <w:pPr>
        <w:pStyle w:val="BodyText"/>
      </w:pPr>
    </w:p>
    <w:p w14:paraId="4AFB915F"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1.</w:t>
      </w:r>
      <w:r w:rsidRPr="00B91B7B">
        <w:rPr>
          <w:rFonts w:ascii="Verdana" w:hAnsi="Verdana"/>
          <w:sz w:val="20"/>
          <w:szCs w:val="20"/>
        </w:rPr>
        <w:tab/>
        <w:t xml:space="preserve">A website from where a customer can download the client application and upload the database dump files. </w:t>
      </w:r>
    </w:p>
    <w:p w14:paraId="3004D02A" w14:textId="77777777" w:rsidR="00B91B7B" w:rsidRPr="00B91B7B" w:rsidRDefault="00B91B7B" w:rsidP="00B91B7B">
      <w:pPr>
        <w:ind w:left="720" w:hanging="360"/>
        <w:rPr>
          <w:rFonts w:ascii="Verdana" w:hAnsi="Verdana"/>
          <w:sz w:val="20"/>
          <w:szCs w:val="20"/>
        </w:rPr>
      </w:pPr>
    </w:p>
    <w:p w14:paraId="43B2AF41" w14:textId="79715365" w:rsidR="00B91B7B" w:rsidRPr="00DD4039" w:rsidRDefault="00DD4039" w:rsidP="00DD4039">
      <w:pPr>
        <w:pStyle w:val="ListParagraph"/>
        <w:numPr>
          <w:ilvl w:val="0"/>
          <w:numId w:val="30"/>
        </w:numPr>
        <w:rPr>
          <w:rFonts w:ascii="Verdana" w:hAnsi="Verdana"/>
          <w:sz w:val="20"/>
          <w:szCs w:val="20"/>
        </w:rPr>
      </w:pPr>
      <w:r w:rsidRPr="00DD4039">
        <w:rPr>
          <w:rFonts w:ascii="Verdana" w:hAnsi="Verdana"/>
          <w:sz w:val="20"/>
          <w:szCs w:val="20"/>
        </w:rPr>
        <w:t>A client application that will produce a dump file of the existing client’s database and SQL instance parameters values only.</w:t>
      </w:r>
    </w:p>
    <w:p w14:paraId="38FA1BD8" w14:textId="77777777" w:rsidR="00B91B7B" w:rsidRPr="00B91B7B" w:rsidRDefault="00B91B7B" w:rsidP="00B91B7B">
      <w:pPr>
        <w:ind w:left="720" w:hanging="360"/>
        <w:rPr>
          <w:rFonts w:ascii="Verdana" w:hAnsi="Verdana"/>
          <w:sz w:val="20"/>
          <w:szCs w:val="20"/>
        </w:rPr>
      </w:pPr>
    </w:p>
    <w:p w14:paraId="6E0AEF07"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3.</w:t>
      </w:r>
      <w:r w:rsidRPr="00B91B7B">
        <w:rPr>
          <w:rFonts w:ascii="Verdana" w:hAnsi="Verdana"/>
          <w:sz w:val="20"/>
          <w:szCs w:val="20"/>
        </w:rPr>
        <w:tab/>
        <w:t xml:space="preserve">A database evaluator tool that will generate reports from the dump files uploaded by customers. </w:t>
      </w:r>
    </w:p>
    <w:p w14:paraId="20EB8C98" w14:textId="4EB5987A" w:rsidR="00B91B7B" w:rsidRPr="00B91B7B" w:rsidRDefault="00B91B7B" w:rsidP="00B91B7B">
      <w:pPr>
        <w:pStyle w:val="BodyText"/>
      </w:pPr>
      <w:r>
        <w:t>It is planned that these dump files will be encrypted for security purposes. The client application is free to download from the product website and profit will be generated instead when customers choose to avail of the database evaluation services.</w:t>
      </w:r>
    </w:p>
    <w:p w14:paraId="00307648" w14:textId="6D6DDC18" w:rsidR="00811D6A" w:rsidRPr="0099382B" w:rsidRDefault="0099382B" w:rsidP="00C46025">
      <w:pPr>
        <w:pStyle w:val="Heading2"/>
      </w:pPr>
      <w:r>
        <w:t xml:space="preserve">  </w:t>
      </w:r>
      <w:bookmarkStart w:id="4" w:name="_Toc461891265"/>
      <w:r w:rsidR="00811D6A" w:rsidRPr="0099382B">
        <w:t>Core System Functionalities</w:t>
      </w:r>
      <w:bookmarkEnd w:id="4"/>
    </w:p>
    <w:p w14:paraId="1A5CC398" w14:textId="77777777" w:rsidR="00C50942" w:rsidRPr="00C50942" w:rsidRDefault="00C50942" w:rsidP="00C50942">
      <w:pPr>
        <w:pStyle w:val="BodyText"/>
      </w:pPr>
    </w:p>
    <w:p w14:paraId="0D7E0C3C" w14:textId="77777777" w:rsidR="00C50942" w:rsidRPr="003713C1" w:rsidRDefault="00C50942" w:rsidP="00C50942">
      <w:pPr>
        <w:pStyle w:val="ListParagraph"/>
        <w:numPr>
          <w:ilvl w:val="0"/>
          <w:numId w:val="23"/>
        </w:numPr>
        <w:rPr>
          <w:rFonts w:ascii="Verdana" w:hAnsi="Verdana"/>
          <w:sz w:val="20"/>
          <w:szCs w:val="20"/>
        </w:rPr>
      </w:pPr>
      <w:r w:rsidRPr="003713C1">
        <w:rPr>
          <w:rFonts w:ascii="Verdana" w:hAnsi="Verdana"/>
          <w:sz w:val="20"/>
          <w:szCs w:val="20"/>
        </w:rPr>
        <w:t>Website</w:t>
      </w:r>
    </w:p>
    <w:p w14:paraId="37A81A89" w14:textId="77777777" w:rsidR="00C50942" w:rsidRDefault="00C50942" w:rsidP="00C50942">
      <w:pPr>
        <w:pStyle w:val="ListParagraph"/>
        <w:rPr>
          <w:rFonts w:ascii="Verdana" w:hAnsi="Verdana"/>
          <w:sz w:val="20"/>
          <w:szCs w:val="20"/>
        </w:rPr>
      </w:pPr>
    </w:p>
    <w:p w14:paraId="470ED136" w14:textId="77777777" w:rsidR="00C50942" w:rsidRDefault="00C50942" w:rsidP="00C50942">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1E7CDD7C" w14:textId="77777777" w:rsidR="00C50942" w:rsidRDefault="00C50942" w:rsidP="00C50942">
      <w:pPr>
        <w:pStyle w:val="ListParagraph"/>
        <w:rPr>
          <w:rFonts w:ascii="Verdana" w:hAnsi="Verdana"/>
          <w:sz w:val="20"/>
          <w:szCs w:val="20"/>
        </w:rPr>
      </w:pPr>
      <w:r>
        <w:rPr>
          <w:rFonts w:ascii="Verdana" w:hAnsi="Verdana"/>
          <w:sz w:val="20"/>
          <w:szCs w:val="20"/>
        </w:rPr>
        <w:t xml:space="preserve"> </w:t>
      </w:r>
    </w:p>
    <w:p w14:paraId="3749A1DC" w14:textId="77777777" w:rsidR="00C50942" w:rsidRDefault="00C50942" w:rsidP="00C50942">
      <w:pPr>
        <w:pStyle w:val="ListParagraph"/>
        <w:rPr>
          <w:rFonts w:ascii="Verdana" w:hAnsi="Verdana"/>
          <w:sz w:val="20"/>
          <w:szCs w:val="20"/>
        </w:rPr>
      </w:pPr>
      <w:r w:rsidRPr="00BE443E">
        <w:rPr>
          <w:rFonts w:ascii="Verdana" w:hAnsi="Verdana"/>
          <w:sz w:val="20"/>
          <w:szCs w:val="20"/>
        </w:rPr>
        <w:t xml:space="preserve">The website will allow customer to upload the encrypted files after they have successfully logged in </w:t>
      </w:r>
      <w:r>
        <w:rPr>
          <w:rFonts w:ascii="Verdana" w:hAnsi="Verdana"/>
          <w:sz w:val="20"/>
          <w:szCs w:val="20"/>
        </w:rPr>
        <w:t xml:space="preserve">to </w:t>
      </w:r>
      <w:r w:rsidRPr="00BE443E">
        <w:rPr>
          <w:rFonts w:ascii="Verdana" w:hAnsi="Verdana"/>
          <w:sz w:val="20"/>
          <w:szCs w:val="20"/>
        </w:rPr>
        <w:t>their account.</w:t>
      </w:r>
    </w:p>
    <w:p w14:paraId="1ED33729" w14:textId="77777777" w:rsidR="00C50942" w:rsidRPr="00BE443E" w:rsidRDefault="00C50942" w:rsidP="00C50942">
      <w:pPr>
        <w:pStyle w:val="ListParagraph"/>
        <w:rPr>
          <w:rFonts w:ascii="Verdana" w:hAnsi="Verdana"/>
          <w:sz w:val="20"/>
          <w:szCs w:val="20"/>
        </w:rPr>
      </w:pPr>
    </w:p>
    <w:p w14:paraId="27F7E940" w14:textId="77777777" w:rsidR="00C50942" w:rsidRPr="003713C1" w:rsidRDefault="00C50942" w:rsidP="00C50942">
      <w:pPr>
        <w:pStyle w:val="ListParagraph"/>
        <w:numPr>
          <w:ilvl w:val="0"/>
          <w:numId w:val="22"/>
        </w:numPr>
        <w:rPr>
          <w:rFonts w:ascii="Verdana" w:hAnsi="Verdana"/>
          <w:sz w:val="20"/>
          <w:szCs w:val="20"/>
        </w:rPr>
      </w:pPr>
      <w:r w:rsidRPr="003713C1">
        <w:rPr>
          <w:rFonts w:ascii="Verdana" w:hAnsi="Verdana"/>
          <w:sz w:val="20"/>
          <w:szCs w:val="20"/>
        </w:rPr>
        <w:t>Client Application</w:t>
      </w:r>
    </w:p>
    <w:p w14:paraId="6CBC0F6B" w14:textId="77777777" w:rsidR="00C50942" w:rsidRDefault="00C50942" w:rsidP="00C50942">
      <w:pPr>
        <w:pStyle w:val="ListParagraph"/>
        <w:rPr>
          <w:rFonts w:ascii="Verdana" w:hAnsi="Verdana"/>
          <w:sz w:val="20"/>
          <w:szCs w:val="20"/>
        </w:rPr>
      </w:pPr>
    </w:p>
    <w:p w14:paraId="05A86D8B" w14:textId="007F6EDC" w:rsidR="00C50942" w:rsidRDefault="00C50942" w:rsidP="00C50942">
      <w:pPr>
        <w:pStyle w:val="ListParagraph"/>
        <w:rPr>
          <w:rFonts w:ascii="Verdana" w:hAnsi="Verdana"/>
          <w:sz w:val="20"/>
          <w:szCs w:val="20"/>
        </w:rPr>
      </w:pPr>
      <w:r>
        <w:rPr>
          <w:rFonts w:ascii="Verdana" w:hAnsi="Verdana"/>
          <w:sz w:val="20"/>
          <w:szCs w:val="20"/>
        </w:rPr>
        <w:t>A</w:t>
      </w:r>
      <w:r w:rsidRPr="00402B29">
        <w:rPr>
          <w:rFonts w:ascii="Verdana" w:hAnsi="Verdana"/>
          <w:sz w:val="20"/>
          <w:szCs w:val="20"/>
        </w:rPr>
        <w:t xml:space="preserve"> client application is </w:t>
      </w:r>
      <w:r>
        <w:rPr>
          <w:rFonts w:ascii="Verdana" w:hAnsi="Verdana" w:hint="eastAsia"/>
          <w:sz w:val="20"/>
          <w:szCs w:val="20"/>
        </w:rPr>
        <w:t xml:space="preserve">a </w:t>
      </w:r>
      <w:r w:rsidRPr="00402B29">
        <w:rPr>
          <w:rFonts w:ascii="Verdana" w:hAnsi="Verdana"/>
          <w:sz w:val="20"/>
          <w:szCs w:val="20"/>
        </w:rPr>
        <w:t xml:space="preserve">light weight and small tool which will be executed on </w:t>
      </w:r>
      <w:r>
        <w:rPr>
          <w:rFonts w:ascii="Verdana" w:hAnsi="Verdana" w:hint="eastAsia"/>
          <w:sz w:val="20"/>
          <w:szCs w:val="20"/>
        </w:rPr>
        <w:t xml:space="preserve">a </w:t>
      </w:r>
      <w:r w:rsidRPr="00402B29">
        <w:rPr>
          <w:rFonts w:ascii="Verdana" w:hAnsi="Verdana"/>
          <w:sz w:val="20"/>
          <w:szCs w:val="20"/>
        </w:rPr>
        <w:t xml:space="preserve">customer database system and gather the </w:t>
      </w:r>
      <w:r w:rsidR="005A60F5">
        <w:rPr>
          <w:rFonts w:ascii="Verdana" w:hAnsi="Verdana"/>
          <w:sz w:val="20"/>
          <w:szCs w:val="20"/>
        </w:rPr>
        <w:t>existing</w:t>
      </w:r>
      <w:r>
        <w:rPr>
          <w:rFonts w:ascii="Verdana" w:hAnsi="Verdana"/>
          <w:sz w:val="20"/>
          <w:szCs w:val="20"/>
        </w:rPr>
        <w:t xml:space="preserve"> </w:t>
      </w:r>
      <w:r w:rsidRPr="00402B29">
        <w:rPr>
          <w:rFonts w:ascii="Verdana" w:hAnsi="Verdana"/>
          <w:sz w:val="20"/>
          <w:szCs w:val="20"/>
        </w:rPr>
        <w:t xml:space="preserve">configured values </w:t>
      </w:r>
      <w:r>
        <w:rPr>
          <w:rFonts w:ascii="Verdana" w:hAnsi="Verdana"/>
          <w:sz w:val="20"/>
          <w:szCs w:val="20"/>
        </w:rPr>
        <w:t xml:space="preserve">for </w:t>
      </w:r>
      <w:r w:rsidRPr="00402B29">
        <w:rPr>
          <w:rFonts w:ascii="Verdana" w:hAnsi="Verdana"/>
          <w:sz w:val="20"/>
          <w:szCs w:val="20"/>
        </w:rPr>
        <w:t xml:space="preserve">parameters and </w:t>
      </w:r>
      <w:r>
        <w:rPr>
          <w:rFonts w:ascii="Verdana" w:hAnsi="Verdana"/>
          <w:sz w:val="20"/>
          <w:szCs w:val="20"/>
        </w:rPr>
        <w:t>capture</w:t>
      </w:r>
      <w:r>
        <w:rPr>
          <w:rFonts w:ascii="Verdana" w:hAnsi="Verdana" w:hint="eastAsia"/>
          <w:sz w:val="20"/>
          <w:szCs w:val="20"/>
        </w:rPr>
        <w:t>s</w:t>
      </w:r>
      <w:r>
        <w:rPr>
          <w:rFonts w:ascii="Verdana" w:hAnsi="Verdana"/>
          <w:sz w:val="20"/>
          <w:szCs w:val="20"/>
        </w:rPr>
        <w:t xml:space="preserve"> </w:t>
      </w:r>
      <w:r>
        <w:rPr>
          <w:rFonts w:ascii="Verdana" w:hAnsi="Verdana" w:hint="eastAsia"/>
          <w:sz w:val="20"/>
          <w:szCs w:val="20"/>
        </w:rPr>
        <w:t>the</w:t>
      </w:r>
      <w:r w:rsidRPr="00402B29">
        <w:rPr>
          <w:rFonts w:ascii="Verdana" w:hAnsi="Verdana"/>
          <w:sz w:val="20"/>
          <w:szCs w:val="20"/>
        </w:rPr>
        <w:t xml:space="preserve"> encrypted file</w:t>
      </w:r>
      <w:r>
        <w:rPr>
          <w:rFonts w:ascii="Verdana" w:hAnsi="Verdana" w:hint="eastAsia"/>
          <w:sz w:val="20"/>
          <w:szCs w:val="20"/>
        </w:rPr>
        <w:t>s</w:t>
      </w:r>
      <w:r w:rsidRPr="00402B29">
        <w:rPr>
          <w:rFonts w:ascii="Verdana" w:hAnsi="Verdana"/>
          <w:sz w:val="20"/>
          <w:szCs w:val="20"/>
        </w:rPr>
        <w:t>.</w:t>
      </w:r>
    </w:p>
    <w:p w14:paraId="297F0FBD" w14:textId="77777777" w:rsidR="00C50942" w:rsidRDefault="00C50942" w:rsidP="00C50942">
      <w:pPr>
        <w:pStyle w:val="ListParagraph"/>
        <w:rPr>
          <w:rFonts w:ascii="Verdana" w:hAnsi="Verdana"/>
          <w:sz w:val="20"/>
          <w:szCs w:val="20"/>
        </w:rPr>
      </w:pPr>
    </w:p>
    <w:p w14:paraId="0A8B9FE1" w14:textId="77777777" w:rsidR="00C50942" w:rsidRDefault="00C50942" w:rsidP="00C50942">
      <w:pPr>
        <w:pStyle w:val="ListParagraph"/>
        <w:rPr>
          <w:rFonts w:ascii="Verdana" w:hAnsi="Verdana"/>
          <w:sz w:val="20"/>
          <w:szCs w:val="20"/>
        </w:rPr>
      </w:pPr>
      <w:r w:rsidRPr="00CB30E7">
        <w:rPr>
          <w:rFonts w:ascii="Verdana" w:hAnsi="Verdana"/>
          <w:sz w:val="20"/>
          <w:szCs w:val="20"/>
        </w:rPr>
        <w:t>The following areas of database from where parameters values will be collected by client application.</w:t>
      </w:r>
    </w:p>
    <w:p w14:paraId="263F25AC" w14:textId="77777777" w:rsidR="006F7FB5" w:rsidRDefault="006F7FB5" w:rsidP="00C50942">
      <w:pPr>
        <w:pStyle w:val="ListParagraph"/>
        <w:rPr>
          <w:rFonts w:ascii="Verdana" w:hAnsi="Verdana"/>
          <w:sz w:val="20"/>
          <w:szCs w:val="20"/>
        </w:rPr>
      </w:pPr>
    </w:p>
    <w:p w14:paraId="5F950D80" w14:textId="77777777" w:rsidR="006F7FB5" w:rsidRDefault="006F7FB5" w:rsidP="00C50942">
      <w:pPr>
        <w:pStyle w:val="ListParagraph"/>
        <w:rPr>
          <w:rFonts w:ascii="Verdana" w:hAnsi="Verdana"/>
          <w:sz w:val="20"/>
          <w:szCs w:val="20"/>
        </w:rPr>
      </w:pPr>
    </w:p>
    <w:p w14:paraId="7433D56B" w14:textId="77777777" w:rsidR="006F7FB5" w:rsidRDefault="006F7FB5" w:rsidP="00C50942">
      <w:pPr>
        <w:pStyle w:val="ListParagraph"/>
        <w:rPr>
          <w:rFonts w:ascii="Verdana" w:hAnsi="Verdana"/>
          <w:sz w:val="20"/>
          <w:szCs w:val="20"/>
        </w:rPr>
      </w:pPr>
    </w:p>
    <w:p w14:paraId="038F559F" w14:textId="77777777" w:rsidR="006F7FB5" w:rsidRDefault="006F7FB5" w:rsidP="00C50942">
      <w:pPr>
        <w:pStyle w:val="ListParagraph"/>
        <w:rPr>
          <w:rFonts w:ascii="Verdana" w:hAnsi="Verdana"/>
          <w:sz w:val="20"/>
          <w:szCs w:val="20"/>
        </w:rPr>
      </w:pPr>
    </w:p>
    <w:p w14:paraId="2CD47008" w14:textId="77777777" w:rsidR="006F7FB5" w:rsidRDefault="006F7FB5" w:rsidP="00C50942">
      <w:pPr>
        <w:pStyle w:val="ListParagraph"/>
        <w:rPr>
          <w:rFonts w:ascii="Verdana" w:hAnsi="Verdana"/>
          <w:sz w:val="20"/>
          <w:szCs w:val="20"/>
        </w:rPr>
      </w:pPr>
    </w:p>
    <w:tbl>
      <w:tblPr>
        <w:tblW w:w="11784" w:type="dxa"/>
        <w:tblInd w:w="-318" w:type="dxa"/>
        <w:tblLook w:val="04A0" w:firstRow="1" w:lastRow="0" w:firstColumn="1" w:lastColumn="0" w:noHBand="0" w:noVBand="1"/>
      </w:tblPr>
      <w:tblGrid>
        <w:gridCol w:w="2127"/>
        <w:gridCol w:w="1836"/>
        <w:gridCol w:w="960"/>
        <w:gridCol w:w="960"/>
        <w:gridCol w:w="960"/>
        <w:gridCol w:w="1947"/>
        <w:gridCol w:w="1275"/>
        <w:gridCol w:w="523"/>
        <w:gridCol w:w="960"/>
        <w:gridCol w:w="236"/>
      </w:tblGrid>
      <w:tr w:rsidR="006A215D" w:rsidRPr="006C16E0" w14:paraId="5763156D" w14:textId="77777777" w:rsidTr="006A215D">
        <w:trPr>
          <w:trHeight w:val="288"/>
        </w:trPr>
        <w:tc>
          <w:tcPr>
            <w:tcW w:w="3963" w:type="dxa"/>
            <w:gridSpan w:val="2"/>
            <w:tcBorders>
              <w:top w:val="nil"/>
              <w:left w:val="nil"/>
              <w:bottom w:val="nil"/>
              <w:right w:val="nil"/>
            </w:tcBorders>
            <w:shd w:val="clear" w:color="000000" w:fill="BFBFBF"/>
            <w:noWrap/>
            <w:vAlign w:val="bottom"/>
            <w:hideMark/>
          </w:tcPr>
          <w:p w14:paraId="74C33715" w14:textId="77777777" w:rsidR="006A215D" w:rsidRPr="006C16E0" w:rsidRDefault="006A215D" w:rsidP="006610BA">
            <w:pPr>
              <w:spacing w:line="240" w:lineRule="auto"/>
              <w:rPr>
                <w:rFonts w:ascii="Verdana" w:hAnsi="Verdana" w:cs="Calibri"/>
                <w:b/>
                <w:bCs/>
                <w:color w:val="000000"/>
                <w:sz w:val="20"/>
                <w:szCs w:val="20"/>
                <w:lang w:eastAsia="en-NZ"/>
              </w:rPr>
            </w:pPr>
            <w:r w:rsidRPr="006C16E0">
              <w:rPr>
                <w:rFonts w:ascii="Verdana" w:hAnsi="Verdana" w:cs="Calibri"/>
                <w:b/>
                <w:bCs/>
                <w:color w:val="000000"/>
                <w:sz w:val="20"/>
                <w:szCs w:val="20"/>
                <w:lang w:eastAsia="en-NZ"/>
              </w:rPr>
              <w:lastRenderedPageBreak/>
              <w:t xml:space="preserve">SQL Server Instance </w:t>
            </w:r>
          </w:p>
        </w:tc>
        <w:tc>
          <w:tcPr>
            <w:tcW w:w="960" w:type="dxa"/>
            <w:tcBorders>
              <w:top w:val="nil"/>
              <w:left w:val="nil"/>
              <w:bottom w:val="nil"/>
              <w:right w:val="nil"/>
            </w:tcBorders>
            <w:shd w:val="clear" w:color="auto" w:fill="auto"/>
            <w:noWrap/>
            <w:vAlign w:val="bottom"/>
            <w:hideMark/>
          </w:tcPr>
          <w:p w14:paraId="00251DD7" w14:textId="77777777" w:rsidR="006A215D" w:rsidRPr="006C16E0" w:rsidRDefault="006A215D" w:rsidP="006610BA">
            <w:pPr>
              <w:spacing w:line="240" w:lineRule="auto"/>
              <w:rPr>
                <w:rFonts w:ascii="Verdana" w:hAnsi="Verdana" w:cs="Calibri"/>
                <w:b/>
                <w:bCs/>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2AF6624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925E95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E7637E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284C603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1513945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B2DB0B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2E0DBF6"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2100E79" w14:textId="77777777" w:rsidTr="006A215D">
        <w:trPr>
          <w:trHeight w:val="288"/>
        </w:trPr>
        <w:tc>
          <w:tcPr>
            <w:tcW w:w="2127" w:type="dxa"/>
            <w:tcBorders>
              <w:top w:val="nil"/>
              <w:left w:val="nil"/>
              <w:bottom w:val="nil"/>
              <w:right w:val="nil"/>
            </w:tcBorders>
            <w:shd w:val="clear" w:color="auto" w:fill="auto"/>
            <w:noWrap/>
            <w:vAlign w:val="bottom"/>
            <w:hideMark/>
          </w:tcPr>
          <w:p w14:paraId="0F39E51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3B1786A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0960EA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7BC45C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CCCBBF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5544ED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E628DD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05E7456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45D1B1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52E40E9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D1941AA" w14:textId="77777777" w:rsidTr="006A215D">
        <w:trPr>
          <w:trHeight w:val="288"/>
        </w:trPr>
        <w:tc>
          <w:tcPr>
            <w:tcW w:w="2127" w:type="dxa"/>
            <w:tcBorders>
              <w:top w:val="nil"/>
              <w:left w:val="nil"/>
              <w:bottom w:val="nil"/>
              <w:right w:val="nil"/>
            </w:tcBorders>
            <w:shd w:val="clear" w:color="000000" w:fill="FFFF00"/>
            <w:noWrap/>
            <w:vAlign w:val="bottom"/>
            <w:hideMark/>
          </w:tcPr>
          <w:p w14:paraId="0D07EF1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Installation </w:t>
            </w:r>
          </w:p>
        </w:tc>
        <w:tc>
          <w:tcPr>
            <w:tcW w:w="1836" w:type="dxa"/>
            <w:tcBorders>
              <w:top w:val="nil"/>
              <w:left w:val="nil"/>
              <w:bottom w:val="nil"/>
              <w:right w:val="nil"/>
            </w:tcBorders>
            <w:shd w:val="clear" w:color="auto" w:fill="auto"/>
            <w:noWrap/>
            <w:vAlign w:val="bottom"/>
            <w:hideMark/>
          </w:tcPr>
          <w:p w14:paraId="046CACAA"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58289EA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95BE6B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5AE666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E9B3D2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3486FDA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39BDD7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30A795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3DD552D"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F058A1A" w14:textId="77777777" w:rsidTr="006A215D">
        <w:trPr>
          <w:trHeight w:val="288"/>
        </w:trPr>
        <w:tc>
          <w:tcPr>
            <w:tcW w:w="2127" w:type="dxa"/>
            <w:tcBorders>
              <w:top w:val="nil"/>
              <w:left w:val="nil"/>
              <w:bottom w:val="nil"/>
              <w:right w:val="nil"/>
            </w:tcBorders>
            <w:shd w:val="clear" w:color="auto" w:fill="auto"/>
            <w:noWrap/>
            <w:vAlign w:val="bottom"/>
            <w:hideMark/>
          </w:tcPr>
          <w:p w14:paraId="2CF8F7F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664CA29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505F34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0532A7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190BCC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68A6AB8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D10463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5461BD4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4A8750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D9EC55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3F5E1C6D"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28FC5B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0A0AEC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SQL Server Instance Installation Directory</w:t>
            </w:r>
          </w:p>
        </w:tc>
      </w:tr>
      <w:tr w:rsidR="006A215D" w:rsidRPr="006C16E0" w14:paraId="553A9BC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8755F6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9DA028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Installation</w:t>
            </w:r>
          </w:p>
        </w:tc>
        <w:tc>
          <w:tcPr>
            <w:tcW w:w="1947" w:type="dxa"/>
            <w:tcBorders>
              <w:top w:val="nil"/>
              <w:left w:val="nil"/>
              <w:bottom w:val="single" w:sz="4" w:space="0" w:color="auto"/>
              <w:right w:val="single" w:sz="4" w:space="0" w:color="auto"/>
            </w:tcBorders>
            <w:shd w:val="clear" w:color="auto" w:fill="auto"/>
            <w:noWrap/>
            <w:vAlign w:val="bottom"/>
            <w:hideMark/>
          </w:tcPr>
          <w:p w14:paraId="6B9EF4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4C041F8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48535AB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476959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14:paraId="14562843" w14:textId="7EAC7AAF"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By default, SQL Server’s instance binary files are installed on the system drive. This is a recipe for disaster because if the system drives out of space or corrupt then the SQL Server instance will stop.</w:t>
            </w:r>
          </w:p>
        </w:tc>
      </w:tr>
      <w:tr w:rsidR="006A215D" w:rsidRPr="006C16E0" w14:paraId="3DC7494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0CC308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46E127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8277EA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521D5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63CDE4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2E89F4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E322C4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55DA4DD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installing the latest updates on the SQL server.</w:t>
            </w:r>
          </w:p>
        </w:tc>
      </w:tr>
      <w:tr w:rsidR="006A215D" w:rsidRPr="006C16E0" w14:paraId="3F5F4EF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33116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F306A0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After this change, you’ll have less reliability risk, and your SQL Server instance is safe in case of disaster.  </w:t>
            </w:r>
          </w:p>
        </w:tc>
      </w:tr>
      <w:tr w:rsidR="006A215D" w:rsidRPr="006C16E0" w14:paraId="21B91BE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664AF0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F9B3E7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BE74C75" w14:textId="77777777" w:rsidTr="006A215D">
        <w:trPr>
          <w:trHeight w:val="288"/>
        </w:trPr>
        <w:tc>
          <w:tcPr>
            <w:tcW w:w="2127" w:type="dxa"/>
            <w:tcBorders>
              <w:top w:val="nil"/>
              <w:left w:val="nil"/>
              <w:bottom w:val="nil"/>
              <w:right w:val="nil"/>
            </w:tcBorders>
            <w:shd w:val="clear" w:color="auto" w:fill="auto"/>
            <w:noWrap/>
            <w:vAlign w:val="bottom"/>
            <w:hideMark/>
          </w:tcPr>
          <w:p w14:paraId="557116C2"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6E82EB2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F8395A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611E05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6D8694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74BDCC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44618E2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D97D33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48F161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050194C"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B0B9FA1"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36CE1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31F18E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SQL Server Version and Service Pack</w:t>
            </w:r>
          </w:p>
        </w:tc>
      </w:tr>
      <w:tr w:rsidR="006A215D" w:rsidRPr="006C16E0" w14:paraId="1209D6E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7F7961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044D4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Installation</w:t>
            </w:r>
          </w:p>
        </w:tc>
        <w:tc>
          <w:tcPr>
            <w:tcW w:w="1947" w:type="dxa"/>
            <w:tcBorders>
              <w:top w:val="nil"/>
              <w:left w:val="nil"/>
              <w:bottom w:val="single" w:sz="4" w:space="0" w:color="auto"/>
              <w:right w:val="single" w:sz="4" w:space="0" w:color="auto"/>
            </w:tcBorders>
            <w:shd w:val="clear" w:color="auto" w:fill="auto"/>
            <w:noWrap/>
            <w:vAlign w:val="bottom"/>
            <w:hideMark/>
          </w:tcPr>
          <w:p w14:paraId="4BAA791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5F563F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0E99AD9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E86F8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3B03748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SQL server is running on service pack version which is unsupported. </w:t>
            </w:r>
          </w:p>
        </w:tc>
      </w:tr>
      <w:tr w:rsidR="006A215D" w:rsidRPr="006C16E0" w14:paraId="22BC7F1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A5583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3A351D94" w14:textId="58F618FB"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w:t>
            </w:r>
            <w:r w:rsidR="00102366">
              <w:rPr>
                <w:rFonts w:ascii="Verdana" w:hAnsi="Verdana" w:cs="Calibri"/>
                <w:color w:val="000000"/>
                <w:sz w:val="20"/>
                <w:szCs w:val="20"/>
                <w:lang w:eastAsia="en-NZ"/>
              </w:rPr>
              <w:t xml:space="preserve"> recommendation is to install</w:t>
            </w:r>
            <w:r w:rsidRPr="006C16E0">
              <w:rPr>
                <w:rFonts w:ascii="Verdana" w:hAnsi="Verdana" w:cs="Calibri"/>
                <w:color w:val="000000"/>
                <w:sz w:val="20"/>
                <w:szCs w:val="20"/>
                <w:lang w:eastAsia="en-NZ"/>
              </w:rPr>
              <w:t xml:space="preserve"> the latest updates on the SQL server.</w:t>
            </w:r>
          </w:p>
        </w:tc>
      </w:tr>
      <w:tr w:rsidR="006A215D" w:rsidRPr="006C16E0" w14:paraId="44D4D72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463BA3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0ECBB2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 service pack comprises a collection of updates, fixes or enhancements to a software program delivered in the form of a single installable package.</w:t>
            </w:r>
          </w:p>
        </w:tc>
      </w:tr>
      <w:tr w:rsidR="006A215D" w:rsidRPr="006C16E0" w14:paraId="45D7470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44FDE0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706402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24BD075" w14:textId="77777777" w:rsidTr="006A215D">
        <w:trPr>
          <w:trHeight w:val="288"/>
        </w:trPr>
        <w:tc>
          <w:tcPr>
            <w:tcW w:w="2127" w:type="dxa"/>
            <w:tcBorders>
              <w:top w:val="nil"/>
              <w:left w:val="nil"/>
              <w:bottom w:val="nil"/>
              <w:right w:val="nil"/>
            </w:tcBorders>
            <w:shd w:val="clear" w:color="auto" w:fill="auto"/>
            <w:noWrap/>
            <w:vAlign w:val="bottom"/>
            <w:hideMark/>
          </w:tcPr>
          <w:p w14:paraId="6ECC6F98"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hideMark/>
          </w:tcPr>
          <w:p w14:paraId="33E1FFD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02000D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6CC307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26CE7B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6702BB4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6ED6DA5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438450F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62307A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48E91EB5"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8EC423B" w14:textId="77777777" w:rsidTr="006A215D">
        <w:trPr>
          <w:trHeight w:val="288"/>
        </w:trPr>
        <w:tc>
          <w:tcPr>
            <w:tcW w:w="2127" w:type="dxa"/>
            <w:tcBorders>
              <w:top w:val="nil"/>
              <w:left w:val="nil"/>
              <w:bottom w:val="nil"/>
              <w:right w:val="nil"/>
            </w:tcBorders>
            <w:shd w:val="clear" w:color="000000" w:fill="FFFF00"/>
            <w:noWrap/>
            <w:vAlign w:val="bottom"/>
            <w:hideMark/>
          </w:tcPr>
          <w:p w14:paraId="2188F6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836" w:type="dxa"/>
            <w:tcBorders>
              <w:top w:val="nil"/>
              <w:left w:val="nil"/>
              <w:bottom w:val="nil"/>
              <w:right w:val="nil"/>
            </w:tcBorders>
            <w:shd w:val="clear" w:color="auto" w:fill="auto"/>
            <w:noWrap/>
            <w:hideMark/>
          </w:tcPr>
          <w:p w14:paraId="1E52C54E"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hideMark/>
          </w:tcPr>
          <w:p w14:paraId="6868109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hideMark/>
          </w:tcPr>
          <w:p w14:paraId="7B52114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hideMark/>
          </w:tcPr>
          <w:p w14:paraId="166CC9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hideMark/>
          </w:tcPr>
          <w:p w14:paraId="667FBEE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hideMark/>
          </w:tcPr>
          <w:p w14:paraId="4DCAFA6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hideMark/>
          </w:tcPr>
          <w:p w14:paraId="7EF54FD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hideMark/>
          </w:tcPr>
          <w:p w14:paraId="240569D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hideMark/>
          </w:tcPr>
          <w:p w14:paraId="7EBB0CF0"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6BF0411" w14:textId="77777777" w:rsidTr="006A215D">
        <w:trPr>
          <w:trHeight w:val="288"/>
        </w:trPr>
        <w:tc>
          <w:tcPr>
            <w:tcW w:w="2127" w:type="dxa"/>
            <w:tcBorders>
              <w:top w:val="nil"/>
              <w:left w:val="nil"/>
              <w:bottom w:val="nil"/>
              <w:right w:val="nil"/>
            </w:tcBorders>
            <w:shd w:val="clear" w:color="auto" w:fill="auto"/>
            <w:noWrap/>
            <w:vAlign w:val="bottom"/>
            <w:hideMark/>
          </w:tcPr>
          <w:p w14:paraId="4AB5B2C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3797E12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8A611E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609983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9226D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68D90F8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6A35916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417CA5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FBA9F6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75833CC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196ADF6"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90BEA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93000A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Max Degree Of Parallelism</w:t>
            </w:r>
          </w:p>
        </w:tc>
      </w:tr>
      <w:tr w:rsidR="006A215D" w:rsidRPr="006C16E0" w14:paraId="07A8E6E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C9C8A4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C71FD2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7C093A1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0907B49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743E501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5AE9C5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nil"/>
              <w:right w:val="single" w:sz="4" w:space="0" w:color="000000"/>
            </w:tcBorders>
            <w:shd w:val="clear" w:color="auto" w:fill="auto"/>
            <w:hideMark/>
          </w:tcPr>
          <w:p w14:paraId="46B04B1C" w14:textId="1DDF51B6"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Max Degree of Parallelism is a server wide configuration that by </w:t>
            </w:r>
            <w:r w:rsidRPr="006C16E0">
              <w:rPr>
                <w:rFonts w:ascii="Verdana" w:hAnsi="Verdana" w:cs="Calibri"/>
                <w:color w:val="000000"/>
                <w:sz w:val="20"/>
                <w:szCs w:val="20"/>
                <w:lang w:eastAsia="en-NZ"/>
              </w:rPr>
              <w:br/>
              <w:t xml:space="preserve">default uses all of the CPUs to have the available portions of the query executed in parallel.  </w:t>
            </w:r>
          </w:p>
        </w:tc>
      </w:tr>
      <w:tr w:rsidR="006A215D" w:rsidRPr="006C16E0" w14:paraId="1DC3183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93FAF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90FC9F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E2E84C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83CA0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AEA00D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FF5675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9A8B63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786403DF" w14:textId="780CFF2B" w:rsidR="006A215D" w:rsidRPr="006C16E0" w:rsidRDefault="00A42104" w:rsidP="006610BA">
            <w:pPr>
              <w:spacing w:line="240" w:lineRule="auto"/>
              <w:rPr>
                <w:rFonts w:ascii="Verdana" w:hAnsi="Verdana" w:cs="Calibri"/>
                <w:color w:val="000000"/>
                <w:sz w:val="20"/>
                <w:szCs w:val="20"/>
                <w:lang w:eastAsia="en-NZ"/>
              </w:rPr>
            </w:pPr>
            <w:r w:rsidRPr="00A42104">
              <w:rPr>
                <w:rFonts w:ascii="Verdana" w:hAnsi="Verdana" w:cs="Calibri"/>
                <w:color w:val="000000"/>
                <w:sz w:val="20"/>
                <w:szCs w:val="20"/>
                <w:lang w:eastAsia="en-NZ"/>
              </w:rPr>
              <w:t>The recommendation is to set the max degree of parallelism.</w:t>
            </w:r>
          </w:p>
        </w:tc>
      </w:tr>
      <w:tr w:rsidR="006A215D" w:rsidRPr="006C16E0" w14:paraId="5B04460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489581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14:paraId="5404E64F" w14:textId="2E37D38D"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When SQL Server runs on a computer with more than one processor or CPU, it detects the best degree of parallelism that is the number of processors employed to run a single statement, for each query that has a parallel execution plan. You can use the max degree of parallelism option to limit the number of processors to use for parallel plan execution and to prevent run-away queries from impacting SQL Server performance by using all available CPUs.</w:t>
            </w:r>
          </w:p>
        </w:tc>
      </w:tr>
      <w:tr w:rsidR="006A215D" w:rsidRPr="006C16E0" w14:paraId="3BAB989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DFF78D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CCCE64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BDA532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109044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1F5556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79CAD9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1B5710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8BE4CF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5057CE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0BCB40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2543F18"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67D19D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E953CB9"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E4775C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28C8A7F" w14:textId="77777777" w:rsidTr="006A215D">
        <w:trPr>
          <w:trHeight w:val="288"/>
        </w:trPr>
        <w:tc>
          <w:tcPr>
            <w:tcW w:w="2127" w:type="dxa"/>
            <w:tcBorders>
              <w:top w:val="nil"/>
              <w:left w:val="nil"/>
              <w:bottom w:val="nil"/>
              <w:right w:val="nil"/>
            </w:tcBorders>
            <w:shd w:val="clear" w:color="auto" w:fill="auto"/>
            <w:noWrap/>
            <w:vAlign w:val="bottom"/>
            <w:hideMark/>
          </w:tcPr>
          <w:p w14:paraId="78555E2A" w14:textId="77777777" w:rsidR="006A215D" w:rsidRPr="006C16E0" w:rsidRDefault="006A215D" w:rsidP="006610BA">
            <w:pPr>
              <w:spacing w:line="240" w:lineRule="auto"/>
              <w:rPr>
                <w:rFonts w:ascii="Calibri" w:hAnsi="Calibri" w:cs="Calibri"/>
                <w:color w:val="000000"/>
                <w:lang w:eastAsia="en-NZ"/>
              </w:rPr>
            </w:pPr>
          </w:p>
        </w:tc>
        <w:tc>
          <w:tcPr>
            <w:tcW w:w="1836" w:type="dxa"/>
            <w:tcBorders>
              <w:top w:val="nil"/>
              <w:left w:val="nil"/>
              <w:bottom w:val="nil"/>
              <w:right w:val="nil"/>
            </w:tcBorders>
            <w:shd w:val="clear" w:color="auto" w:fill="auto"/>
            <w:noWrap/>
            <w:vAlign w:val="bottom"/>
            <w:hideMark/>
          </w:tcPr>
          <w:p w14:paraId="7E0A644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FB5A45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66FD3B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B19C90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742F30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7E73392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5654C1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A23DE0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D0A6334"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5274F9E"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4AA045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975BED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Memory</w:t>
            </w:r>
          </w:p>
        </w:tc>
      </w:tr>
      <w:tr w:rsidR="006A215D" w:rsidRPr="006C16E0" w14:paraId="716B078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02630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241F58A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619889F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3F24C6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3E95F76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0CB1A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2C07B42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By default, SQL Server’s max memory is 2147483647 – a heck of a lot more than you actually have. SQL Server will just keep using more and more memory until there’s none left on the system.</w:t>
            </w:r>
            <w:r w:rsidRPr="006C16E0">
              <w:rPr>
                <w:rFonts w:ascii="Verdana" w:hAnsi="Verdana" w:cs="Calibri"/>
                <w:color w:val="000000"/>
                <w:sz w:val="20"/>
                <w:szCs w:val="20"/>
                <w:lang w:eastAsia="en-NZ"/>
              </w:rPr>
              <w:br/>
              <w:t>If the operating system has no memory available, it will start using the page file instead of RAM. Using the page file in place of memory will result in poor system performance – operations that should be fast and in memory will read and write to disk constantly.</w:t>
            </w:r>
          </w:p>
        </w:tc>
      </w:tr>
      <w:tr w:rsidR="006A215D" w:rsidRPr="006C16E0" w14:paraId="0CBDE21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A412B1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11E26A8"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074BFB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B9629E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AD31FB8"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303D74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EBC2A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49714C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BA05B4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677EB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E75E35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CD0C6A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1DB5DC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7A8ABB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C383D9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061C47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41BAF43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recommendation is to set min server memory and max server memory to span a range of memory values. </w:t>
            </w:r>
          </w:p>
        </w:tc>
      </w:tr>
      <w:tr w:rsidR="006A215D" w:rsidRPr="006C16E0" w14:paraId="393400E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9FE75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57B608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70F394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B13652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521D3F3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Use min server memory to guarantee a minimum amount of memory available to the SQL Server Memory Manager for an instance of SQL Server. SQL Server will not immediately allocate the amount of memory specified in min server memory on </w:t>
            </w:r>
            <w:proofErr w:type="spellStart"/>
            <w:r w:rsidRPr="006C16E0">
              <w:rPr>
                <w:rFonts w:ascii="Verdana" w:hAnsi="Verdana" w:cs="Calibri"/>
                <w:color w:val="000000"/>
                <w:sz w:val="20"/>
                <w:szCs w:val="20"/>
                <w:lang w:eastAsia="en-NZ"/>
              </w:rPr>
              <w:t>startup</w:t>
            </w:r>
            <w:proofErr w:type="spellEnd"/>
            <w:r w:rsidRPr="006C16E0">
              <w:rPr>
                <w:rFonts w:ascii="Verdana" w:hAnsi="Verdana" w:cs="Calibri"/>
                <w:color w:val="000000"/>
                <w:sz w:val="20"/>
                <w:szCs w:val="20"/>
                <w:lang w:eastAsia="en-NZ"/>
              </w:rPr>
              <w:t>. However, after memory usage has reached this value due to client load, SQL Server cannot free memory unless the value of min server memory is reduced.</w:t>
            </w:r>
          </w:p>
        </w:tc>
      </w:tr>
      <w:tr w:rsidR="006A215D" w:rsidRPr="006C16E0" w14:paraId="3F1F7AC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E16701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DD77E9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8C8279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5B733E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04E596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DF1A1B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1A2E8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1BE55E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7E5282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9D5781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D6CF44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7319D78" w14:textId="77777777" w:rsidTr="006A215D">
        <w:trPr>
          <w:trHeight w:val="288"/>
        </w:trPr>
        <w:tc>
          <w:tcPr>
            <w:tcW w:w="2127" w:type="dxa"/>
            <w:tcBorders>
              <w:top w:val="nil"/>
              <w:left w:val="nil"/>
              <w:bottom w:val="nil"/>
              <w:right w:val="nil"/>
            </w:tcBorders>
            <w:shd w:val="clear" w:color="auto" w:fill="auto"/>
            <w:noWrap/>
            <w:vAlign w:val="bottom"/>
            <w:hideMark/>
          </w:tcPr>
          <w:p w14:paraId="1D43505E"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3A6EEFF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CF83A4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9DFCEE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A11D82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99E0E4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2F96D04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47BFF6E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A6FB29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A2421CE"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30659E5C"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573094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6938501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Enable </w:t>
            </w:r>
            <w:proofErr w:type="spellStart"/>
            <w:r w:rsidRPr="006C16E0">
              <w:rPr>
                <w:rFonts w:ascii="Verdana" w:hAnsi="Verdana" w:cs="Calibri"/>
                <w:color w:val="000000"/>
                <w:sz w:val="20"/>
                <w:szCs w:val="20"/>
                <w:lang w:eastAsia="en-NZ"/>
              </w:rPr>
              <w:t>Traceflag</w:t>
            </w:r>
            <w:proofErr w:type="spellEnd"/>
            <w:r w:rsidRPr="006C16E0">
              <w:rPr>
                <w:rFonts w:ascii="Verdana" w:hAnsi="Verdana" w:cs="Calibri"/>
                <w:color w:val="000000"/>
                <w:sz w:val="20"/>
                <w:szCs w:val="20"/>
                <w:lang w:eastAsia="en-NZ"/>
              </w:rPr>
              <w:t xml:space="preserve"> 2371, 1117 and 1118</w:t>
            </w:r>
          </w:p>
        </w:tc>
      </w:tr>
      <w:tr w:rsidR="006A215D" w:rsidRPr="006C16E0" w14:paraId="2F9BCDA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78E9A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4AA8179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2D9DBB9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7338C5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Low</w:t>
            </w:r>
          </w:p>
        </w:tc>
      </w:tr>
      <w:tr w:rsidR="006A215D" w:rsidRPr="006C16E0" w14:paraId="07628F5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72E718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1BC59E9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2371 - Trace flag 2371 that you can use to control when the query optimizer generates </w:t>
            </w:r>
            <w:proofErr w:type="spellStart"/>
            <w:r w:rsidRPr="006C16E0">
              <w:rPr>
                <w:rFonts w:ascii="Verdana" w:hAnsi="Verdana" w:cs="Calibri"/>
                <w:color w:val="000000"/>
                <w:sz w:val="20"/>
                <w:szCs w:val="20"/>
                <w:lang w:eastAsia="en-NZ"/>
              </w:rPr>
              <w:t>autostats</w:t>
            </w:r>
            <w:proofErr w:type="spellEnd"/>
            <w:r w:rsidRPr="006C16E0">
              <w:rPr>
                <w:rFonts w:ascii="Verdana" w:hAnsi="Verdana" w:cs="Calibri"/>
                <w:color w:val="000000"/>
                <w:sz w:val="20"/>
                <w:szCs w:val="20"/>
                <w:lang w:eastAsia="en-NZ"/>
              </w:rPr>
              <w:t xml:space="preserve"> on a table. </w:t>
            </w:r>
            <w:proofErr w:type="gramStart"/>
            <w:r w:rsidRPr="006C16E0">
              <w:rPr>
                <w:rFonts w:ascii="Verdana" w:hAnsi="Verdana" w:cs="Calibri"/>
                <w:color w:val="000000"/>
                <w:sz w:val="20"/>
                <w:szCs w:val="20"/>
                <w:lang w:eastAsia="en-NZ"/>
              </w:rPr>
              <w:t>when</w:t>
            </w:r>
            <w:proofErr w:type="gramEnd"/>
            <w:r w:rsidRPr="006C16E0">
              <w:rPr>
                <w:rFonts w:ascii="Verdana" w:hAnsi="Verdana" w:cs="Calibri"/>
                <w:color w:val="000000"/>
                <w:sz w:val="20"/>
                <w:szCs w:val="20"/>
                <w:lang w:eastAsia="en-NZ"/>
              </w:rPr>
              <w:t xml:space="preserve"> a table becomes very large, the old threshold (a fixed rate – 20% of rows changed) may be too high and the </w:t>
            </w:r>
            <w:proofErr w:type="spellStart"/>
            <w:r w:rsidRPr="006C16E0">
              <w:rPr>
                <w:rFonts w:ascii="Verdana" w:hAnsi="Verdana" w:cs="Calibri"/>
                <w:color w:val="000000"/>
                <w:sz w:val="20"/>
                <w:szCs w:val="20"/>
                <w:lang w:eastAsia="en-NZ"/>
              </w:rPr>
              <w:t>Autostat</w:t>
            </w:r>
            <w:proofErr w:type="spellEnd"/>
            <w:r w:rsidRPr="006C16E0">
              <w:rPr>
                <w:rFonts w:ascii="Verdana" w:hAnsi="Verdana" w:cs="Calibri"/>
                <w:color w:val="000000"/>
                <w:sz w:val="20"/>
                <w:szCs w:val="20"/>
                <w:lang w:eastAsia="en-NZ"/>
              </w:rPr>
              <w:t xml:space="preserve"> process may not be triggered frequently enough. This could lead to potential performance problems.</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 xml:space="preserve">The trace flag 1118 is commonly used to assist in TEMPDB scalability by avoiding SGAM and other allocation contention points. </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 xml:space="preserve">Trace flag 1117 changes the </w:t>
            </w:r>
            <w:proofErr w:type="spellStart"/>
            <w:r w:rsidRPr="006C16E0">
              <w:rPr>
                <w:rFonts w:ascii="Verdana" w:hAnsi="Verdana" w:cs="Calibri"/>
                <w:color w:val="000000"/>
                <w:sz w:val="20"/>
                <w:szCs w:val="20"/>
                <w:lang w:eastAsia="en-NZ"/>
              </w:rPr>
              <w:t>behavior</w:t>
            </w:r>
            <w:proofErr w:type="spellEnd"/>
            <w:r w:rsidRPr="006C16E0">
              <w:rPr>
                <w:rFonts w:ascii="Verdana" w:hAnsi="Verdana" w:cs="Calibri"/>
                <w:color w:val="000000"/>
                <w:sz w:val="20"/>
                <w:szCs w:val="20"/>
                <w:lang w:eastAsia="en-NZ"/>
              </w:rPr>
              <w:t xml:space="preserve"> of file growth: if one data file in a </w:t>
            </w:r>
            <w:proofErr w:type="spellStart"/>
            <w:r w:rsidRPr="006C16E0">
              <w:rPr>
                <w:rFonts w:ascii="Verdana" w:hAnsi="Verdana" w:cs="Calibri"/>
                <w:color w:val="000000"/>
                <w:sz w:val="20"/>
                <w:szCs w:val="20"/>
                <w:lang w:eastAsia="en-NZ"/>
              </w:rPr>
              <w:t>filegroup</w:t>
            </w:r>
            <w:proofErr w:type="spellEnd"/>
            <w:r w:rsidRPr="006C16E0">
              <w:rPr>
                <w:rFonts w:ascii="Verdana" w:hAnsi="Verdana" w:cs="Calibri"/>
                <w:color w:val="000000"/>
                <w:sz w:val="20"/>
                <w:szCs w:val="20"/>
                <w:lang w:eastAsia="en-NZ"/>
              </w:rPr>
              <w:t xml:space="preserve"> grows, it forces other files in that </w:t>
            </w:r>
            <w:proofErr w:type="spellStart"/>
            <w:r w:rsidRPr="006C16E0">
              <w:rPr>
                <w:rFonts w:ascii="Verdana" w:hAnsi="Verdana" w:cs="Calibri"/>
                <w:color w:val="000000"/>
                <w:sz w:val="20"/>
                <w:szCs w:val="20"/>
                <w:lang w:eastAsia="en-NZ"/>
              </w:rPr>
              <w:t>filegroup</w:t>
            </w:r>
            <w:proofErr w:type="spellEnd"/>
            <w:r w:rsidRPr="006C16E0">
              <w:rPr>
                <w:rFonts w:ascii="Verdana" w:hAnsi="Verdana" w:cs="Calibri"/>
                <w:color w:val="000000"/>
                <w:sz w:val="20"/>
                <w:szCs w:val="20"/>
                <w:lang w:eastAsia="en-NZ"/>
              </w:rPr>
              <w:t xml:space="preserve"> to ALSO grow.</w:t>
            </w:r>
          </w:p>
        </w:tc>
      </w:tr>
      <w:tr w:rsidR="006A215D" w:rsidRPr="006C16E0" w14:paraId="0535F7B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B2250E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E8591C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55E41A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26D672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A1AE8B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648904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C0A2CC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D642768"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C4E3CB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8D3E94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4A941C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5F99C5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7C6A9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011CD3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099DA1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3EF1F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7A99A8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CD8FEA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4FEB2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9FE539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1D27A9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BAE14B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05ED9B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6CED14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B61FD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FF14AC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05F47F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73F0C2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hideMark/>
          </w:tcPr>
          <w:p w14:paraId="28C1DD9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enable trace flags.</w:t>
            </w:r>
          </w:p>
        </w:tc>
      </w:tr>
      <w:tr w:rsidR="006A215D" w:rsidRPr="006C16E0" w14:paraId="7D9F955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09B8F4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1AD522A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Enabling </w:t>
            </w:r>
            <w:proofErr w:type="spellStart"/>
            <w:r w:rsidRPr="006C16E0">
              <w:rPr>
                <w:rFonts w:ascii="Verdana" w:hAnsi="Verdana" w:cs="Calibri"/>
                <w:color w:val="000000"/>
                <w:sz w:val="20"/>
                <w:szCs w:val="20"/>
                <w:lang w:eastAsia="en-NZ"/>
              </w:rPr>
              <w:t>TraceFlags</w:t>
            </w:r>
            <w:proofErr w:type="spellEnd"/>
            <w:r w:rsidRPr="006C16E0">
              <w:rPr>
                <w:rFonts w:ascii="Verdana" w:hAnsi="Verdana" w:cs="Calibri"/>
                <w:color w:val="000000"/>
                <w:sz w:val="20"/>
                <w:szCs w:val="20"/>
                <w:lang w:eastAsia="en-NZ"/>
              </w:rPr>
              <w:t xml:space="preserve"> can help SQL server to handle a certain data load more accurate. Trace flag 1118 forces uniform extent allocations of the </w:t>
            </w:r>
            <w:proofErr w:type="spellStart"/>
            <w:r w:rsidRPr="006C16E0">
              <w:rPr>
                <w:rFonts w:ascii="Verdana" w:hAnsi="Verdana" w:cs="Calibri"/>
                <w:color w:val="000000"/>
                <w:sz w:val="20"/>
                <w:szCs w:val="20"/>
                <w:lang w:eastAsia="en-NZ"/>
              </w:rPr>
              <w:t>Tempdb</w:t>
            </w:r>
            <w:proofErr w:type="spellEnd"/>
            <w:r w:rsidRPr="006C16E0">
              <w:rPr>
                <w:rFonts w:ascii="Verdana" w:hAnsi="Verdana" w:cs="Calibri"/>
                <w:color w:val="000000"/>
                <w:sz w:val="20"/>
                <w:szCs w:val="20"/>
                <w:lang w:eastAsia="en-NZ"/>
              </w:rPr>
              <w:t xml:space="preserve"> </w:t>
            </w:r>
            <w:proofErr w:type="spellStart"/>
            <w:r w:rsidRPr="006C16E0">
              <w:rPr>
                <w:rFonts w:ascii="Verdana" w:hAnsi="Verdana" w:cs="Calibri"/>
                <w:color w:val="000000"/>
                <w:sz w:val="20"/>
                <w:szCs w:val="20"/>
                <w:lang w:eastAsia="en-NZ"/>
              </w:rPr>
              <w:t>datafiles</w:t>
            </w:r>
            <w:proofErr w:type="spellEnd"/>
            <w:r w:rsidRPr="006C16E0">
              <w:rPr>
                <w:rFonts w:ascii="Verdana" w:hAnsi="Verdana" w:cs="Calibri"/>
                <w:color w:val="000000"/>
                <w:sz w:val="20"/>
                <w:szCs w:val="20"/>
                <w:lang w:eastAsia="en-NZ"/>
              </w:rPr>
              <w:t xml:space="preserve"> instead of mixed page allocations. When trace flag 1117 is enabled, then when SQL Server has to perform auto-grow of a data file, it auto-grows all of the files at the same time.</w:t>
            </w:r>
          </w:p>
        </w:tc>
      </w:tr>
      <w:tr w:rsidR="006A215D" w:rsidRPr="006C16E0" w14:paraId="1E7665B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E30422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C66CA9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43F191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28B7B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81C644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C81405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3B2240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41DF65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32DCE8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8E8C3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8A5294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C2D2360" w14:textId="77777777" w:rsidTr="006A215D">
        <w:trPr>
          <w:trHeight w:val="288"/>
        </w:trPr>
        <w:tc>
          <w:tcPr>
            <w:tcW w:w="2127" w:type="dxa"/>
            <w:tcBorders>
              <w:top w:val="nil"/>
              <w:left w:val="nil"/>
              <w:bottom w:val="nil"/>
              <w:right w:val="nil"/>
            </w:tcBorders>
            <w:shd w:val="clear" w:color="auto" w:fill="auto"/>
            <w:noWrap/>
            <w:vAlign w:val="bottom"/>
            <w:hideMark/>
          </w:tcPr>
          <w:p w14:paraId="4F58F84B"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233A3A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BE7DCC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90C764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E23964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648287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945F3F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BAD192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AABDA5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5DE52E46"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2E3BD1C4"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AB2DB9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2A9EEE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Default index fill factor</w:t>
            </w:r>
          </w:p>
        </w:tc>
      </w:tr>
      <w:tr w:rsidR="006A215D" w:rsidRPr="006C16E0" w14:paraId="549C232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EB14E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208D034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5CC3D18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F4AD36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Low</w:t>
            </w:r>
          </w:p>
        </w:tc>
      </w:tr>
      <w:tr w:rsidR="006A215D" w:rsidRPr="006C16E0" w14:paraId="747201E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4FE679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2ED9CBF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fill-factor option is provided for fine-tuning index data storage and performance. When an index is created or rebuilt, the fill-factor value determines the percentage of space on each leaf-level page to be filled with data, reserving the remainder on each page as free space for future growth.</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r>
            <w:proofErr w:type="spellStart"/>
            <w:r w:rsidRPr="006C16E0">
              <w:rPr>
                <w:rFonts w:ascii="Verdana" w:hAnsi="Verdana" w:cs="Calibri"/>
                <w:color w:val="000000"/>
                <w:sz w:val="20"/>
                <w:szCs w:val="20"/>
                <w:lang w:eastAsia="en-NZ"/>
              </w:rPr>
              <w:t>Fillfactor</w:t>
            </w:r>
            <w:proofErr w:type="spellEnd"/>
            <w:r w:rsidRPr="006C16E0">
              <w:rPr>
                <w:rFonts w:ascii="Verdana" w:hAnsi="Verdana" w:cs="Calibri"/>
                <w:color w:val="000000"/>
                <w:sz w:val="20"/>
                <w:szCs w:val="20"/>
                <w:lang w:eastAsia="en-NZ"/>
              </w:rPr>
              <w:t xml:space="preserve"> can be a useful tool to help performance, but it’s often a performance killer if you use it incorrectly.</w:t>
            </w:r>
          </w:p>
        </w:tc>
      </w:tr>
      <w:tr w:rsidR="006A215D" w:rsidRPr="006C16E0" w14:paraId="73D177A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C069A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4A1875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C99161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E94A3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1D1118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240799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F1723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4B72CD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626C4B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E8674B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7398EC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99DA2D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54FC8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F68269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63CBB7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71056E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08E3623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the fill-factor value in percentage from 1 to 100, and the server-wide default is 0 which means that the leaf-level pages are filled to capacity.</w:t>
            </w:r>
          </w:p>
        </w:tc>
      </w:tr>
      <w:tr w:rsidR="006A215D" w:rsidRPr="006C16E0" w14:paraId="7C1C638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EFAC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FB98B2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494E94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822543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08064BC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fill factor option “determines the percentage of space on each leaf-level page to be filled with data, reserving the remainder on each page as free space for future growth”. The idea is that an appropriate fill factor should reduce page splits whilst maintaining performance and using space efficiently.</w:t>
            </w:r>
          </w:p>
        </w:tc>
      </w:tr>
      <w:tr w:rsidR="006A215D" w:rsidRPr="006C16E0" w14:paraId="4D14396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FC7260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60AF2D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2E2A27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BEB80A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4B29A9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28C914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B7EE3B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DF246A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D53E7C0" w14:textId="77777777" w:rsidTr="006A215D">
        <w:trPr>
          <w:trHeight w:val="288"/>
        </w:trPr>
        <w:tc>
          <w:tcPr>
            <w:tcW w:w="2127" w:type="dxa"/>
            <w:tcBorders>
              <w:top w:val="nil"/>
              <w:left w:val="nil"/>
              <w:bottom w:val="nil"/>
              <w:right w:val="nil"/>
            </w:tcBorders>
            <w:shd w:val="clear" w:color="auto" w:fill="auto"/>
            <w:noWrap/>
            <w:vAlign w:val="bottom"/>
            <w:hideMark/>
          </w:tcPr>
          <w:p w14:paraId="15AF8973"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0A38BD1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DBB240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F61E00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8DB80C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7E8E44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C8B683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B29E4B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137248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7B8235B9"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ED9F372" w14:textId="77777777" w:rsidTr="006A215D">
        <w:trPr>
          <w:trHeight w:val="288"/>
        </w:trPr>
        <w:tc>
          <w:tcPr>
            <w:tcW w:w="2127" w:type="dxa"/>
            <w:tcBorders>
              <w:top w:val="nil"/>
              <w:left w:val="nil"/>
              <w:bottom w:val="nil"/>
              <w:right w:val="nil"/>
            </w:tcBorders>
            <w:shd w:val="clear" w:color="000000" w:fill="FFFF00"/>
            <w:noWrap/>
            <w:vAlign w:val="bottom"/>
            <w:hideMark/>
          </w:tcPr>
          <w:p w14:paraId="26EEA02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836" w:type="dxa"/>
            <w:tcBorders>
              <w:top w:val="nil"/>
              <w:left w:val="nil"/>
              <w:bottom w:val="nil"/>
              <w:right w:val="nil"/>
            </w:tcBorders>
            <w:shd w:val="clear" w:color="auto" w:fill="auto"/>
            <w:noWrap/>
            <w:vAlign w:val="bottom"/>
            <w:hideMark/>
          </w:tcPr>
          <w:p w14:paraId="2B836F48"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6C50F8F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96B22F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E287F4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2A66BE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15874D5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02AF188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24D2B5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58588B2"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DF8564B" w14:textId="77777777" w:rsidTr="006A215D">
        <w:trPr>
          <w:trHeight w:val="288"/>
        </w:trPr>
        <w:tc>
          <w:tcPr>
            <w:tcW w:w="2127" w:type="dxa"/>
            <w:tcBorders>
              <w:top w:val="nil"/>
              <w:left w:val="nil"/>
              <w:bottom w:val="nil"/>
              <w:right w:val="nil"/>
            </w:tcBorders>
            <w:shd w:val="clear" w:color="auto" w:fill="auto"/>
            <w:noWrap/>
            <w:vAlign w:val="bottom"/>
            <w:hideMark/>
          </w:tcPr>
          <w:p w14:paraId="6A5D53F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196C59F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CC3598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D4D735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F4FBE5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71458CE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143B8BC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4B6F2A7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2BDD04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6EC2FF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FFFA934"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6B1363F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61F0051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Server authentication</w:t>
            </w:r>
          </w:p>
        </w:tc>
      </w:tr>
      <w:tr w:rsidR="006A215D" w:rsidRPr="006C16E0" w14:paraId="4287213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E0B210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2BFF146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947" w:type="dxa"/>
            <w:tcBorders>
              <w:top w:val="nil"/>
              <w:left w:val="nil"/>
              <w:bottom w:val="single" w:sz="4" w:space="0" w:color="auto"/>
              <w:right w:val="single" w:sz="4" w:space="0" w:color="auto"/>
            </w:tcBorders>
            <w:shd w:val="clear" w:color="auto" w:fill="auto"/>
            <w:noWrap/>
            <w:vAlign w:val="bottom"/>
            <w:hideMark/>
          </w:tcPr>
          <w:p w14:paraId="73BDE3B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6D4F35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3CB0120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51172E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1971C57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w:t>
            </w:r>
            <w:proofErr w:type="spellStart"/>
            <w:r w:rsidRPr="006C16E0">
              <w:rPr>
                <w:rFonts w:ascii="Verdana" w:hAnsi="Verdana" w:cs="Calibri"/>
                <w:color w:val="000000"/>
                <w:sz w:val="20"/>
                <w:szCs w:val="20"/>
                <w:lang w:eastAsia="en-NZ"/>
              </w:rPr>
              <w:t>sa</w:t>
            </w:r>
            <w:proofErr w:type="spellEnd"/>
            <w:r w:rsidRPr="006C16E0">
              <w:rPr>
                <w:rFonts w:ascii="Verdana" w:hAnsi="Verdana" w:cs="Calibri"/>
                <w:color w:val="000000"/>
                <w:sz w:val="20"/>
                <w:szCs w:val="20"/>
                <w:lang w:eastAsia="en-NZ"/>
              </w:rPr>
              <w:t xml:space="preserve"> account is a well-known SQL Server account and it is often targeted by malicious users. Do not enable the </w:t>
            </w:r>
            <w:proofErr w:type="spellStart"/>
            <w:r w:rsidRPr="006C16E0">
              <w:rPr>
                <w:rFonts w:ascii="Verdana" w:hAnsi="Verdana" w:cs="Calibri"/>
                <w:color w:val="000000"/>
                <w:sz w:val="20"/>
                <w:szCs w:val="20"/>
                <w:lang w:eastAsia="en-NZ"/>
              </w:rPr>
              <w:t>sa</w:t>
            </w:r>
            <w:proofErr w:type="spellEnd"/>
            <w:r w:rsidRPr="006C16E0">
              <w:rPr>
                <w:rFonts w:ascii="Verdana" w:hAnsi="Verdana" w:cs="Calibri"/>
                <w:color w:val="000000"/>
                <w:sz w:val="20"/>
                <w:szCs w:val="20"/>
                <w:lang w:eastAsia="en-NZ"/>
              </w:rPr>
              <w:t xml:space="preserve"> account unless your application requires it. It is very important that you use a strong password for the </w:t>
            </w:r>
            <w:proofErr w:type="spellStart"/>
            <w:r w:rsidRPr="006C16E0">
              <w:rPr>
                <w:rFonts w:ascii="Verdana" w:hAnsi="Verdana" w:cs="Calibri"/>
                <w:color w:val="000000"/>
                <w:sz w:val="20"/>
                <w:szCs w:val="20"/>
                <w:lang w:eastAsia="en-NZ"/>
              </w:rPr>
              <w:t>sa</w:t>
            </w:r>
            <w:proofErr w:type="spellEnd"/>
            <w:r w:rsidRPr="006C16E0">
              <w:rPr>
                <w:rFonts w:ascii="Verdana" w:hAnsi="Verdana" w:cs="Calibri"/>
                <w:color w:val="000000"/>
                <w:sz w:val="20"/>
                <w:szCs w:val="20"/>
                <w:lang w:eastAsia="en-NZ"/>
              </w:rPr>
              <w:t xml:space="preserve"> login.</w:t>
            </w:r>
          </w:p>
        </w:tc>
      </w:tr>
      <w:tr w:rsidR="006A215D" w:rsidRPr="006C16E0" w14:paraId="37E4AA9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9B0AD8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9FDC7B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2CD3B6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A71A2F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485F9C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D029D1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66C1FD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7D0ED4B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it to Windows Authentication.</w:t>
            </w:r>
          </w:p>
        </w:tc>
      </w:tr>
      <w:tr w:rsidR="006A215D" w:rsidRPr="006C16E0" w14:paraId="57F5D44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51288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4C8CFDE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When a user connects through a Windows user account, SQL Server validates the account name and password using the Windows principal token in the operating system. This means that the user identity is confirmed by Windows. SQL Server does not ask for the password, and does not perform the identity validation. Windows Authentication is the default authentication mode, and is much more secure than SQL Server Authentication. Windows Authentication uses Kerberos security protocol, provides password policy enforcement with regard to complexity validation for strong passwords, provides support for account lockout, and supports password expiration. A connection made using Windows Authentication is sometimes called a trusted connection, because SQL Server trusts the credentials provided by Windows.</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By using Windows Authentication, Windows groups can be created at the domain level, and a login can be created on SQL Server for the entire group. Managing access from at the domain level can simplify account administration.</w:t>
            </w:r>
          </w:p>
        </w:tc>
      </w:tr>
      <w:tr w:rsidR="006A215D" w:rsidRPr="006C16E0" w14:paraId="7720C80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CDE3CB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4CC929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D31693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A79E1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C68026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2CA3FD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B9EFCA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D4ECAE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ADD8BE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40082C8"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2A624C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74EA73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4D242A"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A714AC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8A3863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F7274B3"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4F3D0F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5CBFD4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45FDB12"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C64102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7747E8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C19D6F"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7C18E1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0EA08E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B2755D8"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F14ED8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834519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642EC1"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7627BC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2D8FE2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A2A2FAC"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F73A6F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1254A9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99B6016"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8C1E2C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1D63D2A" w14:textId="77777777" w:rsidTr="006A215D">
        <w:trPr>
          <w:trHeight w:val="288"/>
        </w:trPr>
        <w:tc>
          <w:tcPr>
            <w:tcW w:w="2127" w:type="dxa"/>
            <w:tcBorders>
              <w:top w:val="nil"/>
              <w:left w:val="nil"/>
              <w:bottom w:val="nil"/>
              <w:right w:val="nil"/>
            </w:tcBorders>
            <w:shd w:val="clear" w:color="auto" w:fill="auto"/>
            <w:noWrap/>
            <w:vAlign w:val="bottom"/>
            <w:hideMark/>
          </w:tcPr>
          <w:p w14:paraId="7EAACD47" w14:textId="77777777" w:rsidR="006A215D" w:rsidRPr="006C16E0" w:rsidRDefault="006A215D" w:rsidP="006610BA">
            <w:pPr>
              <w:spacing w:line="240" w:lineRule="auto"/>
              <w:rPr>
                <w:rFonts w:ascii="Calibri" w:hAnsi="Calibri" w:cs="Calibri"/>
                <w:color w:val="000000"/>
                <w:lang w:eastAsia="en-NZ"/>
              </w:rPr>
            </w:pPr>
          </w:p>
        </w:tc>
        <w:tc>
          <w:tcPr>
            <w:tcW w:w="1836" w:type="dxa"/>
            <w:tcBorders>
              <w:top w:val="nil"/>
              <w:left w:val="nil"/>
              <w:bottom w:val="nil"/>
              <w:right w:val="nil"/>
            </w:tcBorders>
            <w:shd w:val="clear" w:color="auto" w:fill="auto"/>
            <w:noWrap/>
            <w:vAlign w:val="bottom"/>
            <w:hideMark/>
          </w:tcPr>
          <w:p w14:paraId="799221D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62A0BE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617770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D3F41B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EC88C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7EC7C81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5153FEC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E61419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41E84B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3D656E8"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2F5688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BB8991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SQL Server Network Port</w:t>
            </w:r>
          </w:p>
        </w:tc>
      </w:tr>
      <w:tr w:rsidR="006A215D" w:rsidRPr="006C16E0" w14:paraId="1946BE5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D0E1A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486E195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947" w:type="dxa"/>
            <w:tcBorders>
              <w:top w:val="nil"/>
              <w:left w:val="nil"/>
              <w:bottom w:val="single" w:sz="4" w:space="0" w:color="auto"/>
              <w:right w:val="single" w:sz="4" w:space="0" w:color="auto"/>
            </w:tcBorders>
            <w:shd w:val="clear" w:color="auto" w:fill="auto"/>
            <w:noWrap/>
            <w:vAlign w:val="bottom"/>
            <w:hideMark/>
          </w:tcPr>
          <w:p w14:paraId="42CFE01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BD5EF3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7807C94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9FFD8C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72C42B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This is the most common port allowed through the firewall. It applies to routine connections to the default installation of the Database Engine, or a named instance that is the only instance running on the computer. </w:t>
            </w:r>
          </w:p>
        </w:tc>
      </w:tr>
      <w:tr w:rsidR="006A215D" w:rsidRPr="006C16E0" w14:paraId="600E6EA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C0C91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7F012C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B1E980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4B80C9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3C86D8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BDF758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FBA2E8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0498256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change the default port.</w:t>
            </w:r>
          </w:p>
        </w:tc>
      </w:tr>
      <w:tr w:rsidR="006A215D" w:rsidRPr="006C16E0" w14:paraId="371A24F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6AD5E3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640536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Firewall systems help prevent unauthorized access to computer resources. If a firewall is turned on but not correctly configured, allow attempts to connect to SQL Server on default port.</w:t>
            </w:r>
          </w:p>
        </w:tc>
      </w:tr>
      <w:tr w:rsidR="006A215D" w:rsidRPr="006C16E0" w14:paraId="66F78B0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108773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CD232E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B0B503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19E73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6CD3F8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83253BB" w14:textId="77777777" w:rsidTr="006A215D">
        <w:trPr>
          <w:trHeight w:val="288"/>
        </w:trPr>
        <w:tc>
          <w:tcPr>
            <w:tcW w:w="2127" w:type="dxa"/>
            <w:tcBorders>
              <w:top w:val="nil"/>
              <w:left w:val="nil"/>
              <w:bottom w:val="nil"/>
              <w:right w:val="nil"/>
            </w:tcBorders>
            <w:shd w:val="clear" w:color="auto" w:fill="auto"/>
            <w:noWrap/>
            <w:vAlign w:val="bottom"/>
            <w:hideMark/>
          </w:tcPr>
          <w:p w14:paraId="3C117273"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0460742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354D5D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89D1CA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E613AA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314703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62229DF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512E35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0A8A64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0FF9636"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C034EC0" w14:textId="77777777" w:rsidTr="006A215D">
        <w:trPr>
          <w:trHeight w:val="288"/>
        </w:trPr>
        <w:tc>
          <w:tcPr>
            <w:tcW w:w="2127" w:type="dxa"/>
            <w:tcBorders>
              <w:top w:val="nil"/>
              <w:left w:val="nil"/>
              <w:bottom w:val="nil"/>
              <w:right w:val="nil"/>
            </w:tcBorders>
            <w:shd w:val="clear" w:color="auto" w:fill="auto"/>
            <w:noWrap/>
            <w:vAlign w:val="bottom"/>
            <w:hideMark/>
          </w:tcPr>
          <w:p w14:paraId="6DC31D0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713D70A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D17B21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117630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93F2BD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7781630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39C08C1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ACAF6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768AD3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5C9064C"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3B16FD0F" w14:textId="77777777" w:rsidTr="006A215D">
        <w:trPr>
          <w:trHeight w:val="288"/>
        </w:trPr>
        <w:tc>
          <w:tcPr>
            <w:tcW w:w="3963" w:type="dxa"/>
            <w:gridSpan w:val="2"/>
            <w:tcBorders>
              <w:top w:val="nil"/>
              <w:left w:val="nil"/>
              <w:bottom w:val="nil"/>
              <w:right w:val="nil"/>
            </w:tcBorders>
            <w:shd w:val="clear" w:color="000000" w:fill="BFBFBF"/>
            <w:noWrap/>
            <w:vAlign w:val="bottom"/>
            <w:hideMark/>
          </w:tcPr>
          <w:p w14:paraId="05F0FDFC" w14:textId="77777777" w:rsidR="006A215D" w:rsidRPr="006C16E0" w:rsidRDefault="006A215D" w:rsidP="006610BA">
            <w:pPr>
              <w:spacing w:line="240" w:lineRule="auto"/>
              <w:rPr>
                <w:rFonts w:ascii="Verdana" w:hAnsi="Verdana" w:cs="Calibri"/>
                <w:b/>
                <w:bCs/>
                <w:color w:val="000000"/>
                <w:sz w:val="20"/>
                <w:szCs w:val="20"/>
                <w:lang w:eastAsia="en-NZ"/>
              </w:rPr>
            </w:pPr>
            <w:r w:rsidRPr="006C16E0">
              <w:rPr>
                <w:rFonts w:ascii="Verdana" w:hAnsi="Verdana" w:cs="Calibri"/>
                <w:b/>
                <w:bCs/>
                <w:color w:val="000000"/>
                <w:sz w:val="20"/>
                <w:szCs w:val="20"/>
                <w:lang w:eastAsia="en-NZ"/>
              </w:rPr>
              <w:t>SQL Server Database</w:t>
            </w:r>
          </w:p>
        </w:tc>
        <w:tc>
          <w:tcPr>
            <w:tcW w:w="960" w:type="dxa"/>
            <w:tcBorders>
              <w:top w:val="nil"/>
              <w:left w:val="nil"/>
              <w:bottom w:val="nil"/>
              <w:right w:val="nil"/>
            </w:tcBorders>
            <w:shd w:val="clear" w:color="auto" w:fill="auto"/>
            <w:noWrap/>
            <w:vAlign w:val="bottom"/>
            <w:hideMark/>
          </w:tcPr>
          <w:p w14:paraId="094C650C" w14:textId="77777777" w:rsidR="006A215D" w:rsidRPr="006C16E0" w:rsidRDefault="006A215D" w:rsidP="006610BA">
            <w:pPr>
              <w:spacing w:line="240" w:lineRule="auto"/>
              <w:rPr>
                <w:rFonts w:ascii="Verdana" w:hAnsi="Verdana" w:cs="Calibri"/>
                <w:b/>
                <w:bCs/>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52CD2F3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498164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799AC94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42297B5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4C6CC57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3DF52E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297CFD87"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51FB820" w14:textId="77777777" w:rsidTr="006A215D">
        <w:trPr>
          <w:trHeight w:val="288"/>
        </w:trPr>
        <w:tc>
          <w:tcPr>
            <w:tcW w:w="2127" w:type="dxa"/>
            <w:tcBorders>
              <w:top w:val="nil"/>
              <w:left w:val="nil"/>
              <w:bottom w:val="nil"/>
              <w:right w:val="nil"/>
            </w:tcBorders>
            <w:shd w:val="clear" w:color="auto" w:fill="auto"/>
            <w:noWrap/>
            <w:vAlign w:val="bottom"/>
            <w:hideMark/>
          </w:tcPr>
          <w:p w14:paraId="7BF6FA3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4CE9308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8F74EE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29C00E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5DAEB0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5A77D20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41C0FF8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417C59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F04331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F297950"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7A39772" w14:textId="77777777" w:rsidTr="006A215D">
        <w:trPr>
          <w:trHeight w:val="288"/>
        </w:trPr>
        <w:tc>
          <w:tcPr>
            <w:tcW w:w="2127" w:type="dxa"/>
            <w:tcBorders>
              <w:top w:val="nil"/>
              <w:left w:val="nil"/>
              <w:bottom w:val="nil"/>
              <w:right w:val="nil"/>
            </w:tcBorders>
            <w:shd w:val="clear" w:color="000000" w:fill="FFFF00"/>
            <w:noWrap/>
            <w:vAlign w:val="bottom"/>
            <w:hideMark/>
          </w:tcPr>
          <w:p w14:paraId="7CE750BA" w14:textId="77777777" w:rsidR="006A215D" w:rsidRPr="006C16E0" w:rsidRDefault="006A215D" w:rsidP="006610BA">
            <w:pPr>
              <w:spacing w:line="240" w:lineRule="auto"/>
              <w:rPr>
                <w:rFonts w:ascii="Verdana" w:hAnsi="Verdana" w:cs="Calibri"/>
                <w:color w:val="000000"/>
                <w:sz w:val="20"/>
                <w:szCs w:val="20"/>
                <w:lang w:eastAsia="en-NZ"/>
              </w:rPr>
            </w:pPr>
            <w:proofErr w:type="spellStart"/>
            <w:r w:rsidRPr="006C16E0">
              <w:rPr>
                <w:rFonts w:ascii="Verdana" w:hAnsi="Verdana" w:cs="Calibri"/>
                <w:color w:val="000000"/>
                <w:sz w:val="20"/>
                <w:szCs w:val="20"/>
                <w:lang w:eastAsia="en-NZ"/>
              </w:rPr>
              <w:t>Implemetation</w:t>
            </w:r>
            <w:proofErr w:type="spellEnd"/>
            <w:r w:rsidRPr="006C16E0">
              <w:rPr>
                <w:rFonts w:ascii="Verdana" w:hAnsi="Verdana" w:cs="Calibri"/>
                <w:color w:val="000000"/>
                <w:sz w:val="20"/>
                <w:szCs w:val="20"/>
                <w:lang w:eastAsia="en-NZ"/>
              </w:rPr>
              <w:t xml:space="preserve"> </w:t>
            </w:r>
          </w:p>
        </w:tc>
        <w:tc>
          <w:tcPr>
            <w:tcW w:w="1836" w:type="dxa"/>
            <w:tcBorders>
              <w:top w:val="nil"/>
              <w:left w:val="nil"/>
              <w:bottom w:val="nil"/>
              <w:right w:val="nil"/>
            </w:tcBorders>
            <w:shd w:val="clear" w:color="auto" w:fill="auto"/>
            <w:noWrap/>
            <w:vAlign w:val="bottom"/>
            <w:hideMark/>
          </w:tcPr>
          <w:p w14:paraId="5110FD1C"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13CAF9A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CD87D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85CC87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A82C94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767193E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7E439AD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2993F6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C21CC3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632969A" w14:textId="77777777" w:rsidTr="006A215D">
        <w:trPr>
          <w:trHeight w:val="288"/>
        </w:trPr>
        <w:tc>
          <w:tcPr>
            <w:tcW w:w="2127" w:type="dxa"/>
            <w:tcBorders>
              <w:top w:val="nil"/>
              <w:left w:val="nil"/>
              <w:bottom w:val="nil"/>
              <w:right w:val="nil"/>
            </w:tcBorders>
            <w:shd w:val="clear" w:color="auto" w:fill="auto"/>
            <w:noWrap/>
            <w:vAlign w:val="bottom"/>
            <w:hideMark/>
          </w:tcPr>
          <w:p w14:paraId="69F5D5D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171A7D3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E4373F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CC4864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A60FB0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58B518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0CC45A6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3CDD70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ABEC95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43EBF0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3D04B6B7"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DC87AD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F1D95B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Database File Configuration : </w:t>
            </w:r>
            <w:proofErr w:type="spellStart"/>
            <w:r w:rsidRPr="006C16E0">
              <w:rPr>
                <w:rFonts w:ascii="Verdana" w:hAnsi="Verdana" w:cs="Calibri"/>
                <w:color w:val="000000"/>
                <w:sz w:val="20"/>
                <w:szCs w:val="20"/>
                <w:lang w:eastAsia="en-NZ"/>
              </w:rPr>
              <w:t>DBName</w:t>
            </w:r>
            <w:proofErr w:type="spellEnd"/>
          </w:p>
        </w:tc>
      </w:tr>
      <w:tr w:rsidR="006A215D" w:rsidRPr="006C16E0" w14:paraId="4972D17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8E2574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1E3B45F7" w14:textId="77777777" w:rsidR="006A215D" w:rsidRPr="006C16E0" w:rsidRDefault="006A215D" w:rsidP="006610BA">
            <w:pPr>
              <w:spacing w:line="240" w:lineRule="auto"/>
              <w:rPr>
                <w:rFonts w:ascii="Verdana" w:hAnsi="Verdana" w:cs="Calibri"/>
                <w:color w:val="000000"/>
                <w:sz w:val="20"/>
                <w:szCs w:val="20"/>
                <w:lang w:eastAsia="en-NZ"/>
              </w:rPr>
            </w:pPr>
            <w:proofErr w:type="spellStart"/>
            <w:r w:rsidRPr="006C16E0">
              <w:rPr>
                <w:rFonts w:ascii="Verdana" w:hAnsi="Verdana" w:cs="Calibri"/>
                <w:color w:val="000000"/>
                <w:sz w:val="20"/>
                <w:szCs w:val="20"/>
                <w:lang w:eastAsia="en-NZ"/>
              </w:rPr>
              <w:t>Implemetation</w:t>
            </w:r>
            <w:proofErr w:type="spellEnd"/>
            <w:r w:rsidRPr="006C16E0">
              <w:rPr>
                <w:rFonts w:ascii="Verdana" w:hAnsi="Verdana" w:cs="Calibri"/>
                <w:color w:val="000000"/>
                <w:sz w:val="20"/>
                <w:szCs w:val="20"/>
                <w:lang w:eastAsia="en-NZ"/>
              </w:rPr>
              <w:t xml:space="preserve"> </w:t>
            </w:r>
          </w:p>
        </w:tc>
        <w:tc>
          <w:tcPr>
            <w:tcW w:w="1947" w:type="dxa"/>
            <w:tcBorders>
              <w:top w:val="nil"/>
              <w:left w:val="nil"/>
              <w:bottom w:val="single" w:sz="4" w:space="0" w:color="auto"/>
              <w:right w:val="single" w:sz="4" w:space="0" w:color="auto"/>
            </w:tcBorders>
            <w:shd w:val="clear" w:color="auto" w:fill="auto"/>
            <w:noWrap/>
            <w:vAlign w:val="bottom"/>
            <w:hideMark/>
          </w:tcPr>
          <w:p w14:paraId="62F7E24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AB0BDE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67D02D8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D9933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9F0D96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By default, SQL Server’s databases are installed on the system drive.  This is a recipe for disaster under two situations:</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1. If your users do something that require the system databases to grow (like never purging backup history from MSDB or building giant temp tables), they can grow until the system drive runs out of space, and Windows will stop dead.</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r>
            <w:proofErr w:type="gramStart"/>
            <w:r w:rsidRPr="006C16E0">
              <w:rPr>
                <w:rFonts w:ascii="Verdana" w:hAnsi="Verdana" w:cs="Calibri"/>
                <w:color w:val="000000"/>
                <w:sz w:val="20"/>
                <w:szCs w:val="20"/>
                <w:lang w:eastAsia="en-NZ"/>
              </w:rPr>
              <w:t>2.If</w:t>
            </w:r>
            <w:proofErr w:type="gramEnd"/>
            <w:r w:rsidRPr="006C16E0">
              <w:rPr>
                <w:rFonts w:ascii="Verdana" w:hAnsi="Verdana" w:cs="Calibri"/>
                <w:color w:val="000000"/>
                <w:sz w:val="20"/>
                <w:szCs w:val="20"/>
                <w:lang w:eastAsia="en-NZ"/>
              </w:rPr>
              <w:t xml:space="preserve"> someone else does something to run the system drives out of space (like downloading huge files to their desktop or running big Windows </w:t>
            </w:r>
            <w:r w:rsidRPr="006C16E0">
              <w:rPr>
                <w:rFonts w:ascii="Verdana" w:hAnsi="Verdana" w:cs="Calibri"/>
                <w:color w:val="000000"/>
                <w:sz w:val="20"/>
                <w:szCs w:val="20"/>
                <w:lang w:eastAsia="en-NZ"/>
              </w:rPr>
              <w:lastRenderedPageBreak/>
              <w:t xml:space="preserve">Updates), the system will stop dead. </w:t>
            </w:r>
          </w:p>
        </w:tc>
      </w:tr>
      <w:tr w:rsidR="006A215D" w:rsidRPr="006C16E0" w14:paraId="6081C76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6EDB2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FDB05F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4AEEC7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DCB83F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393B5B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F2E479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5B394C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55EC16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D72A7F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D7E188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980636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E93A58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A242A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5E4335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2A9C47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141A94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F07A09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7AE56D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5E2AE6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449362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693A97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6477C6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F7C81F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979B6D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D8286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Recommendation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24937EF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recommendation is to </w:t>
            </w:r>
            <w:proofErr w:type="spellStart"/>
            <w:r w:rsidRPr="006C16E0">
              <w:rPr>
                <w:rFonts w:ascii="Verdana" w:hAnsi="Verdana" w:cs="Calibri"/>
                <w:color w:val="000000"/>
                <w:sz w:val="20"/>
                <w:szCs w:val="20"/>
                <w:lang w:eastAsia="en-NZ"/>
              </w:rPr>
              <w:t>databse</w:t>
            </w:r>
            <w:proofErr w:type="spellEnd"/>
            <w:r w:rsidRPr="006C16E0">
              <w:rPr>
                <w:rFonts w:ascii="Verdana" w:hAnsi="Verdana" w:cs="Calibri"/>
                <w:color w:val="000000"/>
                <w:sz w:val="20"/>
                <w:szCs w:val="20"/>
                <w:lang w:eastAsia="en-NZ"/>
              </w:rPr>
              <w:t xml:space="preserve"> files on separate drive.</w:t>
            </w:r>
          </w:p>
        </w:tc>
      </w:tr>
      <w:tr w:rsidR="006A215D" w:rsidRPr="006C16E0" w14:paraId="0C00CCE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69624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2EEB17E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After this change, you’ll have less reliability risk, and your system may even perform faster if the C drive ran on slow storage.  </w:t>
            </w:r>
          </w:p>
        </w:tc>
      </w:tr>
      <w:tr w:rsidR="006A215D" w:rsidRPr="006C16E0" w14:paraId="037E799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C1F83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D5CFDB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D91E3B5" w14:textId="77777777" w:rsidTr="006A215D">
        <w:trPr>
          <w:trHeight w:val="288"/>
        </w:trPr>
        <w:tc>
          <w:tcPr>
            <w:tcW w:w="2127" w:type="dxa"/>
            <w:tcBorders>
              <w:top w:val="nil"/>
              <w:left w:val="nil"/>
              <w:bottom w:val="nil"/>
              <w:right w:val="nil"/>
            </w:tcBorders>
            <w:shd w:val="clear" w:color="auto" w:fill="auto"/>
            <w:noWrap/>
            <w:vAlign w:val="bottom"/>
            <w:hideMark/>
          </w:tcPr>
          <w:p w14:paraId="260ACE4D"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hideMark/>
          </w:tcPr>
          <w:p w14:paraId="079927E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99CB12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B44A55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386FC3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6C86205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7092C3E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497348B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6B98AC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770E6050"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9ED90F2" w14:textId="77777777" w:rsidTr="006A215D">
        <w:trPr>
          <w:trHeight w:val="288"/>
        </w:trPr>
        <w:tc>
          <w:tcPr>
            <w:tcW w:w="2127" w:type="dxa"/>
            <w:tcBorders>
              <w:top w:val="nil"/>
              <w:left w:val="nil"/>
              <w:bottom w:val="nil"/>
              <w:right w:val="nil"/>
            </w:tcBorders>
            <w:shd w:val="clear" w:color="000000" w:fill="FFFF00"/>
            <w:noWrap/>
            <w:vAlign w:val="bottom"/>
            <w:hideMark/>
          </w:tcPr>
          <w:p w14:paraId="60D9805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836" w:type="dxa"/>
            <w:tcBorders>
              <w:top w:val="nil"/>
              <w:left w:val="nil"/>
              <w:bottom w:val="nil"/>
              <w:right w:val="nil"/>
            </w:tcBorders>
            <w:shd w:val="clear" w:color="auto" w:fill="auto"/>
            <w:hideMark/>
          </w:tcPr>
          <w:p w14:paraId="131CEDCF"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hideMark/>
          </w:tcPr>
          <w:p w14:paraId="57DBE92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A8B630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0635E7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3F2C8B7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2AEE6A6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1775EBE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1E7027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3657308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EE12C5F" w14:textId="77777777" w:rsidTr="006A215D">
        <w:trPr>
          <w:trHeight w:val="288"/>
        </w:trPr>
        <w:tc>
          <w:tcPr>
            <w:tcW w:w="2127" w:type="dxa"/>
            <w:tcBorders>
              <w:top w:val="nil"/>
              <w:left w:val="nil"/>
              <w:bottom w:val="nil"/>
              <w:right w:val="nil"/>
            </w:tcBorders>
            <w:shd w:val="clear" w:color="auto" w:fill="auto"/>
            <w:hideMark/>
          </w:tcPr>
          <w:p w14:paraId="39DE6EF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hideMark/>
          </w:tcPr>
          <w:p w14:paraId="255354B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8E5D4A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41C2B9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7C2062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69737B4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0E4C728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25D1D5C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E02B9A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4999731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5F0EFB5"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F700B6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871846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Recovery Model</w:t>
            </w:r>
          </w:p>
        </w:tc>
      </w:tr>
      <w:tr w:rsidR="006A215D" w:rsidRPr="006C16E0" w14:paraId="7619BA0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28C4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0742D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6B9CBC0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76E624A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26E8B26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021C1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6FFBB8A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recommendation is to set the full recovery mode for </w:t>
            </w:r>
            <w:proofErr w:type="spellStart"/>
            <w:r w:rsidRPr="006C16E0">
              <w:rPr>
                <w:rFonts w:ascii="Verdana" w:hAnsi="Verdana" w:cs="Calibri"/>
                <w:color w:val="000000"/>
                <w:sz w:val="20"/>
                <w:szCs w:val="20"/>
                <w:lang w:eastAsia="en-NZ"/>
              </w:rPr>
              <w:t>prodcution</w:t>
            </w:r>
            <w:proofErr w:type="spellEnd"/>
            <w:r w:rsidRPr="006C16E0">
              <w:rPr>
                <w:rFonts w:ascii="Verdana" w:hAnsi="Verdana" w:cs="Calibri"/>
                <w:color w:val="000000"/>
                <w:sz w:val="20"/>
                <w:szCs w:val="20"/>
                <w:lang w:eastAsia="en-NZ"/>
              </w:rPr>
              <w:t xml:space="preserve"> database.</w:t>
            </w:r>
          </w:p>
        </w:tc>
      </w:tr>
      <w:tr w:rsidR="006A215D" w:rsidRPr="006C16E0" w14:paraId="1FB50E2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81095B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F4D9E0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simple recovery model is generally appropriate for a test or development database. However, for a production database, the best choice is typically the full recovery model, optionally, supplemented by the bulk-logged recovery model. However, the simple recovery model is sometimes appropriate for a small production database, especially if it is mostly or completely read-only, or for a data warehouse.</w:t>
            </w:r>
          </w:p>
        </w:tc>
      </w:tr>
      <w:tr w:rsidR="006A215D" w:rsidRPr="006C16E0" w14:paraId="2E0775F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FEC8ED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130891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C517D8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F4488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340E9A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2E8664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D4931D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C097C0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700313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A9433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0841AA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D0133C6" w14:textId="77777777" w:rsidTr="006A215D">
        <w:trPr>
          <w:trHeight w:val="288"/>
        </w:trPr>
        <w:tc>
          <w:tcPr>
            <w:tcW w:w="2127" w:type="dxa"/>
            <w:tcBorders>
              <w:top w:val="nil"/>
              <w:left w:val="nil"/>
              <w:bottom w:val="nil"/>
              <w:right w:val="nil"/>
            </w:tcBorders>
            <w:shd w:val="clear" w:color="auto" w:fill="auto"/>
            <w:noWrap/>
            <w:vAlign w:val="bottom"/>
            <w:hideMark/>
          </w:tcPr>
          <w:p w14:paraId="5D6C168A"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16A9A22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4BE428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20A194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8782DB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257E30B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75201D5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6C12A7A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2B5FCF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3AB781F4"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020653AE"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22C0D5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0F09B23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Compatibility Level</w:t>
            </w:r>
          </w:p>
        </w:tc>
      </w:tr>
      <w:tr w:rsidR="006A215D" w:rsidRPr="006C16E0" w14:paraId="45EC686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C4E51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94B97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4F9CA1A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46F1D1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25088AF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96D60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14:paraId="142D32F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the compatibility level. Same as version of SQL Server (10.5 or 11)</w:t>
            </w:r>
          </w:p>
        </w:tc>
      </w:tr>
      <w:tr w:rsidR="006A215D" w:rsidRPr="006C16E0" w14:paraId="45DD704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3C7F4C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906685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AE924A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B282C4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2F368DC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Whenever you move to a newer version of SQL Server or upgrade an existing server to a newer version using either the backup &amp; restore method or detach &amp; attach method, the compatibility level of the individual databases on it do not automatically get upgraded as well. This means your databases will still act as though they are running on an earlier version of SQL Server.</w:t>
            </w:r>
            <w:r w:rsidRPr="006C16E0">
              <w:rPr>
                <w:rFonts w:ascii="Verdana" w:hAnsi="Verdana" w:cs="Calibri"/>
                <w:color w:val="000000"/>
                <w:sz w:val="20"/>
                <w:szCs w:val="20"/>
                <w:lang w:eastAsia="en-NZ"/>
              </w:rPr>
              <w:br/>
              <w:t xml:space="preserve">This is actually intentional as occasionally features and </w:t>
            </w:r>
            <w:proofErr w:type="spellStart"/>
            <w:r w:rsidRPr="006C16E0">
              <w:rPr>
                <w:rFonts w:ascii="Verdana" w:hAnsi="Verdana" w:cs="Calibri"/>
                <w:color w:val="000000"/>
                <w:sz w:val="20"/>
                <w:szCs w:val="20"/>
                <w:lang w:eastAsia="en-NZ"/>
              </w:rPr>
              <w:t>behaviors</w:t>
            </w:r>
            <w:proofErr w:type="spellEnd"/>
            <w:r w:rsidRPr="006C16E0">
              <w:rPr>
                <w:rFonts w:ascii="Verdana" w:hAnsi="Verdana" w:cs="Calibri"/>
                <w:color w:val="000000"/>
                <w:sz w:val="20"/>
                <w:szCs w:val="20"/>
                <w:lang w:eastAsia="en-NZ"/>
              </w:rPr>
              <w:t xml:space="preserve"> will change between versions so </w:t>
            </w:r>
            <w:proofErr w:type="spellStart"/>
            <w:proofErr w:type="gramStart"/>
            <w:r w:rsidRPr="006C16E0">
              <w:rPr>
                <w:rFonts w:ascii="Verdana" w:hAnsi="Verdana" w:cs="Calibri"/>
                <w:color w:val="000000"/>
                <w:sz w:val="20"/>
                <w:szCs w:val="20"/>
                <w:lang w:eastAsia="en-NZ"/>
              </w:rPr>
              <w:t>its</w:t>
            </w:r>
            <w:proofErr w:type="spellEnd"/>
            <w:proofErr w:type="gramEnd"/>
            <w:r w:rsidRPr="006C16E0">
              <w:rPr>
                <w:rFonts w:ascii="Verdana" w:hAnsi="Verdana" w:cs="Calibri"/>
                <w:color w:val="000000"/>
                <w:sz w:val="20"/>
                <w:szCs w:val="20"/>
                <w:lang w:eastAsia="en-NZ"/>
              </w:rPr>
              <w:t xml:space="preserve"> better to give the final decision to upgrade a level or not. In reality this is not a major problem, but in the long run you will not be able to take advantage of newer features unless you upgrade your databases compatibly level to the current version.</w:t>
            </w:r>
          </w:p>
        </w:tc>
      </w:tr>
      <w:tr w:rsidR="006A215D" w:rsidRPr="006C16E0" w14:paraId="31F66C5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D2F874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364ED7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643BBC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5A7CA8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110A2D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D9E74F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8727B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F0C803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FC50F9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2F95B0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3250F3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B33A42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5F2E0B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1A3279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9AB78A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72D382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CCFC45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724E32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241342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A79A11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582DFAF" w14:textId="77777777" w:rsidTr="006A215D">
        <w:trPr>
          <w:trHeight w:val="288"/>
        </w:trPr>
        <w:tc>
          <w:tcPr>
            <w:tcW w:w="2127" w:type="dxa"/>
            <w:tcBorders>
              <w:top w:val="nil"/>
              <w:left w:val="nil"/>
              <w:bottom w:val="nil"/>
              <w:right w:val="nil"/>
            </w:tcBorders>
            <w:shd w:val="clear" w:color="auto" w:fill="auto"/>
            <w:noWrap/>
            <w:vAlign w:val="bottom"/>
            <w:hideMark/>
          </w:tcPr>
          <w:p w14:paraId="3D2BA1DE"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4DED92C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E256B1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C89EFB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2BD958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3E1DF3F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1E24629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74E6CC8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55419EE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5178E1FF"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7740B041"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8CC139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3817771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Read Committed Snapshot </w:t>
            </w:r>
          </w:p>
        </w:tc>
      </w:tr>
      <w:tr w:rsidR="006A215D" w:rsidRPr="006C16E0" w14:paraId="3EDDC66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7B693F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57495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69A65E6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2E81A68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7F9D92A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1257C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23BF5E9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enable read committed snapshot for the database.</w:t>
            </w:r>
          </w:p>
        </w:tc>
      </w:tr>
      <w:tr w:rsidR="006A215D" w:rsidRPr="006C16E0" w14:paraId="160FEDA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B0F5CB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765C3A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term "snapshot" reflects the fact that all queries in the transaction see the same version, or snapshot, of the database, based on the state of the database at the moment in time when the transaction begins. Transactions that modify data do not block transactions that read data, and transactions that read data do not block transactions that write data, as they normally would under the default READ COMMITTED isolation level in SQL Server.  When READ_COMMITTED_SNAPSHOT OFF is in effect, the Database Engine uses shared locks to enforce the default isolation level. </w:t>
            </w:r>
          </w:p>
        </w:tc>
      </w:tr>
      <w:tr w:rsidR="006A215D" w:rsidRPr="006C16E0" w14:paraId="1112B7A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C1E0A8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7876AA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9FF69D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61D0DC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3A5C83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B7BE6C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68BE78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03DBCA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893823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B51476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82CC52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21000E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DF7622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67D5AC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13FA5D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B0030E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160FFB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577E29A" w14:textId="77777777" w:rsidTr="006A215D">
        <w:trPr>
          <w:trHeight w:val="288"/>
        </w:trPr>
        <w:tc>
          <w:tcPr>
            <w:tcW w:w="2127" w:type="dxa"/>
            <w:tcBorders>
              <w:top w:val="nil"/>
              <w:left w:val="nil"/>
              <w:bottom w:val="nil"/>
              <w:right w:val="nil"/>
            </w:tcBorders>
            <w:shd w:val="clear" w:color="auto" w:fill="auto"/>
            <w:noWrap/>
            <w:vAlign w:val="bottom"/>
            <w:hideMark/>
          </w:tcPr>
          <w:p w14:paraId="01C9FB15"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3CB208A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5033D8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85BD6E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6514A7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67A2A78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66028A6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0A84D53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4F41DC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44275F1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FCE7C17"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533D015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666946D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Database Auto growth</w:t>
            </w:r>
          </w:p>
        </w:tc>
      </w:tr>
      <w:tr w:rsidR="006A215D" w:rsidRPr="006C16E0" w14:paraId="682D60E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F7B791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1EE12F3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3FDD0BE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E1D616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0850E11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FEBBDF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Recommendation :</w:t>
            </w:r>
          </w:p>
        </w:tc>
        <w:tc>
          <w:tcPr>
            <w:tcW w:w="7938"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14:paraId="01E34EC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the auto growth setting for database enough to start with 200MB to 500MB.</w:t>
            </w:r>
          </w:p>
        </w:tc>
      </w:tr>
      <w:tr w:rsidR="006A215D" w:rsidRPr="006C16E0" w14:paraId="3AD9445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D6D6F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A019C6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DD78A1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C1E98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CBA9A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An auto-growth event is the process by which the SQL Server engine expands the size of a database file when it runs out of space. The amount by which a database file grows is based on the settings that you have for the file growth options for your database. Each database file that is associated with your database has an auto-growth setting. There are three different settings you can use to identify how your database files will grow. They can grow by a specific size, a percentage of the current size, or not grow at all. </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If you are not properly managing your auto-growth setting for a database, then your database might experience many auto-grow events, or very few. Auto-growth events. Each time an auto-growth event is performed SQL Server holds up database processing while an auto-growth event occurs. This means that processing against that database will be held up while the auto-growth event completed. This equates to slower response time for those SQL commands that are being processing against the database that is growing.</w:t>
            </w:r>
          </w:p>
        </w:tc>
      </w:tr>
      <w:tr w:rsidR="006A215D" w:rsidRPr="006C16E0" w14:paraId="018DEDA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0DA3D9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F79DFD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222341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CE263A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415C48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CC5A47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534E1D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8C8071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124EB2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544887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134C98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8FA333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05E3B9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A20020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3D0761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8B7DB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F62291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6B5FA8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F4EEC2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1C67CF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87F2E2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E59209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C439A3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268EA3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2198A2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8D5855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F30D55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DED424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213730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AB0A2E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F74755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1C6978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BFDACD9" w14:textId="77777777" w:rsidTr="006A215D">
        <w:trPr>
          <w:trHeight w:val="288"/>
        </w:trPr>
        <w:tc>
          <w:tcPr>
            <w:tcW w:w="2127" w:type="dxa"/>
            <w:tcBorders>
              <w:top w:val="nil"/>
              <w:left w:val="nil"/>
              <w:bottom w:val="nil"/>
              <w:right w:val="nil"/>
            </w:tcBorders>
            <w:shd w:val="clear" w:color="auto" w:fill="auto"/>
            <w:noWrap/>
            <w:vAlign w:val="bottom"/>
            <w:hideMark/>
          </w:tcPr>
          <w:p w14:paraId="6565ADD0"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08C9EC3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576CF4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9FB52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99DB0E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71991DA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1A14952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22AA8CE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3EB3E7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72C789C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0E2192D1"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7DDCEFF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1FEE258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Auto Create Statistics</w:t>
            </w:r>
          </w:p>
        </w:tc>
      </w:tr>
      <w:tr w:rsidR="006A215D" w:rsidRPr="006C16E0" w14:paraId="3F680AB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90A244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551FB00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3BB0173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D78692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7FA6832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70C66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2278642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enable auto create statistics for database.</w:t>
            </w:r>
          </w:p>
        </w:tc>
      </w:tr>
      <w:tr w:rsidR="006A215D" w:rsidRPr="006C16E0" w14:paraId="5E4CE79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036E3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48A7895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Accurate statistics about the data held in tables are used to provide the best execution strategy for SQL queries. </w:t>
            </w:r>
            <w:proofErr w:type="gramStart"/>
            <w:r w:rsidRPr="006C16E0">
              <w:rPr>
                <w:rFonts w:ascii="Verdana" w:hAnsi="Verdana" w:cs="Calibri"/>
                <w:color w:val="000000"/>
                <w:sz w:val="20"/>
                <w:szCs w:val="20"/>
                <w:lang w:eastAsia="en-NZ"/>
              </w:rPr>
              <w:t>but</w:t>
            </w:r>
            <w:proofErr w:type="gramEnd"/>
            <w:r w:rsidRPr="006C16E0">
              <w:rPr>
                <w:rFonts w:ascii="Verdana" w:hAnsi="Verdana" w:cs="Calibri"/>
                <w:color w:val="000000"/>
                <w:sz w:val="20"/>
                <w:szCs w:val="20"/>
                <w:lang w:eastAsia="en-NZ"/>
              </w:rPr>
              <w:t xml:space="preserve"> if the statistics don't accurately reflect the current contents of the table you'll get a poorly-performing query. </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If you’ve set the option AUTO CREATE STATISTICS OFF and overlooked the task of creating statistics manually, the optimizer will suffer from missing statistics.</w:t>
            </w:r>
          </w:p>
        </w:tc>
      </w:tr>
      <w:tr w:rsidR="006A215D" w:rsidRPr="006C16E0" w14:paraId="1B87B0C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5E221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14DAA3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47419C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94E5D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E41FC2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1D7E45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50D891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350E7C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F83BC5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6039A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091415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6F5CB1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BDDD98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8EF149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0CE2294" w14:textId="77777777" w:rsidTr="006A215D">
        <w:trPr>
          <w:trHeight w:val="288"/>
        </w:trPr>
        <w:tc>
          <w:tcPr>
            <w:tcW w:w="2127" w:type="dxa"/>
            <w:tcBorders>
              <w:top w:val="nil"/>
              <w:left w:val="nil"/>
              <w:bottom w:val="nil"/>
              <w:right w:val="nil"/>
            </w:tcBorders>
            <w:shd w:val="clear" w:color="auto" w:fill="auto"/>
            <w:noWrap/>
            <w:vAlign w:val="bottom"/>
            <w:hideMark/>
          </w:tcPr>
          <w:p w14:paraId="1E7BCF00"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0EC0F09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ADAB68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53996BE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FCD575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439D211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7E0C345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353FFF0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326EC0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3739D5DC"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431E59C"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F11507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1648069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Auto Shrink</w:t>
            </w:r>
          </w:p>
        </w:tc>
      </w:tr>
      <w:tr w:rsidR="006A215D" w:rsidRPr="006C16E0" w14:paraId="5EF654B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427D3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6C9B3B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73014BE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3CA9D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6A83D60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B1D5F3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20DA1C7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disable auto shrink for database.</w:t>
            </w:r>
          </w:p>
        </w:tc>
      </w:tr>
      <w:tr w:rsidR="006A215D" w:rsidRPr="006C16E0" w14:paraId="330CCA0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EB5C21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DE41BD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One other common thing I see is to have auto-shrink set on for one or databases. This is bad for several reasons</w:t>
            </w:r>
            <w:proofErr w:type="gramStart"/>
            <w:r w:rsidRPr="006C16E0">
              <w:rPr>
                <w:rFonts w:ascii="Verdana" w:hAnsi="Verdana" w:cs="Calibri"/>
                <w:color w:val="000000"/>
                <w:sz w:val="20"/>
                <w:szCs w:val="20"/>
                <w:lang w:eastAsia="en-NZ"/>
              </w:rPr>
              <w:t>:</w:t>
            </w:r>
            <w:proofErr w:type="gramEnd"/>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 Shrink causes index fragmentation.</w:t>
            </w:r>
            <w:r w:rsidRPr="006C16E0">
              <w:rPr>
                <w:rFonts w:ascii="Verdana" w:hAnsi="Verdana" w:cs="Calibri"/>
                <w:color w:val="000000"/>
                <w:sz w:val="20"/>
                <w:szCs w:val="20"/>
                <w:lang w:eastAsia="en-NZ"/>
              </w:rPr>
              <w:br/>
              <w:t>- Although it doesn’t have any effect like long-term blocking, it does take up a lot of resources, both IO and CPU.</w:t>
            </w:r>
            <w:r w:rsidRPr="006C16E0">
              <w:rPr>
                <w:rFonts w:ascii="Verdana" w:hAnsi="Verdana" w:cs="Calibri"/>
                <w:color w:val="000000"/>
                <w:sz w:val="20"/>
                <w:szCs w:val="20"/>
                <w:lang w:eastAsia="en-NZ"/>
              </w:rPr>
              <w:br/>
              <w:t>- Repeatedly shrinking and growing the data files will cause file-system level fragmentation, which can slow down performance</w:t>
            </w:r>
          </w:p>
        </w:tc>
      </w:tr>
      <w:tr w:rsidR="006A215D" w:rsidRPr="006C16E0" w14:paraId="21AF3C2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CAEDD3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B6A223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E2C338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AA4338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85ACB0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E83370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0C15CF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5176B7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AFE795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AE3221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69F5EA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9C5AE3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F81EE8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6A958F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424782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FB8D18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04A798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B3F89C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622105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3D8B25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1D27FBF" w14:textId="77777777" w:rsidTr="006A215D">
        <w:trPr>
          <w:trHeight w:val="288"/>
        </w:trPr>
        <w:tc>
          <w:tcPr>
            <w:tcW w:w="2127" w:type="dxa"/>
            <w:tcBorders>
              <w:top w:val="nil"/>
              <w:left w:val="nil"/>
              <w:bottom w:val="nil"/>
              <w:right w:val="nil"/>
            </w:tcBorders>
            <w:shd w:val="clear" w:color="auto" w:fill="auto"/>
            <w:hideMark/>
          </w:tcPr>
          <w:p w14:paraId="5F966C84"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hideMark/>
          </w:tcPr>
          <w:p w14:paraId="28CDE52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DDC39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4A0198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D00DC8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7518607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433964A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0BD7807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568EDC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05762E15"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23BE590"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37B8AF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5900C7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Auto Update Statistics</w:t>
            </w:r>
          </w:p>
        </w:tc>
      </w:tr>
      <w:tr w:rsidR="006A215D" w:rsidRPr="006C16E0" w14:paraId="5F3487D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EE28A1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3D8B12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5B12123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F51C66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3FEF753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D4C7F6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7AC057A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enable auto update statistics for database.</w:t>
            </w:r>
          </w:p>
        </w:tc>
      </w:tr>
      <w:tr w:rsidR="006A215D" w:rsidRPr="006C16E0" w14:paraId="6BBA4DF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7086D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57F1A0F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When data changes, SQL Server will automatically maintain the statistics on indexes that  explicitly create, if that setting is enabled</w:t>
            </w:r>
          </w:p>
        </w:tc>
      </w:tr>
      <w:tr w:rsidR="006A215D" w:rsidRPr="006C16E0" w14:paraId="26B0EDE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54F170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633A79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3EA796F" w14:textId="77777777" w:rsidTr="006A215D">
        <w:trPr>
          <w:trHeight w:val="288"/>
        </w:trPr>
        <w:tc>
          <w:tcPr>
            <w:tcW w:w="2127" w:type="dxa"/>
            <w:tcBorders>
              <w:top w:val="nil"/>
              <w:left w:val="nil"/>
              <w:bottom w:val="nil"/>
              <w:right w:val="nil"/>
            </w:tcBorders>
            <w:shd w:val="clear" w:color="auto" w:fill="auto"/>
            <w:hideMark/>
          </w:tcPr>
          <w:p w14:paraId="6CA26FAE"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hideMark/>
          </w:tcPr>
          <w:p w14:paraId="2EA3671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DB6A10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24BF11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66DDD7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1FD723A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1B7ED72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6C1153E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FCBAE9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73F688C9"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038AF039" w14:textId="77777777" w:rsidTr="006A215D">
        <w:trPr>
          <w:trHeight w:val="288"/>
        </w:trPr>
        <w:tc>
          <w:tcPr>
            <w:tcW w:w="2127" w:type="dxa"/>
            <w:tcBorders>
              <w:top w:val="nil"/>
              <w:left w:val="nil"/>
              <w:bottom w:val="nil"/>
              <w:right w:val="nil"/>
            </w:tcBorders>
            <w:shd w:val="clear" w:color="000000" w:fill="FFFF00"/>
            <w:noWrap/>
            <w:vAlign w:val="bottom"/>
            <w:hideMark/>
          </w:tcPr>
          <w:p w14:paraId="65417F3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Maintenance</w:t>
            </w:r>
          </w:p>
        </w:tc>
        <w:tc>
          <w:tcPr>
            <w:tcW w:w="1836" w:type="dxa"/>
            <w:tcBorders>
              <w:top w:val="nil"/>
              <w:left w:val="nil"/>
              <w:bottom w:val="nil"/>
              <w:right w:val="nil"/>
            </w:tcBorders>
            <w:shd w:val="clear" w:color="auto" w:fill="auto"/>
            <w:noWrap/>
            <w:vAlign w:val="bottom"/>
            <w:hideMark/>
          </w:tcPr>
          <w:p w14:paraId="1CBB919E"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62CE2C4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A86278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7A7C15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69B1B34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6138526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48BD696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58121D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65FBAF8F"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B54C2EC" w14:textId="77777777" w:rsidTr="006A215D">
        <w:trPr>
          <w:trHeight w:val="288"/>
        </w:trPr>
        <w:tc>
          <w:tcPr>
            <w:tcW w:w="2127" w:type="dxa"/>
            <w:tcBorders>
              <w:top w:val="nil"/>
              <w:left w:val="nil"/>
              <w:bottom w:val="nil"/>
              <w:right w:val="nil"/>
            </w:tcBorders>
            <w:shd w:val="clear" w:color="auto" w:fill="auto"/>
            <w:noWrap/>
            <w:vAlign w:val="bottom"/>
            <w:hideMark/>
          </w:tcPr>
          <w:p w14:paraId="042E641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02C1C43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E90EB8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8A8CF2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F1FB04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7DB9AA8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6CF825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71C8FFB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707698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2680357"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0E0381E1"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DC6B8E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3BB0F06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Daily Index Rebuild - Index Optimizations</w:t>
            </w:r>
          </w:p>
        </w:tc>
      </w:tr>
      <w:tr w:rsidR="006A215D" w:rsidRPr="006C16E0" w14:paraId="166BBD5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79A3BC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2F40D1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Maintenance</w:t>
            </w:r>
          </w:p>
        </w:tc>
        <w:tc>
          <w:tcPr>
            <w:tcW w:w="1947" w:type="dxa"/>
            <w:tcBorders>
              <w:top w:val="nil"/>
              <w:left w:val="nil"/>
              <w:bottom w:val="single" w:sz="4" w:space="0" w:color="auto"/>
              <w:right w:val="single" w:sz="4" w:space="0" w:color="auto"/>
            </w:tcBorders>
            <w:shd w:val="clear" w:color="auto" w:fill="auto"/>
            <w:noWrap/>
            <w:vAlign w:val="bottom"/>
            <w:hideMark/>
          </w:tcPr>
          <w:p w14:paraId="57A8313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A749B0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4436F1A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E4BD17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DAF2BF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Regular index and statistics maintenance </w:t>
            </w:r>
            <w:proofErr w:type="spellStart"/>
            <w:r w:rsidRPr="006C16E0">
              <w:rPr>
                <w:rFonts w:ascii="Verdana" w:hAnsi="Verdana" w:cs="Calibri"/>
                <w:color w:val="000000"/>
                <w:sz w:val="20"/>
                <w:szCs w:val="20"/>
                <w:lang w:eastAsia="en-NZ"/>
              </w:rPr>
              <w:t>performe</w:t>
            </w:r>
            <w:proofErr w:type="spellEnd"/>
            <w:r w:rsidRPr="006C16E0">
              <w:rPr>
                <w:rFonts w:ascii="Verdana" w:hAnsi="Verdana" w:cs="Calibri"/>
                <w:color w:val="000000"/>
                <w:sz w:val="20"/>
                <w:szCs w:val="20"/>
                <w:lang w:eastAsia="en-NZ"/>
              </w:rPr>
              <w:t xml:space="preserve"> on the database. This can be based on Fragmentation (“Rebuild and Reorganize Indexes”)</w:t>
            </w:r>
          </w:p>
        </w:tc>
      </w:tr>
      <w:tr w:rsidR="006A215D" w:rsidRPr="006C16E0" w14:paraId="40603B2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AE294B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170685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2B389B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6CA4E0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5A20ADA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Current Indexes need to be Optimized</w:t>
            </w:r>
            <w:r w:rsidRPr="006C16E0">
              <w:rPr>
                <w:rFonts w:ascii="Verdana" w:hAnsi="Verdana" w:cs="Calibri"/>
                <w:color w:val="000000"/>
                <w:sz w:val="20"/>
                <w:szCs w:val="20"/>
                <w:lang w:eastAsia="en-NZ"/>
              </w:rPr>
              <w:br/>
              <w:t>Create Clustered Indexes from Heap Tables</w:t>
            </w:r>
          </w:p>
        </w:tc>
      </w:tr>
      <w:tr w:rsidR="006A215D" w:rsidRPr="006C16E0" w14:paraId="40290EA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CB7BA8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F7AAC1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8CCB32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222FE4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1381775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As a general practice all tables in an OLTP database should have clustered indexes, even those whose contents are temporary (lasting for the duration of a transaction or batch process). The following whitepaper is available on the Microsoft site, and provides background behind this recommendation:</w:t>
            </w:r>
          </w:p>
        </w:tc>
      </w:tr>
      <w:tr w:rsidR="006A215D" w:rsidRPr="006C16E0" w14:paraId="1B13C2C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002C36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50E27A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840D04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23297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FFAEC1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4F6F1F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9821E8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FDA4E3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2E2B722" w14:textId="77777777" w:rsidTr="006A215D">
        <w:trPr>
          <w:trHeight w:val="288"/>
        </w:trPr>
        <w:tc>
          <w:tcPr>
            <w:tcW w:w="2127" w:type="dxa"/>
            <w:tcBorders>
              <w:top w:val="nil"/>
              <w:left w:val="nil"/>
              <w:bottom w:val="nil"/>
              <w:right w:val="nil"/>
            </w:tcBorders>
            <w:shd w:val="clear" w:color="auto" w:fill="auto"/>
            <w:noWrap/>
            <w:vAlign w:val="bottom"/>
            <w:hideMark/>
          </w:tcPr>
          <w:p w14:paraId="20AD58BD"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3532137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D22918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235D03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580D41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A54A27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0BE86BB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E7A35A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16A565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77FF4E4"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DD99613"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1E9840D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1FC0F0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Daily database Full backup</w:t>
            </w:r>
          </w:p>
        </w:tc>
      </w:tr>
      <w:tr w:rsidR="006A215D" w:rsidRPr="006C16E0" w14:paraId="43691EB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F5F2D8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162204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Maintenance</w:t>
            </w:r>
          </w:p>
        </w:tc>
        <w:tc>
          <w:tcPr>
            <w:tcW w:w="1947" w:type="dxa"/>
            <w:tcBorders>
              <w:top w:val="nil"/>
              <w:left w:val="nil"/>
              <w:bottom w:val="single" w:sz="4" w:space="0" w:color="auto"/>
              <w:right w:val="single" w:sz="4" w:space="0" w:color="auto"/>
            </w:tcBorders>
            <w:shd w:val="clear" w:color="auto" w:fill="auto"/>
            <w:noWrap/>
            <w:vAlign w:val="bottom"/>
            <w:hideMark/>
          </w:tcPr>
          <w:p w14:paraId="5C7C4EC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27E626B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5B69720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CB33B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88B849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production goals of the organization for the databases, especially the requirements for availability and protection of data from loss.</w:t>
            </w:r>
          </w:p>
        </w:tc>
      </w:tr>
      <w:tr w:rsidR="006A215D" w:rsidRPr="006C16E0" w14:paraId="6942096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748A86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972195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B9BBF0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5705BA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nil"/>
              <w:right w:val="single" w:sz="4" w:space="0" w:color="000000"/>
            </w:tcBorders>
            <w:shd w:val="clear" w:color="auto" w:fill="auto"/>
            <w:hideMark/>
          </w:tcPr>
          <w:p w14:paraId="6278492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recommendation is to perform the Full DB compressed backup every day and verify backup integrity. Backup </w:t>
            </w:r>
            <w:proofErr w:type="spellStart"/>
            <w:r w:rsidRPr="006C16E0">
              <w:rPr>
                <w:rFonts w:ascii="Verdana" w:hAnsi="Verdana" w:cs="Calibri"/>
                <w:color w:val="000000"/>
                <w:sz w:val="20"/>
                <w:szCs w:val="20"/>
                <w:lang w:eastAsia="en-NZ"/>
              </w:rPr>
              <w:t>startegy</w:t>
            </w:r>
            <w:proofErr w:type="spellEnd"/>
            <w:r w:rsidRPr="006C16E0">
              <w:rPr>
                <w:rFonts w:ascii="Verdana" w:hAnsi="Verdana" w:cs="Calibri"/>
                <w:color w:val="000000"/>
                <w:sz w:val="20"/>
                <w:szCs w:val="20"/>
                <w:lang w:eastAsia="en-NZ"/>
              </w:rPr>
              <w:t xml:space="preserve"> is also depends on other factors such as the nature of each of your </w:t>
            </w:r>
            <w:proofErr w:type="gramStart"/>
            <w:r w:rsidRPr="006C16E0">
              <w:rPr>
                <w:rFonts w:ascii="Verdana" w:hAnsi="Verdana" w:cs="Calibri"/>
                <w:color w:val="000000"/>
                <w:sz w:val="20"/>
                <w:szCs w:val="20"/>
                <w:lang w:eastAsia="en-NZ"/>
              </w:rPr>
              <w:t>databases :</w:t>
            </w:r>
            <w:proofErr w:type="gramEnd"/>
            <w:r w:rsidRPr="006C16E0">
              <w:rPr>
                <w:rFonts w:ascii="Verdana" w:hAnsi="Verdana" w:cs="Calibri"/>
                <w:color w:val="000000"/>
                <w:sz w:val="20"/>
                <w:szCs w:val="20"/>
                <w:lang w:eastAsia="en-NZ"/>
              </w:rPr>
              <w:t xml:space="preserve"> its size, its usage patterns, the nature of its content and the requirements for its data.</w:t>
            </w:r>
          </w:p>
        </w:tc>
      </w:tr>
      <w:tr w:rsidR="006A215D" w:rsidRPr="006C16E0" w14:paraId="13E17EA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FB4EA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405F70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6D55FC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C4F40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AD3B50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D7E138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2C84E0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96547B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142A6D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BFCAE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60D6F35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Best practices for backup and restore help make sure that backup and restore operations in database environments are successful and that the environment is protected against data loss or continuity gaps.</w:t>
            </w:r>
          </w:p>
        </w:tc>
      </w:tr>
      <w:tr w:rsidR="006A215D" w:rsidRPr="006C16E0" w14:paraId="346F306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506D26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1C2ACE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D8DCDC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A15C4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15ED13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C98B4AF" w14:textId="77777777" w:rsidTr="006A215D">
        <w:trPr>
          <w:trHeight w:val="288"/>
        </w:trPr>
        <w:tc>
          <w:tcPr>
            <w:tcW w:w="2127" w:type="dxa"/>
            <w:tcBorders>
              <w:top w:val="nil"/>
              <w:left w:val="nil"/>
              <w:bottom w:val="nil"/>
              <w:right w:val="nil"/>
            </w:tcBorders>
            <w:shd w:val="clear" w:color="auto" w:fill="auto"/>
            <w:noWrap/>
            <w:vAlign w:val="bottom"/>
            <w:hideMark/>
          </w:tcPr>
          <w:p w14:paraId="041C231D"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467BBE8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448A38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1B60FC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088967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3023F0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838046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780D85C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9D1CE7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0EA039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1D96187" w14:textId="77777777" w:rsidTr="006A215D">
        <w:trPr>
          <w:trHeight w:val="288"/>
        </w:trPr>
        <w:tc>
          <w:tcPr>
            <w:tcW w:w="2127" w:type="dxa"/>
            <w:tcBorders>
              <w:top w:val="nil"/>
              <w:left w:val="nil"/>
              <w:bottom w:val="nil"/>
              <w:right w:val="nil"/>
            </w:tcBorders>
            <w:shd w:val="clear" w:color="000000" w:fill="FFFF00"/>
            <w:noWrap/>
            <w:vAlign w:val="bottom"/>
            <w:hideMark/>
          </w:tcPr>
          <w:p w14:paraId="39588EF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836" w:type="dxa"/>
            <w:tcBorders>
              <w:top w:val="nil"/>
              <w:left w:val="nil"/>
              <w:bottom w:val="nil"/>
              <w:right w:val="nil"/>
            </w:tcBorders>
            <w:shd w:val="clear" w:color="auto" w:fill="auto"/>
            <w:noWrap/>
            <w:vAlign w:val="bottom"/>
            <w:hideMark/>
          </w:tcPr>
          <w:p w14:paraId="157086A6"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18EA52A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0712A3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06DEC4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540F424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686E84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72E75CE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0E377F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217CF540"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CD891FA" w14:textId="77777777" w:rsidTr="006A215D">
        <w:trPr>
          <w:trHeight w:val="288"/>
        </w:trPr>
        <w:tc>
          <w:tcPr>
            <w:tcW w:w="2127" w:type="dxa"/>
            <w:tcBorders>
              <w:top w:val="nil"/>
              <w:left w:val="nil"/>
              <w:bottom w:val="nil"/>
              <w:right w:val="nil"/>
            </w:tcBorders>
            <w:shd w:val="clear" w:color="auto" w:fill="auto"/>
            <w:noWrap/>
            <w:vAlign w:val="bottom"/>
            <w:hideMark/>
          </w:tcPr>
          <w:p w14:paraId="1B7F6A9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0229B21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4A2313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D47C7E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5CDCCF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333D72A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76456B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3F5FB9D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668731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0155132"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82EAAFF"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B65011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CE855C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Blank SQL 'SA' Password</w:t>
            </w:r>
          </w:p>
        </w:tc>
      </w:tr>
      <w:tr w:rsidR="006A215D" w:rsidRPr="006C16E0" w14:paraId="7691D1D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162E95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1A9E1C8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947" w:type="dxa"/>
            <w:tcBorders>
              <w:top w:val="nil"/>
              <w:left w:val="nil"/>
              <w:bottom w:val="single" w:sz="4" w:space="0" w:color="auto"/>
              <w:right w:val="single" w:sz="4" w:space="0" w:color="auto"/>
            </w:tcBorders>
            <w:shd w:val="clear" w:color="auto" w:fill="auto"/>
            <w:noWrap/>
            <w:vAlign w:val="bottom"/>
            <w:hideMark/>
          </w:tcPr>
          <w:p w14:paraId="3EBA095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020435D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7E1E954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32C1E6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5E97BC4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w:t>
            </w:r>
            <w:proofErr w:type="spellStart"/>
            <w:r w:rsidRPr="006C16E0">
              <w:rPr>
                <w:rFonts w:ascii="Verdana" w:hAnsi="Verdana" w:cs="Calibri"/>
                <w:color w:val="000000"/>
                <w:sz w:val="20"/>
                <w:szCs w:val="20"/>
                <w:lang w:eastAsia="en-NZ"/>
              </w:rPr>
              <w:t>sa</w:t>
            </w:r>
            <w:proofErr w:type="spellEnd"/>
            <w:r w:rsidRPr="006C16E0">
              <w:rPr>
                <w:rFonts w:ascii="Verdana" w:hAnsi="Verdana" w:cs="Calibri"/>
                <w:color w:val="000000"/>
                <w:sz w:val="20"/>
                <w:szCs w:val="20"/>
                <w:lang w:eastAsia="en-NZ"/>
              </w:rPr>
              <w:t xml:space="preserve"> account is a well-known SQL Server account and it is often targeted by malicious users. Do not enable the </w:t>
            </w:r>
            <w:proofErr w:type="spellStart"/>
            <w:r w:rsidRPr="006C16E0">
              <w:rPr>
                <w:rFonts w:ascii="Verdana" w:hAnsi="Verdana" w:cs="Calibri"/>
                <w:color w:val="000000"/>
                <w:sz w:val="20"/>
                <w:szCs w:val="20"/>
                <w:lang w:eastAsia="en-NZ"/>
              </w:rPr>
              <w:t>sa</w:t>
            </w:r>
            <w:proofErr w:type="spellEnd"/>
            <w:r w:rsidRPr="006C16E0">
              <w:rPr>
                <w:rFonts w:ascii="Verdana" w:hAnsi="Verdana" w:cs="Calibri"/>
                <w:color w:val="000000"/>
                <w:sz w:val="20"/>
                <w:szCs w:val="20"/>
                <w:lang w:eastAsia="en-NZ"/>
              </w:rPr>
              <w:t xml:space="preserve"> account unless your application requires it. It is very important that you use a strong password for the </w:t>
            </w:r>
            <w:proofErr w:type="spellStart"/>
            <w:r w:rsidRPr="006C16E0">
              <w:rPr>
                <w:rFonts w:ascii="Verdana" w:hAnsi="Verdana" w:cs="Calibri"/>
                <w:color w:val="000000"/>
                <w:sz w:val="20"/>
                <w:szCs w:val="20"/>
                <w:lang w:eastAsia="en-NZ"/>
              </w:rPr>
              <w:t>sa</w:t>
            </w:r>
            <w:proofErr w:type="spellEnd"/>
            <w:r w:rsidRPr="006C16E0">
              <w:rPr>
                <w:rFonts w:ascii="Verdana" w:hAnsi="Verdana" w:cs="Calibri"/>
                <w:color w:val="000000"/>
                <w:sz w:val="20"/>
                <w:szCs w:val="20"/>
                <w:lang w:eastAsia="en-NZ"/>
              </w:rPr>
              <w:t xml:space="preserve"> login.</w:t>
            </w:r>
          </w:p>
        </w:tc>
      </w:tr>
      <w:tr w:rsidR="006A215D" w:rsidRPr="006C16E0" w14:paraId="21779DF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650D7E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678559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216D4A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4F454C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C65A27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D52158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0E9A6B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2EADD1B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strong password for SA.</w:t>
            </w:r>
          </w:p>
        </w:tc>
      </w:tr>
      <w:tr w:rsidR="006A215D" w:rsidRPr="006C16E0" w14:paraId="2A8866D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1114FB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002BC74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While you install Microsoft SQL Server, if you choose the SQL Server and Windows mode option for Security Authentication, you receive a prompt in which you must enter a password for the system administrator (SA) account. If you install SQL Server with the Windows only mode option, and then you later change the Security Authentication to SQL Server and Windows mode, the SA password is left blank (NULL). </w:t>
            </w:r>
          </w:p>
        </w:tc>
      </w:tr>
      <w:tr w:rsidR="006A215D" w:rsidRPr="006C16E0" w14:paraId="2F40C55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DDE894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D45F12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47CA73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2DED37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964A0E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D31179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D289E4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A4D292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8495AA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F629B79"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4F363D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6D4A286" w14:textId="77777777" w:rsidTr="006A215D">
        <w:trPr>
          <w:trHeight w:val="288"/>
        </w:trPr>
        <w:tc>
          <w:tcPr>
            <w:tcW w:w="2127" w:type="dxa"/>
            <w:tcBorders>
              <w:top w:val="nil"/>
              <w:left w:val="nil"/>
              <w:bottom w:val="nil"/>
              <w:right w:val="nil"/>
            </w:tcBorders>
            <w:shd w:val="clear" w:color="auto" w:fill="auto"/>
            <w:noWrap/>
            <w:vAlign w:val="bottom"/>
            <w:hideMark/>
          </w:tcPr>
          <w:p w14:paraId="0127EA67" w14:textId="77777777" w:rsidR="006A215D" w:rsidRPr="006C16E0" w:rsidRDefault="006A215D" w:rsidP="006610BA">
            <w:pPr>
              <w:spacing w:line="240" w:lineRule="auto"/>
              <w:rPr>
                <w:rFonts w:ascii="Calibri" w:hAnsi="Calibri" w:cs="Calibri"/>
                <w:color w:val="000000"/>
                <w:lang w:eastAsia="en-NZ"/>
              </w:rPr>
            </w:pPr>
          </w:p>
        </w:tc>
        <w:tc>
          <w:tcPr>
            <w:tcW w:w="1836" w:type="dxa"/>
            <w:tcBorders>
              <w:top w:val="nil"/>
              <w:left w:val="nil"/>
              <w:bottom w:val="nil"/>
              <w:right w:val="nil"/>
            </w:tcBorders>
            <w:shd w:val="clear" w:color="auto" w:fill="auto"/>
            <w:noWrap/>
            <w:vAlign w:val="bottom"/>
            <w:hideMark/>
          </w:tcPr>
          <w:p w14:paraId="73581F3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6B1C0B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C3A318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F8AB8C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7DE53C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1740AB5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6FA35B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7EAC8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51F8F99"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4E54F2E"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766B9C2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1952B48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NT AUTHORITY\SYSTEM Administrator</w:t>
            </w:r>
          </w:p>
        </w:tc>
      </w:tr>
      <w:tr w:rsidR="006A215D" w:rsidRPr="006C16E0" w14:paraId="5FB54EA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C1B55E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FBB4F9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947" w:type="dxa"/>
            <w:tcBorders>
              <w:top w:val="nil"/>
              <w:left w:val="nil"/>
              <w:bottom w:val="single" w:sz="4" w:space="0" w:color="auto"/>
              <w:right w:val="single" w:sz="4" w:space="0" w:color="auto"/>
            </w:tcBorders>
            <w:shd w:val="clear" w:color="auto" w:fill="auto"/>
            <w:noWrap/>
            <w:vAlign w:val="bottom"/>
            <w:hideMark/>
          </w:tcPr>
          <w:p w14:paraId="4FEA2BE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5A4008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6A22C05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997301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481BB60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It is a member of the Windows Administrators group on the local computer, and is therefore a member of the SQL Server </w:t>
            </w:r>
            <w:proofErr w:type="spellStart"/>
            <w:r w:rsidRPr="006C16E0">
              <w:rPr>
                <w:rFonts w:ascii="Verdana" w:hAnsi="Verdana" w:cs="Calibri"/>
                <w:color w:val="000000"/>
                <w:sz w:val="20"/>
                <w:szCs w:val="20"/>
                <w:lang w:eastAsia="en-NZ"/>
              </w:rPr>
              <w:t>sysadmin</w:t>
            </w:r>
            <w:proofErr w:type="spellEnd"/>
            <w:r w:rsidRPr="006C16E0">
              <w:rPr>
                <w:rFonts w:ascii="Verdana" w:hAnsi="Verdana" w:cs="Calibri"/>
                <w:color w:val="000000"/>
                <w:sz w:val="20"/>
                <w:szCs w:val="20"/>
                <w:lang w:eastAsia="en-NZ"/>
              </w:rPr>
              <w:t xml:space="preserve"> fixed server role.</w:t>
            </w:r>
          </w:p>
        </w:tc>
      </w:tr>
      <w:tr w:rsidR="006A215D" w:rsidRPr="006C16E0" w14:paraId="4662696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39EAB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2EDC31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E1E899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8726DA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68E5ACA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disable the account in SQL Server.</w:t>
            </w:r>
          </w:p>
        </w:tc>
      </w:tr>
      <w:tr w:rsidR="006A215D" w:rsidRPr="006C16E0" w14:paraId="67EE68D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490714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45625A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Local System Account has extensive privileges on the entire local system and acts as a computer on your company’s network. This account shows up as “NT AUTHORITY\SYSTEM” when configuring SQL. </w:t>
            </w:r>
          </w:p>
        </w:tc>
      </w:tr>
      <w:tr w:rsidR="006A215D" w:rsidRPr="006C16E0" w14:paraId="1B149D8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0396B7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5DC2F6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C8D683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0ECF72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DD341BB" w14:textId="77777777" w:rsidR="006A215D" w:rsidRPr="006C16E0" w:rsidRDefault="006A215D" w:rsidP="006610BA">
            <w:pPr>
              <w:spacing w:line="240" w:lineRule="auto"/>
              <w:rPr>
                <w:rFonts w:ascii="Verdana" w:hAnsi="Verdana" w:cs="Calibri"/>
                <w:color w:val="000000"/>
                <w:sz w:val="20"/>
                <w:szCs w:val="20"/>
                <w:lang w:eastAsia="en-NZ"/>
              </w:rPr>
            </w:pPr>
          </w:p>
        </w:tc>
      </w:tr>
    </w:tbl>
    <w:p w14:paraId="3AAA4FD0" w14:textId="77777777" w:rsidR="006F7FB5" w:rsidRPr="00402B29" w:rsidRDefault="006F7FB5" w:rsidP="00C50942">
      <w:pPr>
        <w:rPr>
          <w:rFonts w:ascii="Verdana" w:hAnsi="Verdana"/>
          <w:sz w:val="20"/>
          <w:szCs w:val="20"/>
        </w:rPr>
      </w:pPr>
    </w:p>
    <w:p w14:paraId="6097A9FD" w14:textId="51DEA30E" w:rsidR="00C50942" w:rsidRPr="003713C1" w:rsidRDefault="00C50942" w:rsidP="00C50942">
      <w:pPr>
        <w:pStyle w:val="ListParagraph"/>
        <w:numPr>
          <w:ilvl w:val="0"/>
          <w:numId w:val="21"/>
        </w:numPr>
        <w:rPr>
          <w:rFonts w:ascii="Verdana" w:hAnsi="Verdana"/>
          <w:sz w:val="20"/>
          <w:szCs w:val="20"/>
        </w:rPr>
      </w:pPr>
      <w:r w:rsidRPr="003713C1">
        <w:rPr>
          <w:rFonts w:ascii="Verdana" w:hAnsi="Verdana" w:hint="eastAsia"/>
          <w:sz w:val="20"/>
          <w:szCs w:val="20"/>
        </w:rPr>
        <w:t>D</w:t>
      </w:r>
      <w:r w:rsidRPr="003713C1">
        <w:rPr>
          <w:rFonts w:ascii="Verdana" w:hAnsi="Verdana"/>
          <w:sz w:val="20"/>
          <w:szCs w:val="20"/>
        </w:rPr>
        <w:t xml:space="preserve">atabase </w:t>
      </w:r>
      <w:r w:rsidR="005A60F5">
        <w:rPr>
          <w:rFonts w:ascii="Verdana" w:hAnsi="Verdana"/>
          <w:sz w:val="20"/>
          <w:szCs w:val="20"/>
        </w:rPr>
        <w:t xml:space="preserve">Evaluator </w:t>
      </w:r>
    </w:p>
    <w:p w14:paraId="356133C4" w14:textId="77777777" w:rsidR="00C50942" w:rsidRPr="00402B29" w:rsidRDefault="00C50942" w:rsidP="00C50942">
      <w:pPr>
        <w:pStyle w:val="ListParagraph"/>
        <w:rPr>
          <w:rFonts w:ascii="Verdana" w:hAnsi="Verdana"/>
          <w:sz w:val="20"/>
          <w:szCs w:val="20"/>
        </w:rPr>
      </w:pPr>
    </w:p>
    <w:p w14:paraId="5D0B6C0F" w14:textId="6BE6338B" w:rsidR="00DD1CBE" w:rsidRDefault="00C50942" w:rsidP="00C50942">
      <w:pPr>
        <w:pStyle w:val="ListParagraph"/>
        <w:rPr>
          <w:rFonts w:ascii="Verdana" w:hAnsi="Verdana"/>
          <w:sz w:val="20"/>
          <w:szCs w:val="20"/>
        </w:rPr>
      </w:pPr>
      <w:r w:rsidRPr="00402B29">
        <w:rPr>
          <w:rFonts w:ascii="Verdana" w:hAnsi="Verdana"/>
          <w:sz w:val="20"/>
          <w:szCs w:val="20"/>
        </w:rPr>
        <w:t>Parameters in encrypted file will be diagnose</w:t>
      </w:r>
      <w:r>
        <w:rPr>
          <w:rFonts w:ascii="Verdana" w:hAnsi="Verdana" w:hint="eastAsia"/>
          <w:sz w:val="20"/>
          <w:szCs w:val="20"/>
        </w:rPr>
        <w:t>d</w:t>
      </w:r>
      <w:r w:rsidRPr="00402B29">
        <w:rPr>
          <w:rFonts w:ascii="Verdana" w:hAnsi="Verdana"/>
          <w:sz w:val="20"/>
          <w:szCs w:val="20"/>
        </w:rPr>
        <w:t xml:space="preserve"> w</w:t>
      </w:r>
      <w:r>
        <w:rPr>
          <w:rFonts w:ascii="Verdana" w:hAnsi="Verdana"/>
          <w:sz w:val="20"/>
          <w:szCs w:val="20"/>
        </w:rPr>
        <w:t xml:space="preserve">ith another application called </w:t>
      </w:r>
      <w:r>
        <w:rPr>
          <w:rFonts w:ascii="Verdana" w:hAnsi="Verdana" w:hint="eastAsia"/>
          <w:sz w:val="20"/>
          <w:szCs w:val="20"/>
        </w:rPr>
        <w:t>D</w:t>
      </w:r>
      <w:r>
        <w:rPr>
          <w:rFonts w:ascii="Verdana" w:hAnsi="Verdana"/>
          <w:sz w:val="20"/>
          <w:szCs w:val="20"/>
        </w:rPr>
        <w:t xml:space="preserve">atabase </w:t>
      </w:r>
      <w:r w:rsidR="00FB72C4">
        <w:rPr>
          <w:rFonts w:ascii="Verdana" w:hAnsi="Verdana"/>
          <w:sz w:val="20"/>
          <w:szCs w:val="20"/>
        </w:rPr>
        <w:t>Evaluator</w:t>
      </w:r>
      <w:r>
        <w:rPr>
          <w:rFonts w:ascii="Verdana" w:hAnsi="Verdana"/>
          <w:sz w:val="20"/>
          <w:szCs w:val="20"/>
        </w:rPr>
        <w:t xml:space="preserve">. Database </w:t>
      </w:r>
      <w:r w:rsidR="009F79CE">
        <w:rPr>
          <w:rFonts w:ascii="Verdana" w:hAnsi="Verdana"/>
          <w:sz w:val="20"/>
          <w:szCs w:val="20"/>
        </w:rPr>
        <w:t xml:space="preserve">Evaluator </w:t>
      </w:r>
      <w:r w:rsidRPr="00402B29">
        <w:rPr>
          <w:rFonts w:ascii="Verdana" w:hAnsi="Verdana"/>
          <w:sz w:val="20"/>
          <w:szCs w:val="20"/>
        </w:rPr>
        <w:t>will check all the parameter against the best practice values and generate the final report.</w:t>
      </w:r>
      <w:r w:rsidR="00DD1CBE">
        <w:rPr>
          <w:rFonts w:ascii="Verdana" w:hAnsi="Verdana"/>
          <w:sz w:val="20"/>
          <w:szCs w:val="20"/>
        </w:rPr>
        <w:t xml:space="preserve"> A small database </w:t>
      </w:r>
      <w:r w:rsidR="0013766C">
        <w:rPr>
          <w:rFonts w:ascii="Verdana" w:hAnsi="Verdana"/>
          <w:sz w:val="20"/>
          <w:szCs w:val="20"/>
        </w:rPr>
        <w:t xml:space="preserve">will be created for database evaluator application which </w:t>
      </w:r>
      <w:r w:rsidR="00DD1CBE">
        <w:rPr>
          <w:rFonts w:ascii="Verdana" w:hAnsi="Verdana"/>
          <w:sz w:val="20"/>
          <w:szCs w:val="20"/>
        </w:rPr>
        <w:t>store all the best practice values and information about latest service pack for SQL server.</w:t>
      </w:r>
      <w:r w:rsidR="0013766C">
        <w:rPr>
          <w:rFonts w:ascii="Verdana" w:hAnsi="Verdana"/>
          <w:sz w:val="20"/>
          <w:szCs w:val="20"/>
        </w:rPr>
        <w:t xml:space="preserve"> </w:t>
      </w:r>
      <w:r w:rsidR="00DD1CBE">
        <w:rPr>
          <w:rFonts w:ascii="Verdana" w:hAnsi="Verdana"/>
          <w:sz w:val="20"/>
          <w:szCs w:val="20"/>
        </w:rPr>
        <w:t xml:space="preserve">This database is </w:t>
      </w:r>
      <w:r w:rsidR="0013766C">
        <w:rPr>
          <w:rFonts w:ascii="Verdana" w:hAnsi="Verdana"/>
          <w:sz w:val="20"/>
          <w:szCs w:val="20"/>
        </w:rPr>
        <w:t>manage and update</w:t>
      </w:r>
      <w:r w:rsidR="00DD1CBE">
        <w:rPr>
          <w:rFonts w:ascii="Verdana" w:hAnsi="Verdana"/>
          <w:sz w:val="20"/>
          <w:szCs w:val="20"/>
        </w:rPr>
        <w:t xml:space="preserve"> by project team. </w:t>
      </w:r>
    </w:p>
    <w:p w14:paraId="73E2198C" w14:textId="77777777" w:rsidR="00C50942" w:rsidRPr="00402B29" w:rsidRDefault="00C50942" w:rsidP="00C50942">
      <w:pPr>
        <w:pStyle w:val="ListParagraph"/>
        <w:rPr>
          <w:rFonts w:ascii="Verdana" w:hAnsi="Verdana"/>
          <w:sz w:val="20"/>
          <w:szCs w:val="20"/>
        </w:rPr>
      </w:pPr>
    </w:p>
    <w:p w14:paraId="43FB1528" w14:textId="77777777" w:rsidR="00C50942" w:rsidRPr="00402B29" w:rsidRDefault="00C50942" w:rsidP="00C50942">
      <w:pPr>
        <w:rPr>
          <w:rFonts w:ascii="Verdana" w:hAnsi="Verdana"/>
          <w:sz w:val="20"/>
          <w:szCs w:val="20"/>
        </w:rPr>
      </w:pPr>
      <w:r>
        <w:rPr>
          <w:rFonts w:ascii="Verdana" w:hAnsi="Verdana" w:hint="eastAsia"/>
          <w:sz w:val="20"/>
          <w:szCs w:val="20"/>
        </w:rPr>
        <w:t>The f</w:t>
      </w:r>
      <w:r w:rsidRPr="00402B29">
        <w:rPr>
          <w:rFonts w:ascii="Verdana" w:hAnsi="Verdana"/>
          <w:sz w:val="20"/>
          <w:szCs w:val="20"/>
        </w:rPr>
        <w:t xml:space="preserve">inal report </w:t>
      </w:r>
      <w:r>
        <w:rPr>
          <w:rFonts w:ascii="Verdana" w:hAnsi="Verdana" w:hint="eastAsia"/>
          <w:sz w:val="20"/>
          <w:szCs w:val="20"/>
        </w:rPr>
        <w:t>will display</w:t>
      </w:r>
      <w:r w:rsidRPr="00402B29">
        <w:rPr>
          <w:rFonts w:ascii="Verdana" w:hAnsi="Verdana"/>
          <w:sz w:val="20"/>
          <w:szCs w:val="20"/>
        </w:rPr>
        <w:t xml:space="preserve"> all information about what parameters are not configured </w:t>
      </w:r>
      <w:r>
        <w:rPr>
          <w:rFonts w:ascii="Verdana" w:hAnsi="Verdana"/>
          <w:sz w:val="20"/>
          <w:szCs w:val="20"/>
        </w:rPr>
        <w:t>and suggest and what will</w:t>
      </w:r>
      <w:r w:rsidRPr="00402B29">
        <w:rPr>
          <w:rFonts w:ascii="Verdana" w:hAnsi="Verdana"/>
          <w:sz w:val="20"/>
          <w:szCs w:val="20"/>
        </w:rPr>
        <w:t xml:space="preserve"> be the parameter values as per suggested best practice.  </w:t>
      </w:r>
    </w:p>
    <w:p w14:paraId="12677EC5" w14:textId="77777777" w:rsidR="00C50942" w:rsidRPr="00402B29" w:rsidRDefault="00C50942" w:rsidP="00C50942">
      <w:pPr>
        <w:rPr>
          <w:rFonts w:ascii="Verdana" w:hAnsi="Verdana"/>
          <w:sz w:val="20"/>
          <w:szCs w:val="20"/>
        </w:rPr>
      </w:pPr>
    </w:p>
    <w:p w14:paraId="3D94B8B0" w14:textId="0FD9988D" w:rsidR="00C50942" w:rsidRPr="009C58D1" w:rsidRDefault="00C50942" w:rsidP="009C58D1">
      <w:pPr>
        <w:rPr>
          <w:rFonts w:ascii="Verdana" w:hAnsi="Verdana"/>
          <w:sz w:val="20"/>
          <w:szCs w:val="20"/>
        </w:rPr>
      </w:pPr>
      <w:r>
        <w:rPr>
          <w:rFonts w:ascii="Verdana" w:hAnsi="Verdana"/>
          <w:sz w:val="20"/>
          <w:szCs w:val="20"/>
        </w:rPr>
        <w:t>T</w:t>
      </w:r>
      <w:r>
        <w:rPr>
          <w:rFonts w:ascii="Verdana" w:hAnsi="Verdana" w:hint="eastAsia"/>
          <w:sz w:val="20"/>
          <w:szCs w:val="20"/>
        </w:rPr>
        <w:t>he c</w:t>
      </w:r>
      <w:r w:rsidRPr="00402B29">
        <w:rPr>
          <w:rFonts w:ascii="Verdana" w:hAnsi="Verdana"/>
          <w:sz w:val="20"/>
          <w:szCs w:val="20"/>
        </w:rPr>
        <w:t>ustomer can download</w:t>
      </w:r>
      <w:r>
        <w:rPr>
          <w:rFonts w:ascii="Verdana" w:hAnsi="Verdana" w:hint="eastAsia"/>
          <w:sz w:val="20"/>
          <w:szCs w:val="20"/>
        </w:rPr>
        <w:t xml:space="preserve"> their</w:t>
      </w:r>
      <w:r w:rsidRPr="00402B29">
        <w:rPr>
          <w:rFonts w:ascii="Verdana" w:hAnsi="Verdana"/>
          <w:sz w:val="20"/>
          <w:szCs w:val="20"/>
        </w:rPr>
        <w:t xml:space="preserve"> final report from </w:t>
      </w:r>
      <w:r>
        <w:rPr>
          <w:rFonts w:ascii="Verdana" w:hAnsi="Verdana" w:hint="eastAsia"/>
          <w:sz w:val="20"/>
          <w:szCs w:val="20"/>
        </w:rPr>
        <w:t xml:space="preserve">the </w:t>
      </w:r>
      <w:r w:rsidRPr="00402B29">
        <w:rPr>
          <w:rFonts w:ascii="Verdana" w:hAnsi="Verdana"/>
          <w:sz w:val="20"/>
          <w:szCs w:val="20"/>
        </w:rPr>
        <w:t xml:space="preserve">website. </w:t>
      </w:r>
    </w:p>
    <w:p w14:paraId="1B930E03" w14:textId="42DA1D67" w:rsidR="00811D6A" w:rsidRPr="0099382B" w:rsidRDefault="0099382B" w:rsidP="00CB7EFD">
      <w:pPr>
        <w:pStyle w:val="Heading2"/>
      </w:pPr>
      <w:r>
        <w:t xml:space="preserve">  </w:t>
      </w:r>
      <w:bookmarkStart w:id="5" w:name="_Toc461891266"/>
      <w:r w:rsidR="00811D6A" w:rsidRPr="0099382B">
        <w:t>Objectives and Success Criteria of the Project</w:t>
      </w:r>
      <w:bookmarkEnd w:id="5"/>
    </w:p>
    <w:p w14:paraId="13C8D257" w14:textId="3E2DE961" w:rsidR="0021193F" w:rsidRDefault="0021193F" w:rsidP="0021193F">
      <w:pPr>
        <w:pStyle w:val="BodyText"/>
      </w:pPr>
      <w:r w:rsidRPr="0021193F">
        <w:t xml:space="preserve">The success of the </w:t>
      </w:r>
      <w:r>
        <w:t>project</w:t>
      </w:r>
      <w:r w:rsidRPr="0021193F">
        <w:t xml:space="preserve"> depends upon meeting the following core set of objectives</w:t>
      </w:r>
    </w:p>
    <w:p w14:paraId="7FECDD3F" w14:textId="77777777" w:rsidR="0021193F" w:rsidRDefault="0021193F" w:rsidP="0021193F">
      <w:pPr>
        <w:pStyle w:val="BodyText"/>
        <w:numPr>
          <w:ilvl w:val="0"/>
          <w:numId w:val="31"/>
        </w:numPr>
      </w:pPr>
      <w:r>
        <w:t>A functional website with ability to download the client application.</w:t>
      </w:r>
    </w:p>
    <w:p w14:paraId="1F257A6A" w14:textId="77777777" w:rsidR="0021193F" w:rsidRDefault="0021193F" w:rsidP="0021193F">
      <w:pPr>
        <w:pStyle w:val="BodyText"/>
        <w:numPr>
          <w:ilvl w:val="0"/>
          <w:numId w:val="31"/>
        </w:numPr>
      </w:pPr>
      <w:r>
        <w:t>Website can also work as FTP to upload dump file and download the final report.</w:t>
      </w:r>
    </w:p>
    <w:p w14:paraId="796BAF2C" w14:textId="77777777" w:rsidR="0021193F" w:rsidRDefault="0021193F" w:rsidP="0021193F">
      <w:pPr>
        <w:pStyle w:val="BodyText"/>
        <w:numPr>
          <w:ilvl w:val="0"/>
          <w:numId w:val="31"/>
        </w:numPr>
      </w:pPr>
      <w:r>
        <w:t>Basic installation procedure are available on website.</w:t>
      </w:r>
    </w:p>
    <w:p w14:paraId="14DC60E3" w14:textId="65FDCA8B" w:rsidR="0021193F" w:rsidRDefault="0021193F" w:rsidP="0021193F">
      <w:pPr>
        <w:pStyle w:val="BodyText"/>
        <w:numPr>
          <w:ilvl w:val="0"/>
          <w:numId w:val="31"/>
        </w:numPr>
      </w:pPr>
      <w:r>
        <w:t>Customer create their account to upload dump file and download the final report</w:t>
      </w:r>
    </w:p>
    <w:p w14:paraId="134E64E8" w14:textId="77777777" w:rsidR="0021193F" w:rsidRDefault="0021193F" w:rsidP="0021193F">
      <w:pPr>
        <w:pStyle w:val="BodyText"/>
        <w:numPr>
          <w:ilvl w:val="0"/>
          <w:numId w:val="31"/>
        </w:numPr>
      </w:pPr>
      <w:r>
        <w:t>Client application is small and light weight application which will be executed by customer on their database system and application generated encrypted dump file which contains all the agreed database and SQL instance parameter values.</w:t>
      </w:r>
    </w:p>
    <w:p w14:paraId="545015A7" w14:textId="3CC021C1" w:rsidR="0021193F" w:rsidRDefault="0021193F" w:rsidP="0021193F">
      <w:pPr>
        <w:pStyle w:val="BodyText"/>
        <w:numPr>
          <w:ilvl w:val="0"/>
          <w:numId w:val="31"/>
        </w:numPr>
      </w:pPr>
      <w:r>
        <w:t>Database Evaluator (DBE)</w:t>
      </w:r>
      <w:r w:rsidR="005D0E32">
        <w:t xml:space="preserve"> is able to generate the final report after check all the parameters from dump file.</w:t>
      </w:r>
      <w:r>
        <w:t xml:space="preserve"> </w:t>
      </w:r>
    </w:p>
    <w:p w14:paraId="2972D62F" w14:textId="77777777" w:rsidR="002529C2" w:rsidRPr="0021193F" w:rsidRDefault="002529C2" w:rsidP="002529C2">
      <w:pPr>
        <w:pStyle w:val="BodyText"/>
        <w:ind w:left="720"/>
      </w:pPr>
    </w:p>
    <w:p w14:paraId="38DB60A5" w14:textId="77EEAE4C" w:rsidR="00811D6A" w:rsidRPr="00811D6A" w:rsidRDefault="00811D6A" w:rsidP="000446CD">
      <w:pPr>
        <w:pStyle w:val="Heading1"/>
      </w:pPr>
      <w:bookmarkStart w:id="6" w:name="_Toc461891267"/>
      <w:r w:rsidRPr="00811D6A">
        <w:t>Current System</w:t>
      </w:r>
      <w:bookmarkEnd w:id="6"/>
    </w:p>
    <w:p w14:paraId="59D9A520" w14:textId="3092F510" w:rsidR="00811D6A" w:rsidRDefault="00A73D74" w:rsidP="00F506AC">
      <w:pPr>
        <w:pStyle w:val="BodyText"/>
      </w:pPr>
      <w:r w:rsidRPr="00A73D74">
        <w:t xml:space="preserve">No system is in place </w:t>
      </w:r>
      <w:r>
        <w:t>at the moment with the same functionality.</w:t>
      </w:r>
      <w:r w:rsidRPr="00A73D74">
        <w:t xml:space="preserve"> </w:t>
      </w:r>
    </w:p>
    <w:p w14:paraId="1466F251" w14:textId="77777777" w:rsidR="00763AF2" w:rsidRPr="00811D6A" w:rsidRDefault="00763AF2" w:rsidP="00F506AC">
      <w:pPr>
        <w:pStyle w:val="BodyText"/>
      </w:pPr>
    </w:p>
    <w:p w14:paraId="0DA0AF0B" w14:textId="7230D028" w:rsidR="00811D6A" w:rsidRDefault="00811D6A" w:rsidP="0000118B">
      <w:pPr>
        <w:pStyle w:val="Heading1"/>
      </w:pPr>
      <w:bookmarkStart w:id="7" w:name="_Toc461891268"/>
      <w:r w:rsidRPr="0000118B">
        <w:lastRenderedPageBreak/>
        <w:t>Proposed System</w:t>
      </w:r>
      <w:bookmarkEnd w:id="7"/>
    </w:p>
    <w:p w14:paraId="6867FA7B" w14:textId="6DBC1489" w:rsidR="00811D6A" w:rsidRPr="0099382B" w:rsidRDefault="0099382B" w:rsidP="00C46025">
      <w:pPr>
        <w:pStyle w:val="Heading2"/>
      </w:pPr>
      <w:r>
        <w:t xml:space="preserve">  </w:t>
      </w:r>
      <w:bookmarkStart w:id="8" w:name="_Toc461891269"/>
      <w:r w:rsidR="00811D6A" w:rsidRPr="0099382B">
        <w:t>Overview</w:t>
      </w:r>
      <w:bookmarkEnd w:id="8"/>
    </w:p>
    <w:p w14:paraId="5DB88EFC" w14:textId="77777777" w:rsidR="00EB79D4" w:rsidRDefault="00EB79D4" w:rsidP="00EB79D4">
      <w:pPr>
        <w:pStyle w:val="BodyText"/>
      </w:pPr>
      <w:r w:rsidRPr="00EB79D4">
        <w:t>This section provides a functional overview of the system. This will again be properly be divided into two parts</w:t>
      </w:r>
      <w:r>
        <w:t>.</w:t>
      </w:r>
    </w:p>
    <w:p w14:paraId="60B422F2" w14:textId="79DA06E8" w:rsidR="00834E3E" w:rsidRDefault="00834E3E" w:rsidP="00EB79D4">
      <w:pPr>
        <w:pStyle w:val="BodyText"/>
      </w:pPr>
      <w:r w:rsidRPr="00834E3E">
        <w:rPr>
          <w:noProof/>
          <w:lang w:eastAsia="en-NZ"/>
        </w:rPr>
        <w:drawing>
          <wp:inline distT="0" distB="0" distL="0" distR="0" wp14:anchorId="612AC7CE" wp14:editId="196778CD">
            <wp:extent cx="5732145" cy="4082253"/>
            <wp:effectExtent l="0" t="0" r="1905" b="0"/>
            <wp:docPr id="8" name="Picture 8" descr="C:\Users\Hardik\Documents\GitHub\Weltec-Project\Diagrams\Activity Diagram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ik\Documents\GitHub\Weltec-Project\Diagrams\Activity Diagram_upda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082253"/>
                    </a:xfrm>
                    <a:prstGeom prst="rect">
                      <a:avLst/>
                    </a:prstGeom>
                    <a:noFill/>
                    <a:ln>
                      <a:noFill/>
                    </a:ln>
                  </pic:spPr>
                </pic:pic>
              </a:graphicData>
            </a:graphic>
          </wp:inline>
        </w:drawing>
      </w:r>
    </w:p>
    <w:p w14:paraId="61B8E66E" w14:textId="5844C24B" w:rsidR="00811D6A" w:rsidRPr="00C46025" w:rsidRDefault="0099382B" w:rsidP="00C46025">
      <w:pPr>
        <w:pStyle w:val="Heading2"/>
      </w:pPr>
      <w:r>
        <w:t xml:space="preserve">  </w:t>
      </w:r>
      <w:bookmarkStart w:id="9" w:name="_Toc461891270"/>
      <w:r w:rsidR="00811D6A" w:rsidRPr="00C46025">
        <w:t>Functional Requirements</w:t>
      </w:r>
      <w:bookmarkEnd w:id="9"/>
    </w:p>
    <w:p w14:paraId="5DF44F41" w14:textId="77777777" w:rsidR="00EB79D4" w:rsidRPr="00EB79D4" w:rsidRDefault="00EB79D4" w:rsidP="00EB79D4">
      <w:pPr>
        <w:pStyle w:val="BodyText"/>
      </w:pPr>
    </w:p>
    <w:p w14:paraId="08D792FD" w14:textId="46950C7C" w:rsidR="00694AB0" w:rsidRDefault="009E06A7" w:rsidP="00694AB0">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 be</w:t>
      </w:r>
      <w:r>
        <w:rPr>
          <w:rFonts w:ascii="Verdana" w:hAnsi="Verdana"/>
          <w:sz w:val="20"/>
          <w:szCs w:val="20"/>
        </w:rPr>
        <w:t xml:space="preserve"> able to download t</w:t>
      </w:r>
      <w:r w:rsidR="00EB79D4" w:rsidRPr="00EB79D4">
        <w:rPr>
          <w:rFonts w:ascii="Verdana" w:hAnsi="Verdana"/>
          <w:sz w:val="20"/>
          <w:szCs w:val="20"/>
        </w:rPr>
        <w:t xml:space="preserve">he </w:t>
      </w:r>
      <w:r>
        <w:rPr>
          <w:rFonts w:ascii="Verdana" w:hAnsi="Verdana"/>
          <w:sz w:val="20"/>
          <w:szCs w:val="20"/>
        </w:rPr>
        <w:t xml:space="preserve">client application </w:t>
      </w:r>
      <w:r w:rsidR="001F6899">
        <w:rPr>
          <w:rFonts w:ascii="Verdana" w:hAnsi="Verdana"/>
          <w:sz w:val="20"/>
          <w:szCs w:val="20"/>
        </w:rPr>
        <w:t xml:space="preserve">and </w:t>
      </w:r>
      <w:r>
        <w:rPr>
          <w:rFonts w:ascii="Verdana" w:hAnsi="Verdana"/>
          <w:sz w:val="20"/>
          <w:szCs w:val="20"/>
        </w:rPr>
        <w:t>install</w:t>
      </w:r>
      <w:r w:rsidR="00694AB0">
        <w:rPr>
          <w:rFonts w:ascii="Verdana" w:hAnsi="Verdana"/>
          <w:sz w:val="20"/>
          <w:szCs w:val="20"/>
        </w:rPr>
        <w:t xml:space="preserve"> on customer database system.</w:t>
      </w:r>
    </w:p>
    <w:p w14:paraId="51DB2F8B" w14:textId="2D67E8B6" w:rsidR="00E40DC3" w:rsidRPr="00694AB0" w:rsidRDefault="00E40DC3" w:rsidP="00694AB0">
      <w:pPr>
        <w:pStyle w:val="ListParagraph"/>
        <w:numPr>
          <w:ilvl w:val="0"/>
          <w:numId w:val="33"/>
        </w:numPr>
        <w:rPr>
          <w:rFonts w:ascii="Verdana" w:hAnsi="Verdana"/>
          <w:sz w:val="20"/>
          <w:szCs w:val="20"/>
        </w:rPr>
      </w:pPr>
      <w:r>
        <w:rPr>
          <w:rFonts w:ascii="Verdana" w:hAnsi="Verdana"/>
          <w:sz w:val="20"/>
          <w:szCs w:val="20"/>
        </w:rPr>
        <w:t>Client application must be able to generate the encrypted dump f</w:t>
      </w:r>
      <w:r w:rsidR="00FB72C4">
        <w:rPr>
          <w:rFonts w:ascii="Verdana" w:hAnsi="Verdana"/>
          <w:sz w:val="20"/>
          <w:szCs w:val="20"/>
        </w:rPr>
        <w:t>ile with all required parameter</w:t>
      </w:r>
      <w:r>
        <w:rPr>
          <w:rFonts w:ascii="Verdana" w:hAnsi="Verdana"/>
          <w:sz w:val="20"/>
          <w:szCs w:val="20"/>
        </w:rPr>
        <w:t xml:space="preserve"> values.</w:t>
      </w:r>
    </w:p>
    <w:p w14:paraId="640131DC" w14:textId="33803AED"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w:t>
      </w:r>
      <w:r>
        <w:rPr>
          <w:rFonts w:ascii="Verdana" w:hAnsi="Verdana"/>
          <w:sz w:val="20"/>
          <w:szCs w:val="20"/>
        </w:rPr>
        <w:t xml:space="preserve"> </w:t>
      </w:r>
      <w:r w:rsidR="001F6899">
        <w:rPr>
          <w:rFonts w:ascii="Verdana" w:hAnsi="Verdana"/>
          <w:sz w:val="20"/>
          <w:szCs w:val="20"/>
        </w:rPr>
        <w:t xml:space="preserve">be </w:t>
      </w:r>
      <w:r>
        <w:rPr>
          <w:rFonts w:ascii="Verdana" w:hAnsi="Verdana"/>
          <w:sz w:val="20"/>
          <w:szCs w:val="20"/>
        </w:rPr>
        <w:t>able to select server name and able to connect the SQL Server instance by clicking on connect button.</w:t>
      </w:r>
    </w:p>
    <w:p w14:paraId="1CE2A38F" w14:textId="600F2B68"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 xml:space="preserve">must </w:t>
      </w:r>
      <w:r>
        <w:rPr>
          <w:rFonts w:ascii="Verdana" w:hAnsi="Verdana"/>
          <w:sz w:val="20"/>
          <w:szCs w:val="20"/>
        </w:rPr>
        <w:t>have option to select any single</w:t>
      </w:r>
      <w:r w:rsidR="001F6899">
        <w:rPr>
          <w:rFonts w:ascii="Verdana" w:hAnsi="Verdana"/>
          <w:sz w:val="20"/>
          <w:szCs w:val="20"/>
        </w:rPr>
        <w:t xml:space="preserve"> database if he want to evaluate.</w:t>
      </w:r>
    </w:p>
    <w:p w14:paraId="3DA973B3" w14:textId="62B7231E" w:rsidR="00EB79D4" w:rsidRPr="00EB79D4" w:rsidRDefault="001F6899" w:rsidP="00EB79D4">
      <w:pPr>
        <w:pStyle w:val="ListParagraph"/>
        <w:numPr>
          <w:ilvl w:val="0"/>
          <w:numId w:val="33"/>
        </w:numPr>
        <w:rPr>
          <w:rFonts w:ascii="Verdana" w:hAnsi="Verdana"/>
          <w:sz w:val="20"/>
          <w:szCs w:val="20"/>
        </w:rPr>
      </w:pPr>
      <w:r>
        <w:rPr>
          <w:rFonts w:ascii="Verdana" w:hAnsi="Verdana"/>
          <w:sz w:val="20"/>
          <w:szCs w:val="20"/>
        </w:rPr>
        <w:t>Customer must be</w:t>
      </w:r>
      <w:r w:rsidR="00694AB0">
        <w:rPr>
          <w:rFonts w:ascii="Verdana" w:hAnsi="Verdana"/>
          <w:sz w:val="20"/>
          <w:szCs w:val="20"/>
        </w:rPr>
        <w:t xml:space="preserve"> able to see the progress of execution.</w:t>
      </w:r>
    </w:p>
    <w:p w14:paraId="28C87032" w14:textId="6F5067CD"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be able to create their own account on website.</w:t>
      </w:r>
    </w:p>
    <w:p w14:paraId="2C8503A9" w14:textId="05863945"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lastRenderedPageBreak/>
        <w:t>Customer must have basic help and installation procedure available on website.</w:t>
      </w:r>
    </w:p>
    <w:p w14:paraId="02FB9501" w14:textId="7787D6DF" w:rsid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be able to upload the dump file and download the final report from their account.</w:t>
      </w:r>
      <w:r w:rsidR="00EB79D4" w:rsidRPr="00EB79D4">
        <w:rPr>
          <w:rFonts w:ascii="Verdana" w:hAnsi="Verdana"/>
          <w:sz w:val="20"/>
          <w:szCs w:val="20"/>
        </w:rPr>
        <w:t xml:space="preserve"> </w:t>
      </w:r>
    </w:p>
    <w:p w14:paraId="314B2C84" w14:textId="2BF785F7" w:rsidR="00E40DC3" w:rsidRP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have valid email address.</w:t>
      </w:r>
    </w:p>
    <w:p w14:paraId="210F1C41" w14:textId="428FFB27" w:rsidR="00EB79D4" w:rsidRPr="002835A4" w:rsidRDefault="00E40DC3" w:rsidP="002835A4">
      <w:pPr>
        <w:pStyle w:val="ListParagraph"/>
        <w:numPr>
          <w:ilvl w:val="0"/>
          <w:numId w:val="33"/>
        </w:numPr>
        <w:rPr>
          <w:rFonts w:ascii="Verdana" w:hAnsi="Verdana"/>
          <w:sz w:val="20"/>
          <w:szCs w:val="20"/>
        </w:rPr>
      </w:pPr>
      <w:r>
        <w:rPr>
          <w:rFonts w:ascii="Verdana" w:hAnsi="Verdana"/>
          <w:sz w:val="20"/>
          <w:szCs w:val="20"/>
        </w:rPr>
        <w:t>Website must be able to send the required notifications.</w:t>
      </w:r>
    </w:p>
    <w:p w14:paraId="6354E90A" w14:textId="1E8DB29E" w:rsidR="00811D6A" w:rsidRPr="00C46025" w:rsidRDefault="008976F9" w:rsidP="00C46025">
      <w:pPr>
        <w:pStyle w:val="Heading2"/>
      </w:pPr>
      <w:bookmarkStart w:id="10" w:name="_Toc461891271"/>
      <w:r w:rsidRPr="00C46025">
        <w:t>Non-functional</w:t>
      </w:r>
      <w:r w:rsidR="00811D6A" w:rsidRPr="00C46025">
        <w:t xml:space="preserve"> Requirements</w:t>
      </w:r>
      <w:bookmarkEnd w:id="10"/>
    </w:p>
    <w:p w14:paraId="07435C08" w14:textId="79F07C26" w:rsidR="00811D6A" w:rsidRPr="00536ADA" w:rsidRDefault="00C46025" w:rsidP="00536ADA">
      <w:pPr>
        <w:pStyle w:val="Heading3"/>
      </w:pPr>
      <w:bookmarkStart w:id="11" w:name="_Toc461891272"/>
      <w:r w:rsidRPr="00536ADA">
        <w:t xml:space="preserve">3.3.1 </w:t>
      </w:r>
      <w:r w:rsidR="00E30CE9">
        <w:t xml:space="preserve">  </w:t>
      </w:r>
      <w:r w:rsidR="0000118B" w:rsidRPr="00536ADA">
        <w:t>Usability</w:t>
      </w:r>
      <w:bookmarkEnd w:id="11"/>
    </w:p>
    <w:p w14:paraId="6199546E" w14:textId="77777777" w:rsidR="00413B89" w:rsidRPr="00413B89" w:rsidRDefault="00413B89" w:rsidP="00413B89">
      <w:pPr>
        <w:pStyle w:val="BodyText"/>
      </w:pPr>
    </w:p>
    <w:p w14:paraId="76637C02" w14:textId="57E77894"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t>
      </w:r>
      <w:r w:rsidR="004A7EE2">
        <w:rPr>
          <w:rFonts w:ascii="Verdana" w:hAnsi="Verdana"/>
          <w:sz w:val="20"/>
          <w:szCs w:val="20"/>
        </w:rPr>
        <w:t>must be run on windows environment only and used by customer.</w:t>
      </w:r>
    </w:p>
    <w:p w14:paraId="54F7242C" w14:textId="1FFD80EF"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Website is </w:t>
      </w:r>
      <w:r w:rsidR="004A7EE2">
        <w:rPr>
          <w:rFonts w:ascii="Verdana" w:hAnsi="Verdana"/>
          <w:sz w:val="20"/>
          <w:szCs w:val="20"/>
        </w:rPr>
        <w:t xml:space="preserve">platform independent, must be supported all widely used web browser and used by customer and project team. </w:t>
      </w:r>
    </w:p>
    <w:p w14:paraId="66374CED" w14:textId="39BB7BB3" w:rsidR="004A7EE2" w:rsidRDefault="004A7EE2" w:rsidP="004A7EE2">
      <w:pPr>
        <w:pStyle w:val="ListParagraph"/>
        <w:numPr>
          <w:ilvl w:val="0"/>
          <w:numId w:val="33"/>
        </w:numPr>
        <w:rPr>
          <w:rFonts w:ascii="Verdana" w:hAnsi="Verdana"/>
          <w:sz w:val="20"/>
          <w:szCs w:val="20"/>
        </w:rPr>
      </w:pPr>
      <w:r w:rsidRPr="004A7EE2">
        <w:rPr>
          <w:rFonts w:ascii="Verdana" w:hAnsi="Verdana"/>
          <w:sz w:val="20"/>
          <w:szCs w:val="20"/>
        </w:rPr>
        <w:t xml:space="preserve">“About” and “Help” information about the </w:t>
      </w:r>
      <w:r>
        <w:rPr>
          <w:rFonts w:ascii="Verdana" w:hAnsi="Verdana"/>
          <w:sz w:val="20"/>
          <w:szCs w:val="20"/>
        </w:rPr>
        <w:t>product</w:t>
      </w:r>
      <w:r w:rsidRPr="004A7EE2">
        <w:rPr>
          <w:rFonts w:ascii="Verdana" w:hAnsi="Verdana"/>
          <w:sz w:val="20"/>
          <w:szCs w:val="20"/>
        </w:rPr>
        <w:t xml:space="preserve"> must be able to be retrieved at any point during the run of application.</w:t>
      </w:r>
    </w:p>
    <w:p w14:paraId="437D173A" w14:textId="25E8B032" w:rsidR="00D11CDE" w:rsidRDefault="00D11CDE" w:rsidP="00D11CDE">
      <w:pPr>
        <w:pStyle w:val="ListParagraph"/>
        <w:numPr>
          <w:ilvl w:val="0"/>
          <w:numId w:val="33"/>
        </w:numPr>
        <w:rPr>
          <w:rFonts w:ascii="Verdana" w:hAnsi="Verdana"/>
          <w:sz w:val="20"/>
          <w:szCs w:val="20"/>
        </w:rPr>
      </w:pPr>
      <w:r>
        <w:rPr>
          <w:rFonts w:ascii="Verdana" w:hAnsi="Verdana"/>
          <w:sz w:val="20"/>
          <w:szCs w:val="20"/>
        </w:rPr>
        <w:t>Customer</w:t>
      </w:r>
      <w:r w:rsidRPr="00D11CDE">
        <w:rPr>
          <w:rFonts w:ascii="Verdana" w:hAnsi="Verdana"/>
          <w:sz w:val="20"/>
          <w:szCs w:val="20"/>
        </w:rPr>
        <w:t xml:space="preserve"> must be able to choose </w:t>
      </w:r>
      <w:r>
        <w:rPr>
          <w:rFonts w:ascii="Verdana" w:hAnsi="Verdana"/>
          <w:sz w:val="20"/>
          <w:szCs w:val="20"/>
        </w:rPr>
        <w:t xml:space="preserve">the server name </w:t>
      </w:r>
      <w:r w:rsidRPr="00D11CDE">
        <w:rPr>
          <w:rFonts w:ascii="Verdana" w:hAnsi="Verdana"/>
          <w:sz w:val="20"/>
          <w:szCs w:val="20"/>
        </w:rPr>
        <w:t xml:space="preserve">from a </w:t>
      </w:r>
      <w:r>
        <w:rPr>
          <w:rFonts w:ascii="Verdana" w:hAnsi="Verdana"/>
          <w:sz w:val="20"/>
          <w:szCs w:val="20"/>
        </w:rPr>
        <w:t>list</w:t>
      </w:r>
      <w:r w:rsidRPr="00D11CDE">
        <w:rPr>
          <w:rFonts w:ascii="Verdana" w:hAnsi="Verdana"/>
          <w:sz w:val="20"/>
          <w:szCs w:val="20"/>
        </w:rPr>
        <w:t xml:space="preserve">. </w:t>
      </w:r>
      <w:r w:rsidR="00A7293E">
        <w:rPr>
          <w:rFonts w:ascii="Verdana" w:hAnsi="Verdana"/>
          <w:sz w:val="20"/>
          <w:szCs w:val="20"/>
        </w:rPr>
        <w:t>Green mark must be there to indicate that connection is successful.</w:t>
      </w:r>
    </w:p>
    <w:p w14:paraId="33F511F7" w14:textId="3A244F6E" w:rsidR="002D13D0" w:rsidRPr="00D11CDE" w:rsidRDefault="00793434" w:rsidP="00D11CDE">
      <w:pPr>
        <w:pStyle w:val="ListParagraph"/>
        <w:numPr>
          <w:ilvl w:val="0"/>
          <w:numId w:val="33"/>
        </w:numPr>
        <w:rPr>
          <w:rFonts w:ascii="Verdana" w:hAnsi="Verdana"/>
          <w:sz w:val="20"/>
          <w:szCs w:val="20"/>
        </w:rPr>
      </w:pPr>
      <w:r>
        <w:rPr>
          <w:rFonts w:ascii="Verdana" w:hAnsi="Verdana"/>
          <w:sz w:val="20"/>
          <w:szCs w:val="20"/>
        </w:rPr>
        <w:t>Customer see the progress on execution for client application.</w:t>
      </w:r>
    </w:p>
    <w:p w14:paraId="02960DA2" w14:textId="34241F35" w:rsidR="00D11CDE" w:rsidRDefault="00793434" w:rsidP="004A7EE2">
      <w:pPr>
        <w:pStyle w:val="ListParagraph"/>
        <w:numPr>
          <w:ilvl w:val="0"/>
          <w:numId w:val="33"/>
        </w:numPr>
        <w:rPr>
          <w:rFonts w:ascii="Verdana" w:hAnsi="Verdana"/>
          <w:sz w:val="20"/>
          <w:szCs w:val="20"/>
        </w:rPr>
      </w:pPr>
      <w:r>
        <w:rPr>
          <w:rFonts w:ascii="Verdana" w:hAnsi="Verdana"/>
          <w:sz w:val="20"/>
          <w:szCs w:val="20"/>
        </w:rPr>
        <w:t>Client application must be downloaded from website.</w:t>
      </w:r>
    </w:p>
    <w:p w14:paraId="1E08013C" w14:textId="68CE07DF" w:rsidR="00793434" w:rsidRDefault="00793434" w:rsidP="004A7EE2">
      <w:pPr>
        <w:pStyle w:val="ListParagraph"/>
        <w:numPr>
          <w:ilvl w:val="0"/>
          <w:numId w:val="33"/>
        </w:numPr>
        <w:rPr>
          <w:rFonts w:ascii="Verdana" w:hAnsi="Verdana"/>
          <w:sz w:val="20"/>
          <w:szCs w:val="20"/>
        </w:rPr>
      </w:pPr>
      <w:r>
        <w:rPr>
          <w:rFonts w:ascii="Verdana" w:hAnsi="Verdana"/>
          <w:sz w:val="20"/>
          <w:szCs w:val="20"/>
        </w:rPr>
        <w:t>Client and project team must be notify while uploading the dump file and final report.</w:t>
      </w:r>
    </w:p>
    <w:p w14:paraId="7F3C2620" w14:textId="7DA6F9C2" w:rsidR="00811D6A" w:rsidRDefault="0000118B" w:rsidP="00536ADA">
      <w:pPr>
        <w:pStyle w:val="Heading3"/>
      </w:pPr>
      <w:bookmarkStart w:id="12" w:name="_Toc461891273"/>
      <w:r>
        <w:t>3.3.2</w:t>
      </w:r>
      <w:r>
        <w:tab/>
        <w:t>Reliability</w:t>
      </w:r>
      <w:bookmarkEnd w:id="12"/>
    </w:p>
    <w:p w14:paraId="58EB2472" w14:textId="77777777" w:rsidR="00F95899" w:rsidRDefault="00F95899" w:rsidP="00E110F9">
      <w:pPr>
        <w:pStyle w:val="BodyText"/>
        <w:outlineLvl w:val="2"/>
      </w:pPr>
    </w:p>
    <w:p w14:paraId="2BEBAE90" w14:textId="06575E72"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Components of the project will be tested alongside the implementation phase to ensure that they are functional. </w:t>
      </w:r>
    </w:p>
    <w:p w14:paraId="0B949EE9" w14:textId="0236627B"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Final, integrated project Code will be tested to ensure that greater than or equal to 80% of the integrated code is covered at run-time, and is functioning properly. </w:t>
      </w:r>
    </w:p>
    <w:p w14:paraId="1F8E758E" w14:textId="37409012" w:rsidR="009E43D1" w:rsidRDefault="00811D6A" w:rsidP="00536ADA">
      <w:pPr>
        <w:pStyle w:val="Heading3"/>
      </w:pPr>
      <w:bookmarkStart w:id="13" w:name="_Toc461891274"/>
      <w:r w:rsidRPr="00811D6A">
        <w:t>3.3.3</w:t>
      </w:r>
      <w:r w:rsidRPr="00811D6A">
        <w:tab/>
      </w:r>
      <w:r w:rsidR="0000118B">
        <w:t>Performance</w:t>
      </w:r>
      <w:bookmarkEnd w:id="13"/>
      <w:r w:rsidRPr="00811D6A">
        <w:t xml:space="preserve"> </w:t>
      </w:r>
    </w:p>
    <w:p w14:paraId="42E3C0F4" w14:textId="77777777" w:rsidR="009E43D1" w:rsidRDefault="009E43D1" w:rsidP="00E110F9">
      <w:pPr>
        <w:pStyle w:val="BodyText"/>
        <w:outlineLvl w:val="2"/>
      </w:pPr>
    </w:p>
    <w:p w14:paraId="52A42893" w14:textId="2FCAE97B" w:rsidR="009E43D1" w:rsidRPr="009E43D1" w:rsidRDefault="009E43D1" w:rsidP="009E43D1">
      <w:pPr>
        <w:pStyle w:val="ListParagraph"/>
        <w:numPr>
          <w:ilvl w:val="0"/>
          <w:numId w:val="33"/>
        </w:numPr>
        <w:rPr>
          <w:rFonts w:ascii="Verdana" w:hAnsi="Verdana"/>
          <w:sz w:val="20"/>
          <w:szCs w:val="20"/>
        </w:rPr>
      </w:pPr>
      <w:r>
        <w:rPr>
          <w:rFonts w:ascii="Verdana" w:hAnsi="Verdana"/>
          <w:sz w:val="20"/>
          <w:szCs w:val="20"/>
        </w:rPr>
        <w:t>Client app</w:t>
      </w:r>
      <w:r w:rsidR="00FB72C4">
        <w:rPr>
          <w:rFonts w:ascii="Verdana" w:hAnsi="Verdana"/>
          <w:sz w:val="20"/>
          <w:szCs w:val="20"/>
        </w:rPr>
        <w:t>lication collects the parameter</w:t>
      </w:r>
      <w:r>
        <w:rPr>
          <w:rFonts w:ascii="Verdana" w:hAnsi="Verdana"/>
          <w:sz w:val="20"/>
          <w:szCs w:val="20"/>
        </w:rPr>
        <w:t xml:space="preserve"> values without any error and modifying existing values</w:t>
      </w:r>
      <w:r w:rsidRPr="009E43D1">
        <w:rPr>
          <w:rFonts w:ascii="Verdana" w:hAnsi="Verdana"/>
          <w:sz w:val="20"/>
          <w:szCs w:val="20"/>
        </w:rPr>
        <w:t xml:space="preserve">. </w:t>
      </w:r>
    </w:p>
    <w:p w14:paraId="7EB56677" w14:textId="11BEED5B" w:rsidR="009E43D1" w:rsidRDefault="008542BD" w:rsidP="009E43D1">
      <w:pPr>
        <w:pStyle w:val="ListParagraph"/>
        <w:numPr>
          <w:ilvl w:val="0"/>
          <w:numId w:val="33"/>
        </w:numPr>
        <w:rPr>
          <w:rFonts w:ascii="Verdana" w:hAnsi="Verdana"/>
          <w:sz w:val="20"/>
          <w:szCs w:val="20"/>
        </w:rPr>
      </w:pPr>
      <w:r>
        <w:rPr>
          <w:rFonts w:ascii="Verdana" w:hAnsi="Verdana"/>
          <w:sz w:val="20"/>
          <w:szCs w:val="20"/>
        </w:rPr>
        <w:t>Encrypted dump file will be uploaded on website without any error.</w:t>
      </w:r>
    </w:p>
    <w:p w14:paraId="1295A3F0" w14:textId="166BEECD" w:rsidR="008542BD" w:rsidRPr="009E43D1" w:rsidRDefault="008542BD" w:rsidP="009E43D1">
      <w:pPr>
        <w:pStyle w:val="ListParagraph"/>
        <w:numPr>
          <w:ilvl w:val="0"/>
          <w:numId w:val="33"/>
        </w:numPr>
        <w:rPr>
          <w:rFonts w:ascii="Verdana" w:hAnsi="Verdana"/>
          <w:sz w:val="20"/>
          <w:szCs w:val="20"/>
        </w:rPr>
      </w:pPr>
      <w:r>
        <w:rPr>
          <w:rFonts w:ascii="Verdana" w:hAnsi="Verdana"/>
          <w:sz w:val="20"/>
          <w:szCs w:val="20"/>
        </w:rPr>
        <w:t xml:space="preserve">Database </w:t>
      </w:r>
      <w:r w:rsidR="00FB72C4">
        <w:rPr>
          <w:rFonts w:ascii="Verdana" w:hAnsi="Verdana"/>
          <w:sz w:val="20"/>
          <w:szCs w:val="20"/>
        </w:rPr>
        <w:t xml:space="preserve">Evaluator </w:t>
      </w:r>
      <w:r>
        <w:rPr>
          <w:rFonts w:ascii="Verdana" w:hAnsi="Verdana"/>
          <w:sz w:val="20"/>
          <w:szCs w:val="20"/>
        </w:rPr>
        <w:t xml:space="preserve">will check and </w:t>
      </w:r>
      <w:r w:rsidR="00FB72C4">
        <w:rPr>
          <w:rFonts w:ascii="Verdana" w:hAnsi="Verdana"/>
          <w:sz w:val="20"/>
          <w:szCs w:val="20"/>
        </w:rPr>
        <w:t>produce the final report without any errors.</w:t>
      </w:r>
    </w:p>
    <w:p w14:paraId="5981D74A" w14:textId="39E61C2E" w:rsidR="00811D6A" w:rsidRDefault="00811D6A" w:rsidP="00536ADA">
      <w:pPr>
        <w:pStyle w:val="Heading3"/>
      </w:pPr>
      <w:bookmarkStart w:id="14" w:name="_Toc461891275"/>
      <w:r w:rsidRPr="00811D6A">
        <w:lastRenderedPageBreak/>
        <w:t>3.3.4</w:t>
      </w:r>
      <w:r w:rsidRPr="00811D6A">
        <w:tab/>
        <w:t>Supportability</w:t>
      </w:r>
      <w:bookmarkEnd w:id="14"/>
      <w:r w:rsidRPr="00811D6A">
        <w:t xml:space="preserve"> </w:t>
      </w:r>
    </w:p>
    <w:p w14:paraId="59D4ADD5" w14:textId="77777777" w:rsidR="005E15C3" w:rsidRDefault="005E15C3" w:rsidP="00E110F9">
      <w:pPr>
        <w:pStyle w:val="BodyText"/>
        <w:outlineLvl w:val="2"/>
      </w:pPr>
    </w:p>
    <w:p w14:paraId="7D86E94F" w14:textId="28042E3E" w:rsidR="005E15C3" w:rsidRDefault="005E15C3" w:rsidP="005E15C3">
      <w:pPr>
        <w:pStyle w:val="ListParagraph"/>
        <w:numPr>
          <w:ilvl w:val="0"/>
          <w:numId w:val="33"/>
        </w:numPr>
        <w:rPr>
          <w:rFonts w:ascii="Verdana" w:hAnsi="Verdana"/>
          <w:sz w:val="20"/>
          <w:szCs w:val="20"/>
        </w:rPr>
      </w:pPr>
      <w:r w:rsidRPr="005E15C3">
        <w:rPr>
          <w:rFonts w:ascii="Verdana" w:hAnsi="Verdana"/>
          <w:sz w:val="20"/>
          <w:szCs w:val="20"/>
        </w:rPr>
        <w:t xml:space="preserve">The </w:t>
      </w:r>
      <w:r>
        <w:rPr>
          <w:rFonts w:ascii="Verdana" w:hAnsi="Verdana"/>
          <w:sz w:val="20"/>
          <w:szCs w:val="20"/>
        </w:rPr>
        <w:t xml:space="preserve">client application </w:t>
      </w:r>
      <w:r w:rsidR="00B65642">
        <w:rPr>
          <w:rFonts w:ascii="Verdana" w:hAnsi="Verdana"/>
          <w:sz w:val="20"/>
          <w:szCs w:val="20"/>
        </w:rPr>
        <w:t>is</w:t>
      </w:r>
      <w:r>
        <w:rPr>
          <w:rFonts w:ascii="Verdana" w:hAnsi="Verdana"/>
          <w:sz w:val="20"/>
          <w:szCs w:val="20"/>
        </w:rPr>
        <w:t xml:space="preserv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447B4334" w14:textId="47CE028C" w:rsidR="003F2278" w:rsidRDefault="003F2278" w:rsidP="005E15C3">
      <w:pPr>
        <w:pStyle w:val="ListParagraph"/>
        <w:numPr>
          <w:ilvl w:val="0"/>
          <w:numId w:val="33"/>
        </w:numPr>
        <w:rPr>
          <w:rFonts w:ascii="Verdana" w:hAnsi="Verdana"/>
          <w:sz w:val="20"/>
          <w:szCs w:val="20"/>
        </w:rPr>
      </w:pPr>
      <w:r>
        <w:rPr>
          <w:rFonts w:ascii="Verdana" w:hAnsi="Verdana"/>
          <w:sz w:val="20"/>
          <w:szCs w:val="20"/>
        </w:rPr>
        <w:t>Client application and database evaluator support the SQL Server 2008 R2 and SQL Server 2012.</w:t>
      </w:r>
    </w:p>
    <w:p w14:paraId="2B3E3D39" w14:textId="0E5FF799" w:rsidR="005E15C3" w:rsidRDefault="005E15C3" w:rsidP="005E15C3">
      <w:pPr>
        <w:pStyle w:val="ListParagraph"/>
        <w:numPr>
          <w:ilvl w:val="0"/>
          <w:numId w:val="33"/>
        </w:numPr>
        <w:rPr>
          <w:rFonts w:ascii="Verdana" w:hAnsi="Verdana"/>
          <w:sz w:val="20"/>
          <w:szCs w:val="20"/>
        </w:rPr>
      </w:pPr>
      <w:r>
        <w:rPr>
          <w:rFonts w:ascii="Verdana" w:hAnsi="Verdana"/>
          <w:sz w:val="20"/>
          <w:szCs w:val="20"/>
        </w:rPr>
        <w:t xml:space="preserve">Website </w:t>
      </w:r>
      <w:r w:rsidR="00B65642">
        <w:rPr>
          <w:rFonts w:ascii="Verdana" w:hAnsi="Verdana"/>
          <w:sz w:val="20"/>
          <w:szCs w:val="20"/>
        </w:rPr>
        <w:t>is</w:t>
      </w:r>
      <w:r>
        <w:rPr>
          <w:rFonts w:ascii="Verdana" w:hAnsi="Verdana"/>
          <w:sz w:val="20"/>
          <w:szCs w:val="20"/>
        </w:rPr>
        <w:t xml:space="preserve"> compatible to run with all popular web browser.</w:t>
      </w:r>
    </w:p>
    <w:p w14:paraId="020A9DC9" w14:textId="2F0D20EE" w:rsidR="005E15C3" w:rsidRDefault="005E15C3" w:rsidP="005E15C3">
      <w:pPr>
        <w:pStyle w:val="ListParagraph"/>
        <w:numPr>
          <w:ilvl w:val="0"/>
          <w:numId w:val="33"/>
        </w:numPr>
        <w:rPr>
          <w:rFonts w:ascii="Verdana" w:hAnsi="Verdana"/>
          <w:sz w:val="20"/>
          <w:szCs w:val="20"/>
        </w:rPr>
      </w:pPr>
      <w:r>
        <w:rPr>
          <w:rFonts w:ascii="Verdana" w:hAnsi="Verdana"/>
          <w:sz w:val="20"/>
          <w:szCs w:val="20"/>
        </w:rPr>
        <w:t xml:space="preserve">Database evaluator </w:t>
      </w:r>
      <w:r w:rsidR="00B65642">
        <w:rPr>
          <w:rFonts w:ascii="Verdana" w:hAnsi="Verdana"/>
          <w:sz w:val="20"/>
          <w:szCs w:val="20"/>
        </w:rPr>
        <w:t>is also</w:t>
      </w:r>
      <w:r>
        <w:rPr>
          <w:rFonts w:ascii="Verdana" w:hAnsi="Verdana"/>
          <w:sz w:val="20"/>
          <w:szCs w:val="20"/>
        </w:rPr>
        <w:t xml:space="preserv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2AC7AE91" w14:textId="4BD3D99E" w:rsidR="00811D6A" w:rsidRDefault="00811D6A" w:rsidP="00536ADA">
      <w:pPr>
        <w:pStyle w:val="Heading3"/>
      </w:pPr>
      <w:bookmarkStart w:id="15" w:name="_Toc461891276"/>
      <w:r w:rsidRPr="00811D6A">
        <w:t>3.3.5</w:t>
      </w:r>
      <w:r w:rsidRPr="00811D6A">
        <w:tab/>
        <w:t>Implementation</w:t>
      </w:r>
      <w:bookmarkEnd w:id="15"/>
    </w:p>
    <w:p w14:paraId="52A0800C" w14:textId="77777777" w:rsidR="002D4CC2" w:rsidRDefault="002D4CC2" w:rsidP="00E110F9">
      <w:pPr>
        <w:pStyle w:val="BodyText"/>
        <w:outlineLvl w:val="2"/>
      </w:pPr>
    </w:p>
    <w:p w14:paraId="006EB723" w14:textId="1C3F69B1"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will be </w:t>
      </w:r>
      <w:r w:rsidR="004B283F">
        <w:rPr>
          <w:rFonts w:ascii="Verdana" w:hAnsi="Verdana"/>
          <w:sz w:val="20"/>
          <w:szCs w:val="20"/>
        </w:rPr>
        <w:t>developed</w:t>
      </w:r>
      <w:r>
        <w:rPr>
          <w:rFonts w:ascii="Verdana" w:hAnsi="Verdana"/>
          <w:sz w:val="20"/>
          <w:szCs w:val="20"/>
        </w:rPr>
        <w:t xml:space="preserve"> in C#</w:t>
      </w:r>
      <w:r w:rsidR="002D4CC2" w:rsidRPr="002D4CC2">
        <w:rPr>
          <w:rFonts w:ascii="Verdana" w:hAnsi="Verdana"/>
          <w:sz w:val="20"/>
          <w:szCs w:val="20"/>
        </w:rPr>
        <w:t>.</w:t>
      </w:r>
    </w:p>
    <w:p w14:paraId="76BFAB73" w14:textId="48E48F88" w:rsidR="003F2278" w:rsidRP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SQL Server 2008 </w:t>
      </w:r>
      <w:r w:rsidR="004B283F">
        <w:rPr>
          <w:rFonts w:ascii="Verdana" w:hAnsi="Verdana"/>
          <w:sz w:val="20"/>
          <w:szCs w:val="20"/>
        </w:rPr>
        <w:t xml:space="preserve">R2 </w:t>
      </w:r>
      <w:r>
        <w:rPr>
          <w:rFonts w:ascii="Verdana" w:hAnsi="Verdana"/>
          <w:sz w:val="20"/>
          <w:szCs w:val="20"/>
        </w:rPr>
        <w:t xml:space="preserve">and SQL Server 2012 will be used for </w:t>
      </w:r>
      <w:r w:rsidR="004B283F">
        <w:rPr>
          <w:rFonts w:ascii="Verdana" w:hAnsi="Verdana"/>
          <w:sz w:val="20"/>
          <w:szCs w:val="20"/>
        </w:rPr>
        <w:t xml:space="preserve">creating database, generate and test </w:t>
      </w:r>
      <w:r>
        <w:rPr>
          <w:rFonts w:ascii="Verdana" w:hAnsi="Verdana"/>
          <w:sz w:val="20"/>
          <w:szCs w:val="20"/>
        </w:rPr>
        <w:t>SQL script.</w:t>
      </w:r>
    </w:p>
    <w:p w14:paraId="5F454B83" w14:textId="6BC2CF44"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Website </w:t>
      </w:r>
      <w:r w:rsidR="00BF658E">
        <w:rPr>
          <w:rFonts w:ascii="Verdana" w:hAnsi="Verdana"/>
          <w:sz w:val="20"/>
          <w:szCs w:val="20"/>
        </w:rPr>
        <w:t xml:space="preserve">will be </w:t>
      </w:r>
      <w:r w:rsidR="002D4CC2" w:rsidRPr="002D4CC2">
        <w:rPr>
          <w:rFonts w:ascii="Verdana" w:hAnsi="Verdana"/>
          <w:sz w:val="20"/>
          <w:szCs w:val="20"/>
        </w:rPr>
        <w:t xml:space="preserve">created using a </w:t>
      </w:r>
      <w:proofErr w:type="spellStart"/>
      <w:r>
        <w:rPr>
          <w:rFonts w:ascii="Verdana" w:hAnsi="Verdana"/>
          <w:sz w:val="20"/>
          <w:szCs w:val="20"/>
        </w:rPr>
        <w:t>Wordpress</w:t>
      </w:r>
      <w:proofErr w:type="spellEnd"/>
      <w:r>
        <w:rPr>
          <w:rFonts w:ascii="Verdana" w:hAnsi="Verdana"/>
          <w:sz w:val="20"/>
          <w:szCs w:val="20"/>
        </w:rPr>
        <w:t xml:space="preserve"> and MySQL</w:t>
      </w:r>
      <w:r w:rsidR="002D4CC2" w:rsidRPr="002D4CC2">
        <w:rPr>
          <w:rFonts w:ascii="Verdana" w:hAnsi="Verdana"/>
          <w:sz w:val="20"/>
          <w:szCs w:val="20"/>
        </w:rPr>
        <w:t>.</w:t>
      </w:r>
    </w:p>
    <w:p w14:paraId="675CA076" w14:textId="77777777" w:rsidR="0098257D" w:rsidRDefault="0098257D" w:rsidP="0098257D">
      <w:pPr>
        <w:rPr>
          <w:rFonts w:ascii="Verdana" w:hAnsi="Verdana"/>
          <w:sz w:val="20"/>
          <w:szCs w:val="20"/>
        </w:rPr>
      </w:pPr>
    </w:p>
    <w:sectPr w:rsidR="0098257D" w:rsidSect="00A46FA0">
      <w:headerReference w:type="default" r:id="rId9"/>
      <w:footerReference w:type="default" r:id="rId1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DB914" w14:textId="77777777" w:rsidR="00133D2A" w:rsidRDefault="00133D2A" w:rsidP="00C22A8A">
      <w:r>
        <w:separator/>
      </w:r>
    </w:p>
  </w:endnote>
  <w:endnote w:type="continuationSeparator" w:id="0">
    <w:p w14:paraId="03B4085D" w14:textId="77777777" w:rsidR="00133D2A" w:rsidRDefault="00133D2A"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8542BD" w:rsidRDefault="008542BD">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35068A">
      <w:rPr>
        <w:noProof/>
        <w:color w:val="323E4F" w:themeColor="text2" w:themeShade="BF"/>
      </w:rPr>
      <w:t>14</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35068A">
      <w:rPr>
        <w:noProof/>
        <w:color w:val="323E4F" w:themeColor="text2" w:themeShade="BF"/>
      </w:rPr>
      <w:t>14</w:t>
    </w:r>
    <w:r>
      <w:rPr>
        <w:color w:val="323E4F" w:themeColor="text2" w:themeShade="BF"/>
      </w:rPr>
      <w:fldChar w:fldCharType="end"/>
    </w:r>
  </w:p>
  <w:p w14:paraId="72821BB5" w14:textId="1F4870B5" w:rsidR="008542BD" w:rsidRDefault="006100BC" w:rsidP="006100BC">
    <w:pPr>
      <w:pStyle w:val="Footer1"/>
    </w:pPr>
    <w:r>
      <w:fldChar w:fldCharType="begin"/>
    </w:r>
    <w:r>
      <w:instrText xml:space="preserve"> FILENAME  \p  \* MERGEFORMAT </w:instrText>
    </w:r>
    <w:r>
      <w:fldChar w:fldCharType="separate"/>
    </w:r>
    <w:r w:rsidRPr="006100BC">
      <w:t>C:\Users\Hardik\Documents\GitHub\Weltec-Project\1. Final Documentation\5. Requirement &amp; Analysis Document</w:t>
    </w:r>
    <w:r>
      <w:t>\</w:t>
    </w:r>
    <w:r w:rsidRPr="006100BC">
      <w:t>Requirement Analysis Document</w:t>
    </w:r>
    <w:r w:rsidR="008741B0">
      <w:t xml:space="preserve"> v1.1</w:t>
    </w:r>
    <w:r w:rsidRPr="007F476F">
      <w:t>.docx</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FEA5E" w14:textId="77777777" w:rsidR="00133D2A" w:rsidRDefault="00133D2A" w:rsidP="00C22A8A">
      <w:r>
        <w:separator/>
      </w:r>
    </w:p>
  </w:footnote>
  <w:footnote w:type="continuationSeparator" w:id="0">
    <w:p w14:paraId="36C70B6E" w14:textId="77777777" w:rsidR="00133D2A" w:rsidRDefault="00133D2A"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360F0186" w:rsidR="008542BD" w:rsidRPr="00BC2FEF" w:rsidRDefault="008542BD" w:rsidP="00C22A8A">
    <w:pPr>
      <w:pStyle w:val="Header"/>
      <w:rPr>
        <w:lang w:val="en-GB"/>
      </w:rPr>
    </w:pPr>
    <w:r>
      <w:rPr>
        <w:rFonts w:ascii="Verdana" w:hAnsi="Verdana"/>
      </w:rPr>
      <w:t>Database Evaluator</w:t>
    </w:r>
    <w:r w:rsidRPr="00B72DE6">
      <w:rPr>
        <w:lang w:val="en-GB"/>
      </w:rPr>
      <w:tab/>
    </w:r>
    <w:r>
      <w:rPr>
        <w:lang w:val="en-GB"/>
      </w:rPr>
      <w:t xml:space="preserve">                                                        </w:t>
    </w:r>
    <w:r>
      <w:rPr>
        <w:rFonts w:ascii="Verdana" w:hAnsi="Verdana"/>
        <w:lang w:val="en-GB"/>
      </w:rPr>
      <w:t>Requirement Analysis Version</w:t>
    </w:r>
    <w:r w:rsidRPr="00F566AF">
      <w:rPr>
        <w:rFonts w:ascii="Verdana" w:hAnsi="Verdana"/>
        <w:lang w:val="en-GB"/>
      </w:rPr>
      <w:t xml:space="preserve">: </w:t>
    </w:r>
    <w:r w:rsidR="008741B0">
      <w:rPr>
        <w:rFonts w:ascii="Verdana" w:hAnsi="Verdana"/>
        <w:lang w:val="nl-NL"/>
      </w:rPr>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B991355"/>
    <w:multiLevelType w:val="hybridMultilevel"/>
    <w:tmpl w:val="C59ED05C"/>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CF8439A"/>
    <w:multiLevelType w:val="hybridMultilevel"/>
    <w:tmpl w:val="B7688D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1A451026"/>
    <w:multiLevelType w:val="multilevel"/>
    <w:tmpl w:val="4776F70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8">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1">
    <w:nsid w:val="20580FDC"/>
    <w:multiLevelType w:val="hybridMultilevel"/>
    <w:tmpl w:val="68EA391E"/>
    <w:lvl w:ilvl="0" w:tplc="FE5EE39C">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2">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9">
    <w:nsid w:val="3D4F40ED"/>
    <w:multiLevelType w:val="hybridMultilevel"/>
    <w:tmpl w:val="AC14E71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nsid w:val="3F53028C"/>
    <w:multiLevelType w:val="hybridMultilevel"/>
    <w:tmpl w:val="B5A4E2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3">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7">
    <w:nsid w:val="620E72A2"/>
    <w:multiLevelType w:val="hybridMultilevel"/>
    <w:tmpl w:val="E5AA2E20"/>
    <w:lvl w:ilvl="0" w:tplc="5508A2E0">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8">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29"/>
  </w:num>
  <w:num w:numId="5">
    <w:abstractNumId w:val="26"/>
  </w:num>
  <w:num w:numId="6">
    <w:abstractNumId w:val="13"/>
  </w:num>
  <w:num w:numId="7">
    <w:abstractNumId w:val="22"/>
  </w:num>
  <w:num w:numId="8">
    <w:abstractNumId w:val="10"/>
  </w:num>
  <w:num w:numId="9">
    <w:abstractNumId w:val="18"/>
  </w:num>
  <w:num w:numId="10">
    <w:abstractNumId w:val="24"/>
  </w:num>
  <w:num w:numId="11">
    <w:abstractNumId w:val="6"/>
  </w:num>
  <w:num w:numId="12">
    <w:abstractNumId w:val="0"/>
  </w:num>
  <w:num w:numId="13">
    <w:abstractNumId w:val="25"/>
  </w:num>
  <w:num w:numId="14">
    <w:abstractNumId w:val="21"/>
  </w:num>
  <w:num w:numId="15">
    <w:abstractNumId w:val="4"/>
  </w:num>
  <w:num w:numId="16">
    <w:abstractNumId w:val="30"/>
  </w:num>
  <w:num w:numId="17">
    <w:abstractNumId w:val="2"/>
  </w:num>
  <w:num w:numId="18">
    <w:abstractNumId w:val="31"/>
  </w:num>
  <w:num w:numId="19">
    <w:abstractNumId w:val="28"/>
  </w:num>
  <w:num w:numId="20">
    <w:abstractNumId w:val="15"/>
  </w:num>
  <w:num w:numId="21">
    <w:abstractNumId w:val="17"/>
  </w:num>
  <w:num w:numId="22">
    <w:abstractNumId w:val="12"/>
  </w:num>
  <w:num w:numId="23">
    <w:abstractNumId w:val="16"/>
  </w:num>
  <w:num w:numId="24">
    <w:abstractNumId w:val="7"/>
  </w:num>
  <w:num w:numId="25">
    <w:abstractNumId w:val="7"/>
  </w:num>
  <w:num w:numId="26">
    <w:abstractNumId w:val="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3"/>
  </w:num>
  <w:num w:numId="32">
    <w:abstractNumId w:val="14"/>
  </w:num>
  <w:num w:numId="33">
    <w:abstractNumId w:val="20"/>
  </w:num>
  <w:num w:numId="34">
    <w:abstractNumId w:val="5"/>
  </w:num>
  <w:num w:numId="35">
    <w:abstractNumId w:val="7"/>
  </w:num>
  <w:num w:numId="36">
    <w:abstractNumId w:val="23"/>
  </w:num>
  <w:num w:numId="37">
    <w:abstractNumId w:val="27"/>
  </w:num>
  <w:num w:numId="38">
    <w:abstractNumId w:val="11"/>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118B"/>
    <w:rsid w:val="00005079"/>
    <w:rsid w:val="00006073"/>
    <w:rsid w:val="00022409"/>
    <w:rsid w:val="000416E6"/>
    <w:rsid w:val="00043A67"/>
    <w:rsid w:val="000446CD"/>
    <w:rsid w:val="00051187"/>
    <w:rsid w:val="000A0A71"/>
    <w:rsid w:val="000B290B"/>
    <w:rsid w:val="000B3C29"/>
    <w:rsid w:val="000C36D6"/>
    <w:rsid w:val="000C550C"/>
    <w:rsid w:val="000F4ABC"/>
    <w:rsid w:val="00102366"/>
    <w:rsid w:val="0011334B"/>
    <w:rsid w:val="00125D71"/>
    <w:rsid w:val="00133D2A"/>
    <w:rsid w:val="0013766C"/>
    <w:rsid w:val="00141072"/>
    <w:rsid w:val="001551FC"/>
    <w:rsid w:val="001552DC"/>
    <w:rsid w:val="001636F4"/>
    <w:rsid w:val="00184ED9"/>
    <w:rsid w:val="00185A22"/>
    <w:rsid w:val="001866F3"/>
    <w:rsid w:val="001971E2"/>
    <w:rsid w:val="001B22F6"/>
    <w:rsid w:val="001E6F17"/>
    <w:rsid w:val="001E7D35"/>
    <w:rsid w:val="001F6899"/>
    <w:rsid w:val="001F68F6"/>
    <w:rsid w:val="002022B8"/>
    <w:rsid w:val="00205CED"/>
    <w:rsid w:val="002104E0"/>
    <w:rsid w:val="00211293"/>
    <w:rsid w:val="0021193F"/>
    <w:rsid w:val="00214370"/>
    <w:rsid w:val="0022089B"/>
    <w:rsid w:val="002233DC"/>
    <w:rsid w:val="002240DE"/>
    <w:rsid w:val="0022783A"/>
    <w:rsid w:val="002279C7"/>
    <w:rsid w:val="002529C2"/>
    <w:rsid w:val="002655F7"/>
    <w:rsid w:val="0026674C"/>
    <w:rsid w:val="00273978"/>
    <w:rsid w:val="002835A4"/>
    <w:rsid w:val="002912AE"/>
    <w:rsid w:val="00297106"/>
    <w:rsid w:val="002A0BE9"/>
    <w:rsid w:val="002A2B7B"/>
    <w:rsid w:val="002D13D0"/>
    <w:rsid w:val="002D1A4A"/>
    <w:rsid w:val="002D4CC2"/>
    <w:rsid w:val="002E60B5"/>
    <w:rsid w:val="00343633"/>
    <w:rsid w:val="0035068A"/>
    <w:rsid w:val="00354EC5"/>
    <w:rsid w:val="00355665"/>
    <w:rsid w:val="0035588F"/>
    <w:rsid w:val="00355A5A"/>
    <w:rsid w:val="003652C5"/>
    <w:rsid w:val="003713C1"/>
    <w:rsid w:val="00372CFF"/>
    <w:rsid w:val="003737F3"/>
    <w:rsid w:val="00376116"/>
    <w:rsid w:val="003B0FBE"/>
    <w:rsid w:val="003E50B4"/>
    <w:rsid w:val="003F2278"/>
    <w:rsid w:val="003F2682"/>
    <w:rsid w:val="003F7F99"/>
    <w:rsid w:val="004020B6"/>
    <w:rsid w:val="00402B29"/>
    <w:rsid w:val="00404162"/>
    <w:rsid w:val="004073AA"/>
    <w:rsid w:val="00413B89"/>
    <w:rsid w:val="00435676"/>
    <w:rsid w:val="0046544C"/>
    <w:rsid w:val="00482BF0"/>
    <w:rsid w:val="00487399"/>
    <w:rsid w:val="00491620"/>
    <w:rsid w:val="004A23C8"/>
    <w:rsid w:val="004A7EE2"/>
    <w:rsid w:val="004B283F"/>
    <w:rsid w:val="004B5577"/>
    <w:rsid w:val="004C071E"/>
    <w:rsid w:val="004E32AB"/>
    <w:rsid w:val="005028F6"/>
    <w:rsid w:val="00511D8A"/>
    <w:rsid w:val="00536ADA"/>
    <w:rsid w:val="00543341"/>
    <w:rsid w:val="0054426C"/>
    <w:rsid w:val="00566A13"/>
    <w:rsid w:val="00583867"/>
    <w:rsid w:val="005A60F5"/>
    <w:rsid w:val="005B6913"/>
    <w:rsid w:val="005C1010"/>
    <w:rsid w:val="005C68D0"/>
    <w:rsid w:val="005C7223"/>
    <w:rsid w:val="005D0E32"/>
    <w:rsid w:val="005E15C3"/>
    <w:rsid w:val="005F08A3"/>
    <w:rsid w:val="005F6DD6"/>
    <w:rsid w:val="006100BC"/>
    <w:rsid w:val="00623808"/>
    <w:rsid w:val="00635EBB"/>
    <w:rsid w:val="00641F7A"/>
    <w:rsid w:val="00646859"/>
    <w:rsid w:val="00663EC1"/>
    <w:rsid w:val="0067270B"/>
    <w:rsid w:val="006769DC"/>
    <w:rsid w:val="00686D6B"/>
    <w:rsid w:val="00694AB0"/>
    <w:rsid w:val="006A215D"/>
    <w:rsid w:val="006B4939"/>
    <w:rsid w:val="006B503B"/>
    <w:rsid w:val="006D671F"/>
    <w:rsid w:val="006F1808"/>
    <w:rsid w:val="006F7FB5"/>
    <w:rsid w:val="007061E1"/>
    <w:rsid w:val="0071309D"/>
    <w:rsid w:val="007158A1"/>
    <w:rsid w:val="00720384"/>
    <w:rsid w:val="007279DA"/>
    <w:rsid w:val="00733C06"/>
    <w:rsid w:val="00734DC7"/>
    <w:rsid w:val="007443F7"/>
    <w:rsid w:val="00763AF2"/>
    <w:rsid w:val="00793434"/>
    <w:rsid w:val="007A666A"/>
    <w:rsid w:val="007B1AC6"/>
    <w:rsid w:val="007B5428"/>
    <w:rsid w:val="007C5B23"/>
    <w:rsid w:val="007D1E5F"/>
    <w:rsid w:val="007D22F3"/>
    <w:rsid w:val="007D609C"/>
    <w:rsid w:val="007D6E57"/>
    <w:rsid w:val="007E691D"/>
    <w:rsid w:val="00805313"/>
    <w:rsid w:val="00811D6A"/>
    <w:rsid w:val="00834E3E"/>
    <w:rsid w:val="00836EE4"/>
    <w:rsid w:val="00844B18"/>
    <w:rsid w:val="008542BD"/>
    <w:rsid w:val="00857BCA"/>
    <w:rsid w:val="008741B0"/>
    <w:rsid w:val="008976F9"/>
    <w:rsid w:val="008A5237"/>
    <w:rsid w:val="008B5B63"/>
    <w:rsid w:val="008C43B4"/>
    <w:rsid w:val="008D3802"/>
    <w:rsid w:val="008E2B28"/>
    <w:rsid w:val="00901BD1"/>
    <w:rsid w:val="0090597B"/>
    <w:rsid w:val="009137C0"/>
    <w:rsid w:val="00924F2C"/>
    <w:rsid w:val="009362C3"/>
    <w:rsid w:val="009722B3"/>
    <w:rsid w:val="00975A51"/>
    <w:rsid w:val="00981B76"/>
    <w:rsid w:val="0098257D"/>
    <w:rsid w:val="00982846"/>
    <w:rsid w:val="0099382B"/>
    <w:rsid w:val="009A0775"/>
    <w:rsid w:val="009B179C"/>
    <w:rsid w:val="009B2577"/>
    <w:rsid w:val="009C541A"/>
    <w:rsid w:val="009C58D1"/>
    <w:rsid w:val="009C5CF0"/>
    <w:rsid w:val="009D2985"/>
    <w:rsid w:val="009E06A7"/>
    <w:rsid w:val="009E43D1"/>
    <w:rsid w:val="009F79CE"/>
    <w:rsid w:val="00A045CE"/>
    <w:rsid w:val="00A208DF"/>
    <w:rsid w:val="00A24C69"/>
    <w:rsid w:val="00A42104"/>
    <w:rsid w:val="00A43BB8"/>
    <w:rsid w:val="00A46FA0"/>
    <w:rsid w:val="00A5175B"/>
    <w:rsid w:val="00A52978"/>
    <w:rsid w:val="00A7293E"/>
    <w:rsid w:val="00A73D74"/>
    <w:rsid w:val="00A77164"/>
    <w:rsid w:val="00A779B1"/>
    <w:rsid w:val="00A8000E"/>
    <w:rsid w:val="00A92184"/>
    <w:rsid w:val="00AA74B7"/>
    <w:rsid w:val="00AB25DB"/>
    <w:rsid w:val="00AB3D31"/>
    <w:rsid w:val="00AC6B1F"/>
    <w:rsid w:val="00AE2A67"/>
    <w:rsid w:val="00AE2C88"/>
    <w:rsid w:val="00B06C4C"/>
    <w:rsid w:val="00B4683D"/>
    <w:rsid w:val="00B65642"/>
    <w:rsid w:val="00B663AA"/>
    <w:rsid w:val="00B77669"/>
    <w:rsid w:val="00B86E4E"/>
    <w:rsid w:val="00B91113"/>
    <w:rsid w:val="00B91B7B"/>
    <w:rsid w:val="00BB3BA6"/>
    <w:rsid w:val="00BB5ECE"/>
    <w:rsid w:val="00BC6D7B"/>
    <w:rsid w:val="00BC77ED"/>
    <w:rsid w:val="00BD2D6E"/>
    <w:rsid w:val="00BD4C61"/>
    <w:rsid w:val="00BE0C79"/>
    <w:rsid w:val="00BE433D"/>
    <w:rsid w:val="00BE443E"/>
    <w:rsid w:val="00BE747B"/>
    <w:rsid w:val="00BF658E"/>
    <w:rsid w:val="00C00DF1"/>
    <w:rsid w:val="00C074AE"/>
    <w:rsid w:val="00C17384"/>
    <w:rsid w:val="00C22A8A"/>
    <w:rsid w:val="00C46025"/>
    <w:rsid w:val="00C466EF"/>
    <w:rsid w:val="00C50942"/>
    <w:rsid w:val="00C5415B"/>
    <w:rsid w:val="00C56814"/>
    <w:rsid w:val="00C56F63"/>
    <w:rsid w:val="00C6379C"/>
    <w:rsid w:val="00C655F0"/>
    <w:rsid w:val="00C72C20"/>
    <w:rsid w:val="00C7310F"/>
    <w:rsid w:val="00C84751"/>
    <w:rsid w:val="00C857A0"/>
    <w:rsid w:val="00C86E79"/>
    <w:rsid w:val="00C912D5"/>
    <w:rsid w:val="00CA7857"/>
    <w:rsid w:val="00CA7944"/>
    <w:rsid w:val="00CB30E7"/>
    <w:rsid w:val="00CB7EFD"/>
    <w:rsid w:val="00CE5CBF"/>
    <w:rsid w:val="00CE677F"/>
    <w:rsid w:val="00CF3DEC"/>
    <w:rsid w:val="00D11CDE"/>
    <w:rsid w:val="00D14304"/>
    <w:rsid w:val="00D53C0F"/>
    <w:rsid w:val="00D55611"/>
    <w:rsid w:val="00D606F7"/>
    <w:rsid w:val="00D639A2"/>
    <w:rsid w:val="00D85A5D"/>
    <w:rsid w:val="00D94B7E"/>
    <w:rsid w:val="00DA1132"/>
    <w:rsid w:val="00DB6C5A"/>
    <w:rsid w:val="00DD12DF"/>
    <w:rsid w:val="00DD1CBE"/>
    <w:rsid w:val="00DD4039"/>
    <w:rsid w:val="00DD5C46"/>
    <w:rsid w:val="00DD7967"/>
    <w:rsid w:val="00DE6A20"/>
    <w:rsid w:val="00DF37CE"/>
    <w:rsid w:val="00E05258"/>
    <w:rsid w:val="00E110F9"/>
    <w:rsid w:val="00E207F9"/>
    <w:rsid w:val="00E21182"/>
    <w:rsid w:val="00E229D7"/>
    <w:rsid w:val="00E26584"/>
    <w:rsid w:val="00E30CE9"/>
    <w:rsid w:val="00E40DC3"/>
    <w:rsid w:val="00E703D4"/>
    <w:rsid w:val="00E81238"/>
    <w:rsid w:val="00E908A1"/>
    <w:rsid w:val="00E93DB0"/>
    <w:rsid w:val="00EB79D4"/>
    <w:rsid w:val="00ED42CD"/>
    <w:rsid w:val="00EE672A"/>
    <w:rsid w:val="00EF425C"/>
    <w:rsid w:val="00F05E32"/>
    <w:rsid w:val="00F07F10"/>
    <w:rsid w:val="00F1398C"/>
    <w:rsid w:val="00F20546"/>
    <w:rsid w:val="00F40EE2"/>
    <w:rsid w:val="00F506AC"/>
    <w:rsid w:val="00F603EF"/>
    <w:rsid w:val="00F66130"/>
    <w:rsid w:val="00F74D16"/>
    <w:rsid w:val="00F80967"/>
    <w:rsid w:val="00F95899"/>
    <w:rsid w:val="00FB0EC5"/>
    <w:rsid w:val="00FB2A83"/>
    <w:rsid w:val="00FB72C4"/>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C46025"/>
    <w:pPr>
      <w:numPr>
        <w:ilvl w:val="1"/>
      </w:numPr>
      <w:outlineLvl w:val="1"/>
    </w:pPr>
    <w:rPr>
      <w:sz w:val="22"/>
      <w:szCs w:val="20"/>
    </w:rPr>
  </w:style>
  <w:style w:type="paragraph" w:styleId="Heading3">
    <w:name w:val="heading 3"/>
    <w:basedOn w:val="Heading2"/>
    <w:next w:val="BodyText"/>
    <w:link w:val="Heading3Char"/>
    <w:autoRedefine/>
    <w:qFormat/>
    <w:rsid w:val="00536ADA"/>
    <w:pPr>
      <w:numPr>
        <w:ilvl w:val="0"/>
        <w:numId w:val="0"/>
      </w:numPr>
      <w:outlineLvl w:val="2"/>
    </w:pPr>
    <w:rPr>
      <w:sz w:val="20"/>
    </w:rPr>
  </w:style>
  <w:style w:type="paragraph" w:styleId="Heading4">
    <w:name w:val="heading 4"/>
    <w:basedOn w:val="Heading3"/>
    <w:next w:val="BodyText"/>
    <w:link w:val="Heading4Char"/>
    <w:autoRedefine/>
    <w:qFormat/>
    <w:rsid w:val="00A46FA0"/>
    <w:pPr>
      <w:numPr>
        <w:ilvl w:val="3"/>
      </w:numPr>
      <w:tabs>
        <w:tab w:val="num" w:pos="360"/>
      </w:tabs>
      <w:spacing w:before="12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num" w:pos="360"/>
      </w:tabs>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C46025"/>
    <w:rPr>
      <w:rFonts w:ascii="Verdana" w:eastAsia="Times New Roman" w:hAnsi="Verdana" w:cs="Arial"/>
      <w:b/>
      <w:smallCaps/>
      <w:szCs w:val="20"/>
      <w:lang w:eastAsia="nl-NL"/>
    </w:rPr>
  </w:style>
  <w:style w:type="character" w:customStyle="1" w:styleId="Heading3Char">
    <w:name w:val="Heading 3 Char"/>
    <w:basedOn w:val="DefaultParagraphFont"/>
    <w:link w:val="Heading3"/>
    <w:rsid w:val="00536ADA"/>
    <w:rPr>
      <w:rFonts w:ascii="Verdana" w:eastAsia="Times New Roman" w:hAnsi="Verdana" w:cs="Arial"/>
      <w:b/>
      <w:smallCaps/>
      <w:sz w:val="20"/>
      <w:szCs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F506AC"/>
    <w:pPr>
      <w:spacing w:before="120" w:line="276" w:lineRule="auto"/>
    </w:pPr>
    <w:rPr>
      <w:rFonts w:ascii="Verdana" w:hAnsi="Verdana"/>
      <w:sz w:val="20"/>
      <w:szCs w:val="20"/>
    </w:rPr>
  </w:style>
  <w:style w:type="character" w:customStyle="1" w:styleId="BodyTextChar">
    <w:name w:val="Body Text Char"/>
    <w:basedOn w:val="DefaultParagraphFont"/>
    <w:link w:val="BodyText"/>
    <w:rsid w:val="00F506AC"/>
    <w:rPr>
      <w:rFonts w:ascii="Verdana" w:eastAsia="Times New Roman" w:hAnsi="Verdana" w:cs="Arial"/>
      <w:sz w:val="20"/>
      <w:szCs w:val="20"/>
      <w:lang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styleId="TOC2">
    <w:name w:val="toc 2"/>
    <w:basedOn w:val="Normal"/>
    <w:next w:val="Normal"/>
    <w:autoRedefine/>
    <w:uiPriority w:val="39"/>
    <w:unhideWhenUsed/>
    <w:rsid w:val="00F506AC"/>
    <w:pPr>
      <w:spacing w:after="100"/>
      <w:ind w:left="240"/>
    </w:pPr>
  </w:style>
  <w:style w:type="paragraph" w:styleId="TOC3">
    <w:name w:val="toc 3"/>
    <w:basedOn w:val="Normal"/>
    <w:next w:val="Normal"/>
    <w:autoRedefine/>
    <w:uiPriority w:val="39"/>
    <w:unhideWhenUsed/>
    <w:rsid w:val="00E110F9"/>
    <w:pPr>
      <w:spacing w:after="100"/>
      <w:ind w:left="480"/>
    </w:pPr>
  </w:style>
  <w:style w:type="character" w:styleId="FollowedHyperlink">
    <w:name w:val="FollowedHyperlink"/>
    <w:basedOn w:val="DefaultParagraphFont"/>
    <w:uiPriority w:val="99"/>
    <w:semiHidden/>
    <w:unhideWhenUsed/>
    <w:rsid w:val="006A215D"/>
    <w:rPr>
      <w:color w:val="800080"/>
      <w:u w:val="single"/>
    </w:rPr>
  </w:style>
  <w:style w:type="paragraph" w:customStyle="1" w:styleId="xl65">
    <w:name w:val="xl65"/>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lang w:eastAsia="en-NZ"/>
    </w:rPr>
  </w:style>
  <w:style w:type="paragraph" w:customStyle="1" w:styleId="xl66">
    <w:name w:val="xl66"/>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Verdana" w:hAnsi="Verdana" w:cs="Times New Roman"/>
      <w:sz w:val="20"/>
      <w:szCs w:val="20"/>
      <w:lang w:eastAsia="en-NZ"/>
    </w:rPr>
  </w:style>
  <w:style w:type="paragraph" w:customStyle="1" w:styleId="xl67">
    <w:name w:val="xl67"/>
    <w:basedOn w:val="Normal"/>
    <w:rsid w:val="006A215D"/>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left"/>
    </w:pPr>
    <w:rPr>
      <w:rFonts w:ascii="Verdana" w:hAnsi="Verdana" w:cs="Times New Roman"/>
      <w:sz w:val="20"/>
      <w:szCs w:val="20"/>
      <w:lang w:eastAsia="en-NZ"/>
    </w:rPr>
  </w:style>
  <w:style w:type="paragraph" w:customStyle="1" w:styleId="xl68">
    <w:name w:val="xl68"/>
    <w:basedOn w:val="Normal"/>
    <w:rsid w:val="006A215D"/>
    <w:pPr>
      <w:spacing w:before="100" w:beforeAutospacing="1" w:after="100" w:afterAutospacing="1" w:line="240" w:lineRule="auto"/>
      <w:jc w:val="left"/>
    </w:pPr>
    <w:rPr>
      <w:rFonts w:ascii="Verdana" w:hAnsi="Verdana" w:cs="Times New Roman"/>
      <w:sz w:val="20"/>
      <w:szCs w:val="20"/>
      <w:lang w:eastAsia="en-NZ"/>
    </w:rPr>
  </w:style>
  <w:style w:type="paragraph" w:customStyle="1" w:styleId="xl69">
    <w:name w:val="xl69"/>
    <w:basedOn w:val="Normal"/>
    <w:rsid w:val="006A215D"/>
    <w:pP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0">
    <w:name w:val="xl70"/>
    <w:basedOn w:val="Normal"/>
    <w:rsid w:val="006A215D"/>
    <w:pPr>
      <w:shd w:val="clear" w:color="000000" w:fill="FFFF00"/>
      <w:spacing w:before="100" w:beforeAutospacing="1" w:after="100" w:afterAutospacing="1" w:line="240" w:lineRule="auto"/>
      <w:jc w:val="left"/>
    </w:pPr>
    <w:rPr>
      <w:rFonts w:ascii="Verdana" w:hAnsi="Verdana" w:cs="Times New Roman"/>
      <w:sz w:val="20"/>
      <w:szCs w:val="20"/>
      <w:lang w:eastAsia="en-NZ"/>
    </w:rPr>
  </w:style>
  <w:style w:type="paragraph" w:customStyle="1" w:styleId="xl71">
    <w:name w:val="xl71"/>
    <w:basedOn w:val="Normal"/>
    <w:rsid w:val="006A215D"/>
    <w:pP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2">
    <w:name w:val="xl72"/>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3">
    <w:name w:val="xl73"/>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lang w:eastAsia="en-NZ"/>
    </w:rPr>
  </w:style>
  <w:style w:type="paragraph" w:customStyle="1" w:styleId="xl74">
    <w:name w:val="xl74"/>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5">
    <w:name w:val="xl75"/>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6">
    <w:name w:val="xl76"/>
    <w:basedOn w:val="Normal"/>
    <w:rsid w:val="006A215D"/>
    <w:pPr>
      <w:pBdr>
        <w:top w:val="single" w:sz="4" w:space="0" w:color="auto"/>
        <w:lef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7">
    <w:name w:val="xl77"/>
    <w:basedOn w:val="Normal"/>
    <w:rsid w:val="006A215D"/>
    <w:pPr>
      <w:pBdr>
        <w:top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8">
    <w:name w:val="xl78"/>
    <w:basedOn w:val="Normal"/>
    <w:rsid w:val="006A215D"/>
    <w:pPr>
      <w:pBdr>
        <w:top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9">
    <w:name w:val="xl79"/>
    <w:basedOn w:val="Normal"/>
    <w:rsid w:val="006A215D"/>
    <w:pPr>
      <w:pBdr>
        <w:lef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0">
    <w:name w:val="xl80"/>
    <w:basedOn w:val="Normal"/>
    <w:rsid w:val="006A215D"/>
    <w:pPr>
      <w:pBdr>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1">
    <w:name w:val="xl81"/>
    <w:basedOn w:val="Normal"/>
    <w:rsid w:val="006A215D"/>
    <w:pPr>
      <w:pBdr>
        <w:left w:val="single" w:sz="4" w:space="0" w:color="auto"/>
        <w:bottom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2">
    <w:name w:val="xl82"/>
    <w:basedOn w:val="Normal"/>
    <w:rsid w:val="006A215D"/>
    <w:pPr>
      <w:pBdr>
        <w:bottom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3">
    <w:name w:val="xl83"/>
    <w:basedOn w:val="Normal"/>
    <w:rsid w:val="006A215D"/>
    <w:pPr>
      <w:pBdr>
        <w:bottom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4">
    <w:name w:val="xl84"/>
    <w:basedOn w:val="Normal"/>
    <w:rsid w:val="006A215D"/>
    <w:pPr>
      <w:pBdr>
        <w:top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85">
    <w:name w:val="xl85"/>
    <w:basedOn w:val="Normal"/>
    <w:rsid w:val="006A215D"/>
    <w:pPr>
      <w:pBdr>
        <w:top w:val="single" w:sz="4" w:space="0" w:color="auto"/>
        <w:righ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86">
    <w:name w:val="xl86"/>
    <w:basedOn w:val="Normal"/>
    <w:rsid w:val="006A215D"/>
    <w:pPr>
      <w:shd w:val="clear" w:color="000000" w:fill="BFBFBF"/>
      <w:spacing w:before="100" w:beforeAutospacing="1" w:after="100" w:afterAutospacing="1" w:line="240" w:lineRule="auto"/>
      <w:jc w:val="left"/>
    </w:pPr>
    <w:rPr>
      <w:rFonts w:ascii="Verdana" w:hAnsi="Verdana" w:cs="Times New Roman"/>
      <w:b/>
      <w:bCs/>
      <w:sz w:val="20"/>
      <w:szCs w:val="20"/>
      <w:lang w:eastAsia="en-NZ"/>
    </w:rPr>
  </w:style>
  <w:style w:type="paragraph" w:customStyle="1" w:styleId="xl87">
    <w:name w:val="xl87"/>
    <w:basedOn w:val="Normal"/>
    <w:rsid w:val="006A215D"/>
    <w:pPr>
      <w:shd w:val="clear" w:color="000000" w:fill="BFBFBF"/>
      <w:spacing w:before="100" w:beforeAutospacing="1" w:after="100" w:afterAutospacing="1" w:line="240" w:lineRule="auto"/>
      <w:jc w:val="left"/>
    </w:pPr>
    <w:rPr>
      <w:rFonts w:ascii="Times New Roman" w:hAnsi="Times New Roman" w:cs="Times New Roman"/>
      <w:lang w:eastAsia="en-NZ"/>
    </w:rPr>
  </w:style>
  <w:style w:type="paragraph" w:customStyle="1" w:styleId="Footer1">
    <w:name w:val="Footer1"/>
    <w:basedOn w:val="Normal"/>
    <w:autoRedefine/>
    <w:uiPriority w:val="99"/>
    <w:rsid w:val="006100BC"/>
    <w:pPr>
      <w:pBdr>
        <w:top w:val="single" w:sz="4" w:space="3" w:color="999999"/>
      </w:pBdr>
      <w:tabs>
        <w:tab w:val="right" w:pos="9072"/>
      </w:tabs>
      <w:spacing w:before="120" w:after="120"/>
    </w:pPr>
    <w:rPr>
      <w:rFonts w:ascii="Verdana" w:hAnsi="Verdana"/>
      <w:noProof/>
      <w:color w:val="003366"/>
      <w:sz w:val="14"/>
      <w:szCs w:val="1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39451">
      <w:bodyDiv w:val="1"/>
      <w:marLeft w:val="0"/>
      <w:marRight w:val="0"/>
      <w:marTop w:val="0"/>
      <w:marBottom w:val="0"/>
      <w:divBdr>
        <w:top w:val="none" w:sz="0" w:space="0" w:color="auto"/>
        <w:left w:val="none" w:sz="0" w:space="0" w:color="auto"/>
        <w:bottom w:val="none" w:sz="0" w:space="0" w:color="auto"/>
        <w:right w:val="none" w:sz="0" w:space="0" w:color="auto"/>
      </w:divBdr>
    </w:div>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386226040">
      <w:bodyDiv w:val="1"/>
      <w:marLeft w:val="0"/>
      <w:marRight w:val="0"/>
      <w:marTop w:val="0"/>
      <w:marBottom w:val="0"/>
      <w:divBdr>
        <w:top w:val="none" w:sz="0" w:space="0" w:color="auto"/>
        <w:left w:val="none" w:sz="0" w:space="0" w:color="auto"/>
        <w:bottom w:val="none" w:sz="0" w:space="0" w:color="auto"/>
        <w:right w:val="none" w:sz="0" w:space="0" w:color="auto"/>
      </w:divBdr>
    </w:div>
    <w:div w:id="401492519">
      <w:bodyDiv w:val="1"/>
      <w:marLeft w:val="0"/>
      <w:marRight w:val="0"/>
      <w:marTop w:val="0"/>
      <w:marBottom w:val="0"/>
      <w:divBdr>
        <w:top w:val="none" w:sz="0" w:space="0" w:color="auto"/>
        <w:left w:val="none" w:sz="0" w:space="0" w:color="auto"/>
        <w:bottom w:val="none" w:sz="0" w:space="0" w:color="auto"/>
        <w:right w:val="none" w:sz="0" w:space="0" w:color="auto"/>
      </w:divBdr>
    </w:div>
    <w:div w:id="451292542">
      <w:bodyDiv w:val="1"/>
      <w:marLeft w:val="0"/>
      <w:marRight w:val="0"/>
      <w:marTop w:val="0"/>
      <w:marBottom w:val="0"/>
      <w:divBdr>
        <w:top w:val="none" w:sz="0" w:space="0" w:color="auto"/>
        <w:left w:val="none" w:sz="0" w:space="0" w:color="auto"/>
        <w:bottom w:val="none" w:sz="0" w:space="0" w:color="auto"/>
        <w:right w:val="none" w:sz="0" w:space="0" w:color="auto"/>
      </w:divBdr>
    </w:div>
    <w:div w:id="643659819">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229726844">
      <w:bodyDiv w:val="1"/>
      <w:marLeft w:val="0"/>
      <w:marRight w:val="0"/>
      <w:marTop w:val="0"/>
      <w:marBottom w:val="0"/>
      <w:divBdr>
        <w:top w:val="none" w:sz="0" w:space="0" w:color="auto"/>
        <w:left w:val="none" w:sz="0" w:space="0" w:color="auto"/>
        <w:bottom w:val="none" w:sz="0" w:space="0" w:color="auto"/>
        <w:right w:val="none" w:sz="0" w:space="0" w:color="auto"/>
      </w:divBdr>
    </w:div>
    <w:div w:id="1746027105">
      <w:bodyDiv w:val="1"/>
      <w:marLeft w:val="0"/>
      <w:marRight w:val="0"/>
      <w:marTop w:val="0"/>
      <w:marBottom w:val="0"/>
      <w:divBdr>
        <w:top w:val="none" w:sz="0" w:space="0" w:color="auto"/>
        <w:left w:val="none" w:sz="0" w:space="0" w:color="auto"/>
        <w:bottom w:val="none" w:sz="0" w:space="0" w:color="auto"/>
        <w:right w:val="none" w:sz="0" w:space="0" w:color="auto"/>
      </w:divBdr>
    </w:div>
    <w:div w:id="198943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F866F-4494-414A-8D38-CF2BCADD2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15</Pages>
  <Words>3859</Words>
  <Characters>21997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214</cp:revision>
  <dcterms:created xsi:type="dcterms:W3CDTF">2016-08-02T23:20:00Z</dcterms:created>
  <dcterms:modified xsi:type="dcterms:W3CDTF">2016-09-17T03:59:00Z</dcterms:modified>
</cp:coreProperties>
</file>