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1636F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1636F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1636F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1636F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1325367"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1636F4">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003E50B4" w:rsidRPr="006769DC">
              <w:rPr>
                <w:rStyle w:val="Hyperlink"/>
                <w:rFonts w:ascii="Verdana" w:hAnsi="Verdana"/>
                <w:noProof/>
                <w:sz w:val="20"/>
                <w:szCs w:val="20"/>
              </w:rPr>
              <w:t>1.1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Purpose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1BB58963" w14:textId="77777777" w:rsidR="003E50B4" w:rsidRPr="006769DC" w:rsidRDefault="001636F4">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003E50B4" w:rsidRPr="006769DC">
              <w:rPr>
                <w:rStyle w:val="Hyperlink"/>
                <w:rFonts w:ascii="Verdana" w:hAnsi="Verdana"/>
                <w:noProof/>
                <w:sz w:val="20"/>
                <w:szCs w:val="20"/>
              </w:rPr>
              <w:t>1.2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Scope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1E644D18" w14:textId="77777777" w:rsidR="003E50B4" w:rsidRPr="006769DC" w:rsidRDefault="001636F4">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003E50B4" w:rsidRPr="006769DC">
              <w:rPr>
                <w:rStyle w:val="Hyperlink"/>
                <w:rFonts w:ascii="Verdana" w:hAnsi="Verdana"/>
                <w:noProof/>
                <w:sz w:val="20"/>
                <w:szCs w:val="20"/>
              </w:rPr>
              <w:t>1.3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Core System Functionalities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08EE590E" w14:textId="77777777" w:rsidR="003E50B4" w:rsidRPr="006769DC" w:rsidRDefault="001636F4">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003E50B4" w:rsidRPr="006769DC">
              <w:rPr>
                <w:rStyle w:val="Hyperlink"/>
                <w:rFonts w:ascii="Verdana" w:hAnsi="Verdana"/>
                <w:noProof/>
                <w:sz w:val="20"/>
                <w:szCs w:val="20"/>
              </w:rPr>
              <w:t>1.4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Objectives and Success Criteria of the Project</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6</w:t>
            </w:r>
            <w:r w:rsidR="003E50B4" w:rsidRPr="006769DC">
              <w:rPr>
                <w:rFonts w:ascii="Verdana" w:hAnsi="Verdana"/>
                <w:noProof/>
                <w:webHidden/>
                <w:sz w:val="20"/>
                <w:szCs w:val="20"/>
              </w:rPr>
              <w:fldChar w:fldCharType="end"/>
            </w:r>
          </w:hyperlink>
        </w:p>
        <w:p w14:paraId="3ADB1E91" w14:textId="77777777" w:rsidR="003E50B4" w:rsidRPr="006769DC" w:rsidRDefault="001636F4">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003E50B4" w:rsidRPr="006769DC">
              <w:rPr>
                <w:rStyle w:val="Hyperlink"/>
                <w:rFonts w:ascii="Verdana" w:hAnsi="Verdana"/>
                <w:noProof/>
                <w:sz w:val="20"/>
                <w:szCs w:val="20"/>
              </w:rPr>
              <w:t>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Current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03306829" w14:textId="77777777" w:rsidR="003E50B4" w:rsidRPr="006769DC" w:rsidRDefault="001636F4">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003E50B4" w:rsidRPr="006769DC">
              <w:rPr>
                <w:rStyle w:val="Hyperlink"/>
                <w:rFonts w:ascii="Verdana" w:hAnsi="Verdana"/>
                <w:noProof/>
                <w:sz w:val="20"/>
                <w:szCs w:val="20"/>
              </w:rPr>
              <w:t>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Proposed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7318AB4F" w14:textId="77777777" w:rsidR="003E50B4" w:rsidRPr="006769DC" w:rsidRDefault="001636F4">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003E50B4" w:rsidRPr="006769DC">
              <w:rPr>
                <w:rStyle w:val="Hyperlink"/>
                <w:rFonts w:ascii="Verdana" w:hAnsi="Verdana"/>
                <w:noProof/>
                <w:sz w:val="20"/>
                <w:szCs w:val="20"/>
              </w:rPr>
              <w:t>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Overview</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470DB4F" w14:textId="77777777" w:rsidR="003E50B4" w:rsidRPr="006769DC" w:rsidRDefault="001636F4">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003E50B4" w:rsidRPr="006769DC">
              <w:rPr>
                <w:rStyle w:val="Hyperlink"/>
                <w:rFonts w:ascii="Verdana" w:hAnsi="Verdana"/>
                <w:noProof/>
                <w:sz w:val="20"/>
                <w:szCs w:val="20"/>
              </w:rPr>
              <w:t>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489A1594" w14:textId="77777777" w:rsidR="003E50B4" w:rsidRPr="006769DC" w:rsidRDefault="001636F4">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003E50B4" w:rsidRPr="006769DC">
              <w:rPr>
                <w:rStyle w:val="Hyperlink"/>
                <w:rFonts w:ascii="Verdana" w:hAnsi="Verdana"/>
                <w:noProof/>
                <w:sz w:val="20"/>
                <w:szCs w:val="20"/>
              </w:rPr>
              <w:t>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Non-functional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_Toc459119280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5A3AAB3A" w14:textId="77777777" w:rsidR="003E50B4" w:rsidRPr="006769DC" w:rsidRDefault="001636F4">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003E50B4" w:rsidRPr="006769DC">
              <w:rPr>
                <w:rStyle w:val="Hyperlink"/>
                <w:rFonts w:ascii="Verdana" w:hAnsi="Verdana"/>
                <w:noProof/>
                <w:sz w:val="20"/>
                <w:szCs w:val="20"/>
              </w:rPr>
              <w:t>3.3.1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7C7AF75" w14:textId="77777777" w:rsidR="003E50B4" w:rsidRPr="006769DC" w:rsidRDefault="001636F4">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003E50B4" w:rsidRPr="006769DC">
              <w:rPr>
                <w:rStyle w:val="Hyperlink"/>
                <w:rFonts w:ascii="Verdana" w:hAnsi="Verdana"/>
                <w:noProof/>
                <w:sz w:val="20"/>
                <w:szCs w:val="20"/>
              </w:rPr>
              <w:t>3.3.2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Reliability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62A2D7BF" w14:textId="77777777" w:rsidR="003E50B4" w:rsidRPr="006769DC" w:rsidRDefault="001636F4">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003E50B4" w:rsidRPr="006769DC">
              <w:rPr>
                <w:rStyle w:val="Hyperlink"/>
                <w:rFonts w:ascii="Verdana" w:hAnsi="Verdana"/>
                <w:noProof/>
                <w:sz w:val="20"/>
                <w:szCs w:val="20"/>
              </w:rPr>
              <w:t>3.3.3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Performance</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1C3B95BA" w14:textId="77777777" w:rsidR="003E50B4" w:rsidRPr="006769DC" w:rsidRDefault="001636F4">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003E50B4" w:rsidRPr="006769DC">
              <w:rPr>
                <w:rStyle w:val="Hyperlink"/>
                <w:rFonts w:ascii="Verdana" w:hAnsi="Verdana"/>
                <w:noProof/>
                <w:sz w:val="20"/>
                <w:szCs w:val="20"/>
              </w:rPr>
              <w:t>3.3.4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Supportability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34EBC428" w14:textId="77777777" w:rsidR="003E50B4" w:rsidRPr="006769DC" w:rsidRDefault="001636F4">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003E50B4" w:rsidRPr="006769DC">
              <w:rPr>
                <w:rStyle w:val="Hyperlink"/>
                <w:rFonts w:ascii="Verdana" w:hAnsi="Verdana"/>
                <w:noProof/>
                <w:sz w:val="20"/>
                <w:szCs w:val="20"/>
              </w:rPr>
              <w:t>3.3.5</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Implementation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53D1063A" w14:textId="77777777" w:rsidR="003E50B4" w:rsidRPr="006769DC" w:rsidRDefault="001636F4">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003E50B4" w:rsidRPr="006769DC">
              <w:rPr>
                <w:rStyle w:val="Hyperlink"/>
                <w:rFonts w:ascii="Verdana" w:hAnsi="Verdana"/>
                <w:noProof/>
                <w:sz w:val="20"/>
                <w:szCs w:val="20"/>
              </w:rPr>
              <w:t>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System Models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14E8B4CB" w14:textId="77777777" w:rsidR="003E50B4" w:rsidRPr="006769DC" w:rsidRDefault="001636F4">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003E50B4" w:rsidRPr="006769DC">
              <w:rPr>
                <w:rStyle w:val="Hyperlink"/>
                <w:rFonts w:ascii="Verdana" w:hAnsi="Verdana"/>
                <w:noProof/>
                <w:sz w:val="20"/>
                <w:szCs w:val="20"/>
              </w:rPr>
              <w:t>3.4.1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 case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3E6C7B6E" w14:textId="77777777" w:rsidR="003E50B4" w:rsidRPr="006769DC" w:rsidRDefault="001636F4">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003E50B4" w:rsidRPr="006769DC">
              <w:rPr>
                <w:rStyle w:val="Hyperlink"/>
                <w:rFonts w:ascii="Verdana" w:hAnsi="Verdana"/>
                <w:noProof/>
                <w:sz w:val="20"/>
                <w:szCs w:val="20"/>
              </w:rPr>
              <w:t>3.4.2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10</w:t>
            </w:r>
            <w:r w:rsidR="003E50B4" w:rsidRPr="006769DC">
              <w:rPr>
                <w:rFonts w:ascii="Verdana" w:hAnsi="Verdana"/>
                <w:noProof/>
                <w:webHidden/>
                <w:sz w:val="20"/>
                <w:szCs w:val="20"/>
              </w:rPr>
              <w:fldChar w:fldCharType="end"/>
            </w:r>
          </w:hyperlink>
        </w:p>
        <w:p w14:paraId="62C800D4" w14:textId="77777777" w:rsidR="003E50B4" w:rsidRPr="006769DC" w:rsidRDefault="001636F4">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003E50B4" w:rsidRPr="006769DC">
              <w:rPr>
                <w:rStyle w:val="Hyperlink"/>
                <w:rFonts w:ascii="Verdana" w:hAnsi="Verdana"/>
                <w:noProof/>
                <w:sz w:val="20"/>
                <w:szCs w:val="20"/>
              </w:rPr>
              <w:t>3.4.3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User Interface – Navigational Paths and Screen Mock-ups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11</w:t>
            </w:r>
            <w:r w:rsidR="003E50B4"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63F25AC" w14:textId="77777777" w:rsidR="006F7FB5" w:rsidRDefault="006F7FB5" w:rsidP="00C50942">
      <w:pPr>
        <w:pStyle w:val="ListParagraph"/>
        <w:rPr>
          <w:rFonts w:ascii="Verdana" w:hAnsi="Verdana"/>
          <w:sz w:val="20"/>
          <w:szCs w:val="20"/>
        </w:rPr>
      </w:pPr>
    </w:p>
    <w:p w14:paraId="5F950D80" w14:textId="77777777" w:rsidR="006F7FB5" w:rsidRDefault="006F7FB5" w:rsidP="00C50942">
      <w:pPr>
        <w:pStyle w:val="ListParagraph"/>
        <w:rPr>
          <w:rFonts w:ascii="Verdana" w:hAnsi="Verdana"/>
          <w:sz w:val="20"/>
          <w:szCs w:val="20"/>
        </w:rPr>
      </w:pPr>
    </w:p>
    <w:p w14:paraId="7433D56B" w14:textId="77777777" w:rsidR="006F7FB5" w:rsidRDefault="006F7FB5" w:rsidP="00C50942">
      <w:pPr>
        <w:pStyle w:val="ListParagraph"/>
        <w:rPr>
          <w:rFonts w:ascii="Verdana" w:hAnsi="Verdana"/>
          <w:sz w:val="20"/>
          <w:szCs w:val="20"/>
        </w:rPr>
      </w:pPr>
    </w:p>
    <w:p w14:paraId="038F559F" w14:textId="77777777" w:rsidR="006F7FB5" w:rsidRDefault="006F7FB5" w:rsidP="00C50942">
      <w:pPr>
        <w:pStyle w:val="ListParagraph"/>
        <w:rPr>
          <w:rFonts w:ascii="Verdana" w:hAnsi="Verdana"/>
          <w:sz w:val="20"/>
          <w:szCs w:val="20"/>
        </w:rPr>
      </w:pPr>
    </w:p>
    <w:p w14:paraId="2CD47008" w14:textId="77777777" w:rsidR="006F7FB5" w:rsidRDefault="006F7FB5" w:rsidP="00C50942">
      <w:pPr>
        <w:pStyle w:val="ListParagraph"/>
        <w:rPr>
          <w:rFonts w:ascii="Verdana" w:hAnsi="Verdana"/>
          <w:sz w:val="20"/>
          <w:szCs w:val="20"/>
        </w:rPr>
      </w:pPr>
    </w:p>
    <w:p w14:paraId="6CDAB061" w14:textId="77777777" w:rsidR="006F7FB5" w:rsidRDefault="006F7FB5" w:rsidP="00C50942">
      <w:pPr>
        <w:pStyle w:val="ListParagraph"/>
        <w:rPr>
          <w:rFonts w:ascii="Verdana" w:hAnsi="Verdana"/>
          <w:sz w:val="20"/>
          <w:szCs w:val="20"/>
        </w:rPr>
      </w:pPr>
    </w:p>
    <w:p w14:paraId="50E0F158" w14:textId="54E04455" w:rsidR="00C50942" w:rsidRDefault="00C50942" w:rsidP="00C50942">
      <w:pPr>
        <w:rPr>
          <w:rFonts w:ascii="Verdana" w:hAnsi="Verdana"/>
          <w:sz w:val="20"/>
          <w:szCs w:val="20"/>
        </w:rPr>
      </w:pPr>
    </w:p>
    <w:tbl>
      <w:tblPr>
        <w:tblW w:w="11784" w:type="dxa"/>
        <w:tblInd w:w="-318" w:type="dxa"/>
        <w:tblLook w:val="04A0" w:firstRow="1" w:lastRow="0" w:firstColumn="1" w:lastColumn="0" w:noHBand="0" w:noVBand="1"/>
      </w:tblPr>
      <w:tblGrid>
        <w:gridCol w:w="2127"/>
        <w:gridCol w:w="1836"/>
        <w:gridCol w:w="960"/>
        <w:gridCol w:w="960"/>
        <w:gridCol w:w="960"/>
        <w:gridCol w:w="1947"/>
        <w:gridCol w:w="1275"/>
        <w:gridCol w:w="523"/>
        <w:gridCol w:w="960"/>
        <w:gridCol w:w="236"/>
      </w:tblGrid>
      <w:tr w:rsidR="006A215D" w:rsidRPr="006C16E0" w14:paraId="5763156D"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74C33715"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lastRenderedPageBreak/>
              <w:t xml:space="preserve">SQL Server Instance </w:t>
            </w:r>
          </w:p>
        </w:tc>
        <w:tc>
          <w:tcPr>
            <w:tcW w:w="960" w:type="dxa"/>
            <w:tcBorders>
              <w:top w:val="nil"/>
              <w:left w:val="nil"/>
              <w:bottom w:val="nil"/>
              <w:right w:val="nil"/>
            </w:tcBorders>
            <w:shd w:val="clear" w:color="auto" w:fill="auto"/>
            <w:noWrap/>
            <w:vAlign w:val="bottom"/>
            <w:hideMark/>
          </w:tcPr>
          <w:p w14:paraId="00251DD7"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2AF662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925E9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7637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84C60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15139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2DB0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2E0DBF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100E79" w14:textId="77777777" w:rsidTr="006A215D">
        <w:trPr>
          <w:trHeight w:val="288"/>
        </w:trPr>
        <w:tc>
          <w:tcPr>
            <w:tcW w:w="2127" w:type="dxa"/>
            <w:tcBorders>
              <w:top w:val="nil"/>
              <w:left w:val="nil"/>
              <w:bottom w:val="nil"/>
              <w:right w:val="nil"/>
            </w:tcBorders>
            <w:shd w:val="clear" w:color="auto" w:fill="auto"/>
            <w:noWrap/>
            <w:vAlign w:val="bottom"/>
            <w:hideMark/>
          </w:tcPr>
          <w:p w14:paraId="0F39E5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B1786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0960E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BC45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CCBBF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5544ED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E628DD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5E7456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5D1B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2E40E9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D1941AA" w14:textId="77777777" w:rsidTr="006A215D">
        <w:trPr>
          <w:trHeight w:val="288"/>
        </w:trPr>
        <w:tc>
          <w:tcPr>
            <w:tcW w:w="2127" w:type="dxa"/>
            <w:tcBorders>
              <w:top w:val="nil"/>
              <w:left w:val="nil"/>
              <w:bottom w:val="nil"/>
              <w:right w:val="nil"/>
            </w:tcBorders>
            <w:shd w:val="clear" w:color="000000" w:fill="FFFF00"/>
            <w:noWrap/>
            <w:vAlign w:val="bottom"/>
            <w:hideMark/>
          </w:tcPr>
          <w:p w14:paraId="0D07EF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Installation </w:t>
            </w:r>
          </w:p>
        </w:tc>
        <w:tc>
          <w:tcPr>
            <w:tcW w:w="1836" w:type="dxa"/>
            <w:tcBorders>
              <w:top w:val="nil"/>
              <w:left w:val="nil"/>
              <w:bottom w:val="nil"/>
              <w:right w:val="nil"/>
            </w:tcBorders>
            <w:shd w:val="clear" w:color="auto" w:fill="auto"/>
            <w:noWrap/>
            <w:vAlign w:val="bottom"/>
            <w:hideMark/>
          </w:tcPr>
          <w:p w14:paraId="046CACAA"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8289E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5BE6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5AE66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9B3D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486FD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9BDD7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30A795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3DD552D"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F058A1A" w14:textId="77777777" w:rsidTr="006A215D">
        <w:trPr>
          <w:trHeight w:val="288"/>
        </w:trPr>
        <w:tc>
          <w:tcPr>
            <w:tcW w:w="2127" w:type="dxa"/>
            <w:tcBorders>
              <w:top w:val="nil"/>
              <w:left w:val="nil"/>
              <w:bottom w:val="nil"/>
              <w:right w:val="nil"/>
            </w:tcBorders>
            <w:shd w:val="clear" w:color="auto" w:fill="auto"/>
            <w:noWrap/>
            <w:vAlign w:val="bottom"/>
            <w:hideMark/>
          </w:tcPr>
          <w:p w14:paraId="2CF8F7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664CA29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05F34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532A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90BC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A6AB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D1046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461BD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A875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9EC55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F5E1C6D"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28FC5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0A0AE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Instance Installation Directory</w:t>
            </w:r>
          </w:p>
        </w:tc>
      </w:tr>
      <w:tr w:rsidR="006A215D" w:rsidRPr="006C16E0" w14:paraId="553A9BC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8755F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DA02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6B9EF4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C041F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48535A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47695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562843" w14:textId="7EAC7AAF"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By default, SQL Server’s instance binary files are installed on the system drive. This is a recipe for disaster because if the system drives out of space or </w:t>
            </w:r>
            <w:r w:rsidRPr="006C16E0">
              <w:rPr>
                <w:rFonts w:ascii="Verdana" w:hAnsi="Verdana" w:cs="Calibri"/>
                <w:color w:val="000000"/>
                <w:sz w:val="20"/>
                <w:szCs w:val="20"/>
                <w:lang w:eastAsia="en-NZ"/>
              </w:rPr>
              <w:t>corrupt</w:t>
            </w:r>
            <w:r w:rsidRPr="006C16E0">
              <w:rPr>
                <w:rFonts w:ascii="Verdana" w:hAnsi="Verdana" w:cs="Calibri"/>
                <w:color w:val="000000"/>
                <w:sz w:val="20"/>
                <w:szCs w:val="20"/>
                <w:lang w:eastAsia="en-NZ"/>
              </w:rPr>
              <w:t xml:space="preserve"> then the SQL Server instance will stop.</w:t>
            </w:r>
          </w:p>
        </w:tc>
      </w:tr>
      <w:tr w:rsidR="006A215D" w:rsidRPr="006C16E0" w14:paraId="3DC74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CC30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6E127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277E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521D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3CDE4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E89F4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322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55DA4DD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installing the latest updates on the SQL server.</w:t>
            </w:r>
          </w:p>
        </w:tc>
      </w:tr>
      <w:tr w:rsidR="006A215D" w:rsidRPr="006C16E0" w14:paraId="3F5F4E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33116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306A0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SQL Server instance is safe in case of disaster.  </w:t>
            </w:r>
          </w:p>
        </w:tc>
      </w:tr>
      <w:tr w:rsidR="006A215D" w:rsidRPr="006C16E0" w14:paraId="21B91B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64AF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9B3E7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E74C75" w14:textId="77777777" w:rsidTr="006A215D">
        <w:trPr>
          <w:trHeight w:val="288"/>
        </w:trPr>
        <w:tc>
          <w:tcPr>
            <w:tcW w:w="2127" w:type="dxa"/>
            <w:tcBorders>
              <w:top w:val="nil"/>
              <w:left w:val="nil"/>
              <w:bottom w:val="nil"/>
              <w:right w:val="nil"/>
            </w:tcBorders>
            <w:shd w:val="clear" w:color="auto" w:fill="auto"/>
            <w:noWrap/>
            <w:vAlign w:val="bottom"/>
            <w:hideMark/>
          </w:tcPr>
          <w:p w14:paraId="557116C2"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6E82EB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F8395A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11E05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D8694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74BDCC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4618E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D97D33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8F161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05019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B0B9FA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36CE1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31F18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Version and Service Pack</w:t>
            </w:r>
          </w:p>
        </w:tc>
      </w:tr>
      <w:tr w:rsidR="006A215D" w:rsidRPr="006C16E0" w14:paraId="1209D6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7F7961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044D4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4BAA791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F563F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E99AD9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86F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B0374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SQL server is running on service pack version which is unsupported. </w:t>
            </w:r>
          </w:p>
        </w:tc>
      </w:tr>
      <w:tr w:rsidR="006A215D" w:rsidRPr="006C16E0" w14:paraId="22BC7F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558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A351D9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installing the latest updates on the SQL server.</w:t>
            </w:r>
          </w:p>
        </w:tc>
      </w:tr>
      <w:tr w:rsidR="006A215D" w:rsidRPr="006C16E0" w14:paraId="44D4D7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63BA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0ECBB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 service pack comprises a collection of updates, fixes or enhancements to a software program delivered in the form of a single installable package.</w:t>
            </w:r>
          </w:p>
        </w:tc>
      </w:tr>
      <w:tr w:rsidR="006A215D" w:rsidRPr="006C16E0" w14:paraId="45D7470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4FD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06402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4BD075" w14:textId="77777777" w:rsidTr="006A215D">
        <w:trPr>
          <w:trHeight w:val="288"/>
        </w:trPr>
        <w:tc>
          <w:tcPr>
            <w:tcW w:w="2127" w:type="dxa"/>
            <w:tcBorders>
              <w:top w:val="nil"/>
              <w:left w:val="nil"/>
              <w:bottom w:val="nil"/>
              <w:right w:val="nil"/>
            </w:tcBorders>
            <w:shd w:val="clear" w:color="auto" w:fill="auto"/>
            <w:noWrap/>
            <w:vAlign w:val="bottom"/>
            <w:hideMark/>
          </w:tcPr>
          <w:p w14:paraId="6ECC6F98"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33E1FFD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02000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CC30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26CE7B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02BB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ED6DA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38450F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62307A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8E91EB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8EC423B" w14:textId="77777777" w:rsidTr="006A215D">
        <w:trPr>
          <w:trHeight w:val="288"/>
        </w:trPr>
        <w:tc>
          <w:tcPr>
            <w:tcW w:w="2127" w:type="dxa"/>
            <w:tcBorders>
              <w:top w:val="nil"/>
              <w:left w:val="nil"/>
              <w:bottom w:val="nil"/>
              <w:right w:val="nil"/>
            </w:tcBorders>
            <w:shd w:val="clear" w:color="000000" w:fill="FFFF00"/>
            <w:noWrap/>
            <w:vAlign w:val="bottom"/>
            <w:hideMark/>
          </w:tcPr>
          <w:p w14:paraId="2188F6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noWrap/>
            <w:hideMark/>
          </w:tcPr>
          <w:p w14:paraId="1E52C54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hideMark/>
          </w:tcPr>
          <w:p w14:paraId="686810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7B5211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166CC9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hideMark/>
          </w:tcPr>
          <w:p w14:paraId="667FBE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hideMark/>
          </w:tcPr>
          <w:p w14:paraId="4DCAFA6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hideMark/>
          </w:tcPr>
          <w:p w14:paraId="7EF54FD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240569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hideMark/>
          </w:tcPr>
          <w:p w14:paraId="7EBB0CF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6BF0411" w14:textId="77777777" w:rsidTr="006A215D">
        <w:trPr>
          <w:trHeight w:val="288"/>
        </w:trPr>
        <w:tc>
          <w:tcPr>
            <w:tcW w:w="2127" w:type="dxa"/>
            <w:tcBorders>
              <w:top w:val="nil"/>
              <w:left w:val="nil"/>
              <w:bottom w:val="nil"/>
              <w:right w:val="nil"/>
            </w:tcBorders>
            <w:shd w:val="clear" w:color="auto" w:fill="auto"/>
            <w:noWrap/>
            <w:vAlign w:val="bottom"/>
            <w:hideMark/>
          </w:tcPr>
          <w:p w14:paraId="4AB5B2C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797E1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8A611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0998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226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D90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A3591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A5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BA9F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5833CC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96ADF6"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90BEA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3000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Max Degree Of Parallelism</w:t>
            </w:r>
          </w:p>
        </w:tc>
      </w:tr>
      <w:tr w:rsidR="006A215D" w:rsidRPr="006C16E0" w14:paraId="07A8E6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9C8A4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C71FD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C093A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907B4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43E501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5AE9C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46B04B1C" w14:textId="1DDF51B6"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Max Degree of Parallelism is a server wide configuration that by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t>default uses</w:t>
            </w:r>
            <w:r w:rsidRPr="006C16E0">
              <w:rPr>
                <w:rFonts w:ascii="Verdana" w:hAnsi="Verdana" w:cs="Calibri"/>
                <w:color w:val="000000"/>
                <w:sz w:val="20"/>
                <w:szCs w:val="20"/>
                <w:lang w:eastAsia="en-NZ"/>
              </w:rPr>
              <w:t xml:space="preserve"> all of the CPUs to have the available portions of the query executed in parallel.  </w:t>
            </w:r>
          </w:p>
        </w:tc>
      </w:tr>
      <w:tr w:rsidR="006A215D" w:rsidRPr="006C16E0" w14:paraId="1DC318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93FA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90FC9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2E84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83CA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EA00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F567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A8B6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786403D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installing the latest updates on the SQL server.</w:t>
            </w:r>
          </w:p>
        </w:tc>
      </w:tr>
      <w:tr w:rsidR="006A215D" w:rsidRPr="006C16E0" w14:paraId="5B04460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48958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5404E64F" w14:textId="2E37D38D"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When SQL Server runs on a computer with more than one processor or CPU, it detects the best degree of </w:t>
            </w:r>
            <w:r w:rsidRPr="006C16E0">
              <w:rPr>
                <w:rFonts w:ascii="Verdana" w:hAnsi="Verdana" w:cs="Calibri"/>
                <w:color w:val="000000"/>
                <w:sz w:val="20"/>
                <w:szCs w:val="20"/>
                <w:lang w:eastAsia="en-NZ"/>
              </w:rPr>
              <w:t>parallelism that</w:t>
            </w:r>
            <w:r w:rsidRPr="006C16E0">
              <w:rPr>
                <w:rFonts w:ascii="Verdana" w:hAnsi="Verdana" w:cs="Calibri"/>
                <w:color w:val="000000"/>
                <w:sz w:val="20"/>
                <w:szCs w:val="20"/>
                <w:lang w:eastAsia="en-NZ"/>
              </w:rPr>
              <w:t xml:space="preserve"> is the number of processors employed to run a single statement, for each query that has a parallel execution plan. You can use the max degree of parallelism option to limit the number of processors to use for parallel plan execution and to prevent run-away queries from impacting SQL Server performance by using all available CPUs.</w:t>
            </w:r>
          </w:p>
        </w:tc>
      </w:tr>
      <w:tr w:rsidR="006A215D" w:rsidRPr="006C16E0" w14:paraId="3BAB989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FF78D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CCCE64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DA53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0904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1F5556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9CA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B57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8BE4C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057CE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BCB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2543F1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67D19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953CB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4775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8C8A7F" w14:textId="77777777" w:rsidTr="006A215D">
        <w:trPr>
          <w:trHeight w:val="288"/>
        </w:trPr>
        <w:tc>
          <w:tcPr>
            <w:tcW w:w="2127" w:type="dxa"/>
            <w:tcBorders>
              <w:top w:val="nil"/>
              <w:left w:val="nil"/>
              <w:bottom w:val="nil"/>
              <w:right w:val="nil"/>
            </w:tcBorders>
            <w:shd w:val="clear" w:color="auto" w:fill="auto"/>
            <w:noWrap/>
            <w:vAlign w:val="bottom"/>
            <w:hideMark/>
          </w:tcPr>
          <w:p w14:paraId="78555E2A"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E0A64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FB5A4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6FD3B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19C90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42F3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73392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5654C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A23DE0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0A633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274F9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4AA04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75BE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Memory</w:t>
            </w:r>
          </w:p>
        </w:tc>
      </w:tr>
      <w:tr w:rsidR="006A215D" w:rsidRPr="006C16E0" w14:paraId="716B07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2630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1F58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19889F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3F24C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E95F76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CB1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C07B42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max memory is 2147483647 – a heck of a lot more than you actually have. SQL Server will just keep using more and more memory until there’s none left on the system.</w:t>
            </w:r>
            <w:r w:rsidRPr="006C16E0">
              <w:rPr>
                <w:rFonts w:ascii="Verdana" w:hAnsi="Verdana" w:cs="Calibri"/>
                <w:color w:val="000000"/>
                <w:sz w:val="20"/>
                <w:szCs w:val="20"/>
                <w:lang w:eastAsia="en-NZ"/>
              </w:rPr>
              <w:br/>
              <w:t>If the operating system has no memory available, it will start using the page file instead of RAM. Using the page file in place of memory will result in poor system performance – operations that should be fast and in memory will read and write to disk constantly.</w:t>
            </w:r>
          </w:p>
        </w:tc>
      </w:tr>
      <w:tr w:rsidR="006A215D" w:rsidRPr="006C16E0" w14:paraId="0CBDE2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412B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1E26A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074BF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9629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AD31FB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303D74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EBC2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9714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A05B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677EB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E75E3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D0C6A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DB5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A8AB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383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61C4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1BAF43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recommendation is to set min server memory and max server memory to span a range of memory values. </w:t>
            </w:r>
          </w:p>
        </w:tc>
      </w:tr>
      <w:tr w:rsidR="006A215D" w:rsidRPr="006C16E0" w14:paraId="393400E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9FE7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7B608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70F39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1365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21D3F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Use min server memory to guarantee a minimum amount of memory available to the SQL Server Memory Manager for an instance of SQL Server. SQL Server will not immediately allocate the amount of memory specified in min server memory on startup. However, after memory usage has reached this value due to client load, SQL Server cannot free memory unless the value of min server memory is reduced.</w:t>
            </w:r>
          </w:p>
        </w:tc>
      </w:tr>
      <w:tr w:rsidR="006A215D" w:rsidRPr="006C16E0" w14:paraId="3F1F7AC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16701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D77E9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827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5B733E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4E596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F1A1B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1A2E8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BE55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7E5282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9D578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D6CF44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319D78" w14:textId="77777777" w:rsidTr="006A215D">
        <w:trPr>
          <w:trHeight w:val="288"/>
        </w:trPr>
        <w:tc>
          <w:tcPr>
            <w:tcW w:w="2127" w:type="dxa"/>
            <w:tcBorders>
              <w:top w:val="nil"/>
              <w:left w:val="nil"/>
              <w:bottom w:val="nil"/>
              <w:right w:val="nil"/>
            </w:tcBorders>
            <w:shd w:val="clear" w:color="auto" w:fill="auto"/>
            <w:noWrap/>
            <w:vAlign w:val="bottom"/>
            <w:hideMark/>
          </w:tcPr>
          <w:p w14:paraId="1D43505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A6EEF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CF83A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DFCEE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A11D8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99E0E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F96D0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7BFF6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A6FB29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A2421CE"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0659E5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5730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93850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Enable Traceflag 2371, 1117 and 1118</w:t>
            </w:r>
          </w:p>
        </w:tc>
      </w:tr>
      <w:tr w:rsidR="006A215D" w:rsidRPr="006C16E0" w14:paraId="2F9BC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78E9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A8179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2D9DBB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7338C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07628F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2E71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BC59E9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2371 - Trace flag 2371 that you can use to control when the query optimizer generates autostats on a table. when a table becomes very large, the old threshold (a fixed rate – 20% of rows changed) may be too high and the Autostat process may not be triggered frequently enough. This could lead to potential performance problems.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The trace flag 1118 is commonly used to assist in TEMPDB scalability by avoiding SGAM and other allocation contention points.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Trace flag 1117 changes the behavior of file growth: if one data file in a filegroup grows, it forces other files in that filegroup to ALSO grow.</w:t>
            </w:r>
          </w:p>
        </w:tc>
      </w:tr>
      <w:tr w:rsidR="006A215D" w:rsidRPr="006C16E0" w14:paraId="0535F7B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2250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8591C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5E41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6D67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1AE8B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648904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0A2C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64276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C4E3C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8D3E9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A941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F99C5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C6A9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011CD3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99DA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3EF1F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A99A8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D8F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FEB2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FE53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1D27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AE1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05ED9B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CED14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B61F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F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05F47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3F0C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28C1DD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trace flags.</w:t>
            </w:r>
          </w:p>
        </w:tc>
      </w:tr>
      <w:tr w:rsidR="006A215D" w:rsidRPr="006C16E0" w14:paraId="7D9F95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9B8F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AD522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Enabling TraceFlags can help SQL server to handle a certain data load more accurate. Trace flag 1118 forces uniform extent allocations of the Tempdb datafiles instead of mixed page allocations. When trace flag 1117 is enabled, then when SQL Server has to perform auto-grow of a data file, it auto-grows all of the files at the same time.</w:t>
            </w:r>
          </w:p>
        </w:tc>
      </w:tr>
      <w:tr w:rsidR="006A215D" w:rsidRPr="006C16E0" w14:paraId="1E7665B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3042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C66CA9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43F19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28B7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81C644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8140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B22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1DF65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32DCE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8E8C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A5294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2D2360" w14:textId="77777777" w:rsidTr="006A215D">
        <w:trPr>
          <w:trHeight w:val="288"/>
        </w:trPr>
        <w:tc>
          <w:tcPr>
            <w:tcW w:w="2127" w:type="dxa"/>
            <w:tcBorders>
              <w:top w:val="nil"/>
              <w:left w:val="nil"/>
              <w:bottom w:val="nil"/>
              <w:right w:val="nil"/>
            </w:tcBorders>
            <w:shd w:val="clear" w:color="auto" w:fill="auto"/>
            <w:noWrap/>
            <w:vAlign w:val="bottom"/>
            <w:hideMark/>
          </w:tcPr>
          <w:p w14:paraId="4F58F84B"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233A3A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BE7DC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90C76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E2396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64828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945F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AD19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ABDA5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DE52E4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2E3BD1C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AB2DB9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2A9EEE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Default index fill factor</w:t>
            </w:r>
          </w:p>
        </w:tc>
      </w:tr>
      <w:tr w:rsidR="006A215D" w:rsidRPr="006C16E0" w14:paraId="549C2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EB14E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8D034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CC3D1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4AD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747201E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E67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D9CBF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Fillfactor can be a useful tool to help performance, but it’s often a performance killer if you use it incorrectly.</w:t>
            </w:r>
          </w:p>
        </w:tc>
      </w:tr>
      <w:tr w:rsidR="006A215D" w:rsidRPr="006C16E0" w14:paraId="73D177A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C069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A187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9161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E94A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D1118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40799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F17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B72CD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26C4B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E867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7398EC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9DA2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4FC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6826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3CBB7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1056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E362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fill-factor value in percentage from 1 to 100, and the server-wide default is 0 which means that the leaf-level pages are filled to capacity.</w:t>
            </w:r>
          </w:p>
        </w:tc>
      </w:tr>
      <w:tr w:rsidR="006A215D" w:rsidRPr="006C16E0" w14:paraId="7C1C638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EFAC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B98B2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494E94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22543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064B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 factor option “determines the percentage of space on each leaf-level page to be filled with data, reserving the remainder on each page as free space for future growth”. The idea is that an appropriate fill factor should reduce page splits whilst maintaining performance and using space efficiently.</w:t>
            </w:r>
          </w:p>
        </w:tc>
      </w:tr>
      <w:tr w:rsidR="006A215D" w:rsidRPr="006C16E0" w14:paraId="4D14396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FC726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0AF2D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E2A27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EB80A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4B29A9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8C91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B7EE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F246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D53E7C0" w14:textId="77777777" w:rsidTr="006A215D">
        <w:trPr>
          <w:trHeight w:val="288"/>
        </w:trPr>
        <w:tc>
          <w:tcPr>
            <w:tcW w:w="2127" w:type="dxa"/>
            <w:tcBorders>
              <w:top w:val="nil"/>
              <w:left w:val="nil"/>
              <w:bottom w:val="nil"/>
              <w:right w:val="nil"/>
            </w:tcBorders>
            <w:shd w:val="clear" w:color="auto" w:fill="auto"/>
            <w:noWrap/>
            <w:vAlign w:val="bottom"/>
            <w:hideMark/>
          </w:tcPr>
          <w:p w14:paraId="15AF8973" w14:textId="77777777" w:rsidR="006A215D" w:rsidRPr="006C16E0" w:rsidRDefault="006A215D" w:rsidP="006610BA">
            <w:pPr>
              <w:spacing w:line="240" w:lineRule="auto"/>
              <w:rPr>
                <w:rFonts w:ascii="Verdana" w:hAnsi="Verdana" w:cs="Calibri"/>
                <w:color w:val="000000"/>
                <w:sz w:val="20"/>
                <w:szCs w:val="20"/>
                <w:lang w:eastAsia="en-NZ"/>
              </w:rPr>
            </w:pPr>
            <w:bookmarkStart w:id="4" w:name="_GoBack"/>
            <w:bookmarkEnd w:id="4"/>
          </w:p>
        </w:tc>
        <w:tc>
          <w:tcPr>
            <w:tcW w:w="1836" w:type="dxa"/>
            <w:tcBorders>
              <w:top w:val="nil"/>
              <w:left w:val="nil"/>
              <w:bottom w:val="nil"/>
              <w:right w:val="nil"/>
            </w:tcBorders>
            <w:shd w:val="clear" w:color="auto" w:fill="auto"/>
            <w:noWrap/>
            <w:vAlign w:val="bottom"/>
            <w:hideMark/>
          </w:tcPr>
          <w:p w14:paraId="0A38BD1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DBB24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61E00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DB80C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E8E4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C8B683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29E4B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3724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B8235B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ED9F372" w14:textId="77777777" w:rsidTr="006A215D">
        <w:trPr>
          <w:trHeight w:val="288"/>
        </w:trPr>
        <w:tc>
          <w:tcPr>
            <w:tcW w:w="2127" w:type="dxa"/>
            <w:tcBorders>
              <w:top w:val="nil"/>
              <w:left w:val="nil"/>
              <w:bottom w:val="nil"/>
              <w:right w:val="nil"/>
            </w:tcBorders>
            <w:shd w:val="clear" w:color="000000" w:fill="FFFF00"/>
            <w:noWrap/>
            <w:vAlign w:val="bottom"/>
            <w:hideMark/>
          </w:tcPr>
          <w:p w14:paraId="26EEA0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2B836F48"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C50F8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6B22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287F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2A66B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5874D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2AF18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4D2B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8588B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DF8564B" w14:textId="77777777" w:rsidTr="006A215D">
        <w:trPr>
          <w:trHeight w:val="288"/>
        </w:trPr>
        <w:tc>
          <w:tcPr>
            <w:tcW w:w="2127" w:type="dxa"/>
            <w:tcBorders>
              <w:top w:val="nil"/>
              <w:left w:val="nil"/>
              <w:bottom w:val="nil"/>
              <w:right w:val="nil"/>
            </w:tcBorders>
            <w:shd w:val="clear" w:color="auto" w:fill="auto"/>
            <w:noWrap/>
            <w:vAlign w:val="bottom"/>
            <w:hideMark/>
          </w:tcPr>
          <w:p w14:paraId="6A5D53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96C59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C3598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D4D73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4FBE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1458C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43B8BC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B6F2A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BDD0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6EC2FF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FFFA93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B1363F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1F005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Server authentication</w:t>
            </w:r>
          </w:p>
        </w:tc>
      </w:tr>
      <w:tr w:rsidR="006A215D" w:rsidRPr="006C16E0" w14:paraId="4287213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0B2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BFF146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73BDE3B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6D4F3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CB01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1172E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971C57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sa account is a well-known SQL Server account and it is often targeted </w:t>
            </w:r>
            <w:r w:rsidRPr="006C16E0">
              <w:rPr>
                <w:rFonts w:ascii="Verdana" w:hAnsi="Verdana" w:cs="Calibri"/>
                <w:color w:val="000000"/>
                <w:sz w:val="20"/>
                <w:szCs w:val="20"/>
                <w:lang w:eastAsia="en-NZ"/>
              </w:rPr>
              <w:lastRenderedPageBreak/>
              <w:t>by malicious users. Do not enable the sa account unless your application requires it. It is very important that you use a strong password for the sa login.</w:t>
            </w:r>
          </w:p>
        </w:tc>
      </w:tr>
      <w:tr w:rsidR="006A215D" w:rsidRPr="006C16E0" w14:paraId="37E4A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B0AD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FDC7B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CD3B6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71A2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85F9C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029D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66C1FD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D0ED4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it to Windows Authentication.</w:t>
            </w:r>
          </w:p>
        </w:tc>
      </w:tr>
      <w:tr w:rsidR="006A215D" w:rsidRPr="006C16E0" w14:paraId="57F5D4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128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C8CFD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a user connects through a Windows user account, SQL Server validates the account name and password using the Windows principal token in the operating system. This means that the user identity is confirmed by Windows. SQL Server does not ask for the password, and does not perform the identity validation. Windows Authentication is the default authentication mode, and is much more secure than SQL Server Authentication. Windows Authentication uses Kerberos security protocol, provides password policy enforcement with regard to complexity validation for strong passwords, provides support for account lockout, and supports password expiration. A connection made using Windows Authentication is sometimes called a trusted connection, because SQL Server trusts the credentials provided by Windows.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By using Windows Authentication, Windows groups can be created at the domain level, and a login can be created on SQL Server for the entire group. Managing access from at the domain level can simplify account administration.</w:t>
            </w:r>
          </w:p>
        </w:tc>
      </w:tr>
      <w:tr w:rsidR="006A215D" w:rsidRPr="006C16E0" w14:paraId="7720C80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DE3CB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CC92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3169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A79E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C68026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CA3FD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9EFC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4ECAE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ADD8BE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40082C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A624C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74EA7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4D242A"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A7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8A386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274B3"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F3D0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CBFD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45FDB12"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64102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7747E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19D6F"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C18E1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0EA08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2755D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F14ED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3451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42EC1"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627B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D8FE2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2A2FAC"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73A6F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254A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9B6016"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C1E2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D63D2A" w14:textId="77777777" w:rsidTr="006A215D">
        <w:trPr>
          <w:trHeight w:val="288"/>
        </w:trPr>
        <w:tc>
          <w:tcPr>
            <w:tcW w:w="2127" w:type="dxa"/>
            <w:tcBorders>
              <w:top w:val="nil"/>
              <w:left w:val="nil"/>
              <w:bottom w:val="nil"/>
              <w:right w:val="nil"/>
            </w:tcBorders>
            <w:shd w:val="clear" w:color="auto" w:fill="auto"/>
            <w:noWrap/>
            <w:vAlign w:val="bottom"/>
            <w:hideMark/>
          </w:tcPr>
          <w:p w14:paraId="7EAACD4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99221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2A0B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1777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D3F41B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C88C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C7C8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153FEC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61419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41E84B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3D656E8"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2F56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BB8991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Network Port</w:t>
            </w:r>
          </w:p>
        </w:tc>
      </w:tr>
      <w:tr w:rsidR="006A215D" w:rsidRPr="006C16E0" w14:paraId="1946BE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D0E1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86E195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2CFE0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BD5EF3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807C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FFD8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2C42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This is the most common port allowed through the firewall. It applies to routine connections to the default installation of the Database Engine, or a named instance that is the only instance running on the computer. </w:t>
            </w:r>
          </w:p>
        </w:tc>
      </w:tr>
      <w:tr w:rsidR="006A215D" w:rsidRPr="006C16E0" w14:paraId="600E6EA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0C9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7F012C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1E980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4B80C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3C86D8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BDF758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BA2E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049825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change the default port.</w:t>
            </w:r>
          </w:p>
        </w:tc>
      </w:tr>
      <w:tr w:rsidR="006A215D" w:rsidRPr="006C16E0" w14:paraId="371A24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AD5E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40536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Firewall systems help prevent unauthorized access to computer resources. If a firewall is turned on but not correctly configured, allow attempts to connect to SQL Server on default port.</w:t>
            </w:r>
          </w:p>
        </w:tc>
      </w:tr>
      <w:tr w:rsidR="006A215D" w:rsidRPr="006C16E0" w14:paraId="66F78B0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10877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D232E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0B503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9E73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6CD3F8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3253BB" w14:textId="77777777" w:rsidTr="006A215D">
        <w:trPr>
          <w:trHeight w:val="288"/>
        </w:trPr>
        <w:tc>
          <w:tcPr>
            <w:tcW w:w="2127" w:type="dxa"/>
            <w:tcBorders>
              <w:top w:val="nil"/>
              <w:left w:val="nil"/>
              <w:bottom w:val="nil"/>
              <w:right w:val="nil"/>
            </w:tcBorders>
            <w:shd w:val="clear" w:color="auto" w:fill="auto"/>
            <w:noWrap/>
            <w:vAlign w:val="bottom"/>
            <w:hideMark/>
          </w:tcPr>
          <w:p w14:paraId="3C1172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460742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54D5D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89D1C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613A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314703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2229D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512E3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0A8A64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FF963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C034EC0" w14:textId="77777777" w:rsidTr="006A215D">
        <w:trPr>
          <w:trHeight w:val="288"/>
        </w:trPr>
        <w:tc>
          <w:tcPr>
            <w:tcW w:w="2127" w:type="dxa"/>
            <w:tcBorders>
              <w:top w:val="nil"/>
              <w:left w:val="nil"/>
              <w:bottom w:val="nil"/>
              <w:right w:val="nil"/>
            </w:tcBorders>
            <w:shd w:val="clear" w:color="auto" w:fill="auto"/>
            <w:noWrap/>
            <w:vAlign w:val="bottom"/>
            <w:hideMark/>
          </w:tcPr>
          <w:p w14:paraId="6DC31D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713D70A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17B2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1763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3F2B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78163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9C08C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ACAF6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68AD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5C906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B16FD0F"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05F0FDFC"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t>SQL Server Database</w:t>
            </w:r>
          </w:p>
        </w:tc>
        <w:tc>
          <w:tcPr>
            <w:tcW w:w="960" w:type="dxa"/>
            <w:tcBorders>
              <w:top w:val="nil"/>
              <w:left w:val="nil"/>
              <w:bottom w:val="nil"/>
              <w:right w:val="nil"/>
            </w:tcBorders>
            <w:shd w:val="clear" w:color="auto" w:fill="auto"/>
            <w:noWrap/>
            <w:vAlign w:val="bottom"/>
            <w:hideMark/>
          </w:tcPr>
          <w:p w14:paraId="094C650C"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2CD2F3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9816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99AC9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2297B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C6CC57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DF52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97CFD8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51FB820" w14:textId="77777777" w:rsidTr="006A215D">
        <w:trPr>
          <w:trHeight w:val="288"/>
        </w:trPr>
        <w:tc>
          <w:tcPr>
            <w:tcW w:w="2127" w:type="dxa"/>
            <w:tcBorders>
              <w:top w:val="nil"/>
              <w:left w:val="nil"/>
              <w:bottom w:val="nil"/>
              <w:right w:val="nil"/>
            </w:tcBorders>
            <w:shd w:val="clear" w:color="auto" w:fill="auto"/>
            <w:noWrap/>
            <w:vAlign w:val="bottom"/>
            <w:hideMark/>
          </w:tcPr>
          <w:p w14:paraId="7BF6FA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4CE930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8F74EE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29C00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DAEB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A77D2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1C0F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59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04331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F2979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7A39772" w14:textId="77777777" w:rsidTr="006A215D">
        <w:trPr>
          <w:trHeight w:val="288"/>
        </w:trPr>
        <w:tc>
          <w:tcPr>
            <w:tcW w:w="2127" w:type="dxa"/>
            <w:tcBorders>
              <w:top w:val="nil"/>
              <w:left w:val="nil"/>
              <w:bottom w:val="nil"/>
              <w:right w:val="nil"/>
            </w:tcBorders>
            <w:shd w:val="clear" w:color="000000" w:fill="FFFF00"/>
            <w:noWrap/>
            <w:vAlign w:val="bottom"/>
            <w:hideMark/>
          </w:tcPr>
          <w:p w14:paraId="7CE750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Implemetation </w:t>
            </w:r>
          </w:p>
        </w:tc>
        <w:tc>
          <w:tcPr>
            <w:tcW w:w="1836" w:type="dxa"/>
            <w:tcBorders>
              <w:top w:val="nil"/>
              <w:left w:val="nil"/>
              <w:bottom w:val="nil"/>
              <w:right w:val="nil"/>
            </w:tcBorders>
            <w:shd w:val="clear" w:color="auto" w:fill="auto"/>
            <w:noWrap/>
            <w:vAlign w:val="bottom"/>
            <w:hideMark/>
          </w:tcPr>
          <w:p w14:paraId="5110FD1C"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3CAF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D87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5CC87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82C9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67193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E439AD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993F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C21CC3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632969A" w14:textId="77777777" w:rsidTr="006A215D">
        <w:trPr>
          <w:trHeight w:val="288"/>
        </w:trPr>
        <w:tc>
          <w:tcPr>
            <w:tcW w:w="2127" w:type="dxa"/>
            <w:tcBorders>
              <w:top w:val="nil"/>
              <w:left w:val="nil"/>
              <w:bottom w:val="nil"/>
              <w:right w:val="nil"/>
            </w:tcBorders>
            <w:shd w:val="clear" w:color="auto" w:fill="auto"/>
            <w:noWrap/>
            <w:vAlign w:val="bottom"/>
            <w:hideMark/>
          </w:tcPr>
          <w:p w14:paraId="69F5D5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71A7D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437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C486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60FB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58B51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CC45A6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3CDD7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BEC9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43EBF0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D04B6B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DC87A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F1D95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File Configuration : DBName</w:t>
            </w:r>
          </w:p>
        </w:tc>
      </w:tr>
      <w:tr w:rsidR="006A215D" w:rsidRPr="006C16E0" w14:paraId="4972D17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8E2574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3B45F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Implemetation </w:t>
            </w:r>
          </w:p>
        </w:tc>
        <w:tc>
          <w:tcPr>
            <w:tcW w:w="1947" w:type="dxa"/>
            <w:tcBorders>
              <w:top w:val="nil"/>
              <w:left w:val="nil"/>
              <w:bottom w:val="single" w:sz="4" w:space="0" w:color="auto"/>
              <w:right w:val="single" w:sz="4" w:space="0" w:color="auto"/>
            </w:tcBorders>
            <w:shd w:val="clear" w:color="auto" w:fill="auto"/>
            <w:noWrap/>
            <w:vAlign w:val="bottom"/>
            <w:hideMark/>
          </w:tcPr>
          <w:p w14:paraId="62F7E2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B0BD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7D02D8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D993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9F0D9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databases are installed on the system drive.  This is a recipe for disaster under two situations: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1. If your users do something that require the system databases to grow (like never purging backup history from MSDB or building giant temp tables), they can grow until the system drive runs out of space, and Windows will stop dead.</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2.If someone else does something to run the system drives out of space (like downloading huge files to their desktop or running big Windows Updates), the system will stop dead. </w:t>
            </w:r>
          </w:p>
        </w:tc>
      </w:tr>
      <w:tr w:rsidR="006A215D" w:rsidRPr="006C16E0" w14:paraId="6081C76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6EDB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FDB05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AEEC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DCB83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93B5B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2E479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B394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5EC16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72A7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D7E1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980636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E93A5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A242A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5E4335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A9C47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41A9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07A09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7AE56D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E2AE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449362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93A97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477C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C81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979B6D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D82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24937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databse files on separate drive.</w:t>
            </w:r>
          </w:p>
        </w:tc>
      </w:tr>
      <w:tr w:rsidR="006A215D" w:rsidRPr="006C16E0" w14:paraId="0C00CC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9624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EB17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system may even perform faster if the C drive ran on slow storage.  </w:t>
            </w:r>
          </w:p>
        </w:tc>
      </w:tr>
      <w:tr w:rsidR="006A215D" w:rsidRPr="006C16E0" w14:paraId="037E79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C1F8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D5CFD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D91E3B5" w14:textId="77777777" w:rsidTr="006A215D">
        <w:trPr>
          <w:trHeight w:val="288"/>
        </w:trPr>
        <w:tc>
          <w:tcPr>
            <w:tcW w:w="2127" w:type="dxa"/>
            <w:tcBorders>
              <w:top w:val="nil"/>
              <w:left w:val="nil"/>
              <w:bottom w:val="nil"/>
              <w:right w:val="nil"/>
            </w:tcBorders>
            <w:shd w:val="clear" w:color="auto" w:fill="auto"/>
            <w:noWrap/>
            <w:vAlign w:val="bottom"/>
            <w:hideMark/>
          </w:tcPr>
          <w:p w14:paraId="260ACE4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079927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99CB1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B44A5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86FC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C8620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092C3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97348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B98A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70E60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9ED90F2" w14:textId="77777777" w:rsidTr="006A215D">
        <w:trPr>
          <w:trHeight w:val="288"/>
        </w:trPr>
        <w:tc>
          <w:tcPr>
            <w:tcW w:w="2127" w:type="dxa"/>
            <w:tcBorders>
              <w:top w:val="nil"/>
              <w:left w:val="nil"/>
              <w:bottom w:val="nil"/>
              <w:right w:val="nil"/>
            </w:tcBorders>
            <w:shd w:val="clear" w:color="000000" w:fill="FFFF00"/>
            <w:noWrap/>
            <w:vAlign w:val="bottom"/>
            <w:hideMark/>
          </w:tcPr>
          <w:p w14:paraId="60D980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hideMark/>
          </w:tcPr>
          <w:p w14:paraId="131CEDCF"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hideMark/>
          </w:tcPr>
          <w:p w14:paraId="57DBE92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A8B63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0635E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F2C8B7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2AEE6A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1775EBE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1E702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657308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EE12C5F" w14:textId="77777777" w:rsidTr="006A215D">
        <w:trPr>
          <w:trHeight w:val="288"/>
        </w:trPr>
        <w:tc>
          <w:tcPr>
            <w:tcW w:w="2127" w:type="dxa"/>
            <w:tcBorders>
              <w:top w:val="nil"/>
              <w:left w:val="nil"/>
              <w:bottom w:val="nil"/>
              <w:right w:val="nil"/>
            </w:tcBorders>
            <w:shd w:val="clear" w:color="auto" w:fill="auto"/>
            <w:hideMark/>
          </w:tcPr>
          <w:p w14:paraId="39DE6E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hideMark/>
          </w:tcPr>
          <w:p w14:paraId="255354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8E5D4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41C2B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7C2062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9737B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0E4C728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5D1D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E02B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99973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F0EFB5"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700B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87184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Recovery Model</w:t>
            </w:r>
          </w:p>
        </w:tc>
      </w:tr>
      <w:tr w:rsidR="006A215D" w:rsidRPr="006C16E0" w14:paraId="7619B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28C4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742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B9CBC0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6E624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6E8B26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021C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FFBB8A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full recovery mode for prodcution database.</w:t>
            </w:r>
          </w:p>
        </w:tc>
      </w:tr>
      <w:tr w:rsidR="006A215D" w:rsidRPr="006C16E0" w14:paraId="1FB50E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1095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4D9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simple recovery model is generally appropriate for a test or development database. However, for a production database, the best choice is typically the full recovery model, optionally, supplemented by the bulk-logged recovery model. However, the simple recovery model is sometimes appropriate for a small production database, especially if it is mostly or completely read-only, or for a data warehouse.</w:t>
            </w:r>
          </w:p>
        </w:tc>
      </w:tr>
      <w:tr w:rsidR="006A215D" w:rsidRPr="006C16E0" w14:paraId="2E0775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EC8E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30891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517D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448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40E9A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E866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4931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097C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0031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943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841A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D0133C6" w14:textId="77777777" w:rsidTr="006A215D">
        <w:trPr>
          <w:trHeight w:val="288"/>
        </w:trPr>
        <w:tc>
          <w:tcPr>
            <w:tcW w:w="2127" w:type="dxa"/>
            <w:tcBorders>
              <w:top w:val="nil"/>
              <w:left w:val="nil"/>
              <w:bottom w:val="nil"/>
              <w:right w:val="nil"/>
            </w:tcBorders>
            <w:shd w:val="clear" w:color="auto" w:fill="auto"/>
            <w:noWrap/>
            <w:vAlign w:val="bottom"/>
            <w:hideMark/>
          </w:tcPr>
          <w:p w14:paraId="5D6C168A"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16A9A2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BE428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20A19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8782D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257E30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5201D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2A7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2B5FC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AB781F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20653A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22C0D5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0F09B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Compatibility Level</w:t>
            </w:r>
          </w:p>
        </w:tc>
      </w:tr>
      <w:tr w:rsidR="006A215D" w:rsidRPr="006C16E0" w14:paraId="45EC686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C4E5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94B97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4F9CA1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6F1D1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5088AF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6D60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2D32F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compatibility level. Same as version of SQL Server (10.5 or 11)</w:t>
            </w:r>
          </w:p>
        </w:tc>
      </w:tr>
      <w:tr w:rsidR="006A215D" w:rsidRPr="006C16E0" w14:paraId="45DD704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C7F4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0668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AE924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282C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F368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Whenever you move to a newer version of SQL Server or upgrade an existing server to a newer version using either the backup &amp; restore method or detach &amp; attach method, the compatibility level of the individual databases on it do not automatically get upgraded as well. This means your databases will still act as though they are running on an earlier version of SQL Server.</w:t>
            </w:r>
            <w:r w:rsidRPr="006C16E0">
              <w:rPr>
                <w:rFonts w:ascii="Verdana" w:hAnsi="Verdana" w:cs="Calibri"/>
                <w:color w:val="000000"/>
                <w:sz w:val="20"/>
                <w:szCs w:val="20"/>
                <w:lang w:eastAsia="en-NZ"/>
              </w:rPr>
              <w:br/>
              <w:t>This is actually intentional as occasionally features and behaviors will change between versions so its better to give the final decision to upgrade a level or not. In reality this is not a major problem, but in the long run you will not be able to take advantage of newer features unless you upgrade your databases compatibly level to the current version.</w:t>
            </w:r>
          </w:p>
        </w:tc>
      </w:tr>
      <w:tr w:rsidR="006A215D" w:rsidRPr="006C16E0" w14:paraId="31F66C5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2F87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364ED7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43BB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A7C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10A2D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9E74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8727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0C803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FC50F9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F95B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3250F3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3A4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F2E0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1A3279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9AB78A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72D38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CFC4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724E32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241342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A79A11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82DFAF" w14:textId="77777777" w:rsidTr="006A215D">
        <w:trPr>
          <w:trHeight w:val="288"/>
        </w:trPr>
        <w:tc>
          <w:tcPr>
            <w:tcW w:w="2127" w:type="dxa"/>
            <w:tcBorders>
              <w:top w:val="nil"/>
              <w:left w:val="nil"/>
              <w:bottom w:val="nil"/>
              <w:right w:val="nil"/>
            </w:tcBorders>
            <w:shd w:val="clear" w:color="auto" w:fill="auto"/>
            <w:noWrap/>
            <w:vAlign w:val="bottom"/>
            <w:hideMark/>
          </w:tcPr>
          <w:p w14:paraId="3D2BA1D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DED92C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E256B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C89EF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2BD95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E1DF3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E24629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74E6CC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5419E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5178E1F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7740B04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CC13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81777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Read Committed Snapshot </w:t>
            </w:r>
          </w:p>
        </w:tc>
      </w:tr>
      <w:tr w:rsidR="006A215D" w:rsidRPr="006C16E0" w14:paraId="3EDDC66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B693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57495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9A65E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E81A6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9D92A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1257C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3BF5E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read committed snapshot for the database.</w:t>
            </w:r>
          </w:p>
        </w:tc>
      </w:tr>
      <w:tr w:rsidR="006A215D" w:rsidRPr="006C16E0" w14:paraId="160FE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0F5C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65C3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term "snapshot" reflects the fact that all queries in the transaction see the same version, or snapshot, of the database, based on the state of the database at the moment in time when the transaction begins. Transactions that modify data do not block transactions that read data, and transactions that read data do not block transactions that write data, as they normally would under the default READ COMMITTED isolation level in SQL Server.  When READ_COMMITTED_SNAPSHOT OFF is in effect, the Database Engine uses shared locks to enforce the default isolation level. </w:t>
            </w:r>
          </w:p>
        </w:tc>
      </w:tr>
      <w:tr w:rsidR="006A215D" w:rsidRPr="006C16E0" w14:paraId="1112B7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1E0A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7876A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FF69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1D0DC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A5C83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B7BE6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8BE7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03DBC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93823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5147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2CC5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1000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DF762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7D5A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3FA5D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0030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60FF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77E29A" w14:textId="77777777" w:rsidTr="006A215D">
        <w:trPr>
          <w:trHeight w:val="288"/>
        </w:trPr>
        <w:tc>
          <w:tcPr>
            <w:tcW w:w="2127" w:type="dxa"/>
            <w:tcBorders>
              <w:top w:val="nil"/>
              <w:left w:val="nil"/>
              <w:bottom w:val="nil"/>
              <w:right w:val="nil"/>
            </w:tcBorders>
            <w:shd w:val="clear" w:color="auto" w:fill="auto"/>
            <w:noWrap/>
            <w:vAlign w:val="bottom"/>
            <w:hideMark/>
          </w:tcPr>
          <w:p w14:paraId="01C9FB15"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CB208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5033D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85BD6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6514A7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A2A78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6028A6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A84D5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4F41DC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4275F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FCE7C1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33D015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66946D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Auto growth</w:t>
            </w:r>
          </w:p>
        </w:tc>
      </w:tr>
      <w:tr w:rsidR="006A215D" w:rsidRPr="006C16E0" w14:paraId="682D60E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B791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E12F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FDD0B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E1D616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850E1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EBBDF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01E3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auto growth setting for database enough to start with 200MB to 500MB.</w:t>
            </w:r>
          </w:p>
        </w:tc>
      </w:tr>
      <w:tr w:rsidR="006A215D" w:rsidRPr="006C16E0" w14:paraId="3AD944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D6D6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A019C6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D78A1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E98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CBA9A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An auto-growth event is the process by which the SQL Server engine </w:t>
            </w:r>
            <w:r w:rsidRPr="006C16E0">
              <w:rPr>
                <w:rFonts w:ascii="Verdana" w:hAnsi="Verdana" w:cs="Calibri"/>
                <w:color w:val="000000"/>
                <w:sz w:val="20"/>
                <w:szCs w:val="20"/>
                <w:lang w:eastAsia="en-NZ"/>
              </w:rPr>
              <w:lastRenderedPageBreak/>
              <w:t xml:space="preserve">expands the size of a database file when it runs out of space. The amount by which a database file grows is based on the settings that you have for the file growth options for your database. Each database file that is associated with your database has an auto-growth setting. There are three different settings you can use to identify how your database files will grow. They can grow by a specific size, a percentage of the current size, or not grow at all.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 are not properly managing your auto-growth setting for a database, then your database might experience many auto-grow events, or very few. Auto-growth events. Each time an auto-growth event is performed SQL Server holds up database processing while an auto-growth event occurs. This means that processing against that database will be held up while the auto-growth event completed. This equates to slower response time for those SQL commands that are being processing against the database that is growing.</w:t>
            </w:r>
          </w:p>
        </w:tc>
      </w:tr>
      <w:tr w:rsidR="006A215D" w:rsidRPr="006C16E0" w14:paraId="018DED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DA3D9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79DFD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2234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E263A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15C4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C5A4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34E1D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C807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24EB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4488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34C9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8FA33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05E3B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A20020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3D076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8B7DB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62291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6B5FA8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F4EE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C67C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7F2E2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59209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439A3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268EA3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198A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D585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F30D55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ED42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13730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AB0A2E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7475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C697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BFDACD9" w14:textId="77777777" w:rsidTr="006A215D">
        <w:trPr>
          <w:trHeight w:val="288"/>
        </w:trPr>
        <w:tc>
          <w:tcPr>
            <w:tcW w:w="2127" w:type="dxa"/>
            <w:tcBorders>
              <w:top w:val="nil"/>
              <w:left w:val="nil"/>
              <w:bottom w:val="nil"/>
              <w:right w:val="nil"/>
            </w:tcBorders>
            <w:shd w:val="clear" w:color="auto" w:fill="auto"/>
            <w:noWrap/>
            <w:vAlign w:val="bottom"/>
            <w:hideMark/>
          </w:tcPr>
          <w:p w14:paraId="6565ADD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8C9EC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576CF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9FB52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99DB0E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1991D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A1495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2AA8C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EB3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2C789C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2192D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DDCEF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FEE25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Create Statistics</w:t>
            </w:r>
          </w:p>
        </w:tc>
      </w:tr>
      <w:tr w:rsidR="006A215D" w:rsidRPr="006C16E0" w14:paraId="3F680AB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90A244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1FB0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BB017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D7869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A683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70C6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278642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create statistics for database.</w:t>
            </w:r>
          </w:p>
        </w:tc>
      </w:tr>
      <w:tr w:rsidR="006A215D" w:rsidRPr="006C16E0" w14:paraId="5E4CE79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36E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A7895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Accurate statistics about the data held in tables are used to provide the best execution strategy for SQL queries. but if the statistics don't accurately reflect the current contents of the table you'll get a poorly-performing query.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you’ve set the option AUTO CREATE STATISTICS OFF and overlooked the task of creating statistics manually, the optimizer will suffer from missing statistics.</w:t>
            </w:r>
          </w:p>
        </w:tc>
      </w:tr>
      <w:tr w:rsidR="006A215D" w:rsidRPr="006C16E0" w14:paraId="1B87B0C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5E22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4DAA3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7419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94E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E41FC2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D7E4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0D89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50E7C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F83BC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6039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91415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F5CB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DDD9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8EF149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CE2294" w14:textId="77777777" w:rsidTr="006A215D">
        <w:trPr>
          <w:trHeight w:val="288"/>
        </w:trPr>
        <w:tc>
          <w:tcPr>
            <w:tcW w:w="2127" w:type="dxa"/>
            <w:tcBorders>
              <w:top w:val="nil"/>
              <w:left w:val="nil"/>
              <w:bottom w:val="nil"/>
              <w:right w:val="nil"/>
            </w:tcBorders>
            <w:shd w:val="clear" w:color="auto" w:fill="auto"/>
            <w:noWrap/>
            <w:vAlign w:val="bottom"/>
            <w:hideMark/>
          </w:tcPr>
          <w:p w14:paraId="1E7BCF0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EC0F09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ADAB6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3996BE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FCD575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439D2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E0C3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353FF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326EC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739D5D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431E59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11507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648069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Shrink</w:t>
            </w:r>
          </w:p>
        </w:tc>
      </w:tr>
      <w:tr w:rsidR="006A215D" w:rsidRPr="006C16E0" w14:paraId="5EF654B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27D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C9B3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3014B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3CA9D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83D6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1D5F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0DA1C7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auto shrink for database.</w:t>
            </w:r>
          </w:p>
        </w:tc>
      </w:tr>
      <w:tr w:rsidR="006A215D" w:rsidRPr="006C16E0" w14:paraId="330CC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B5C2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E41B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One other common thing I see is to have auto-shrink set on for one or databases. This is bad for several reasons: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Shrink causes index fragmentation.</w:t>
            </w:r>
            <w:r w:rsidRPr="006C16E0">
              <w:rPr>
                <w:rFonts w:ascii="Verdana" w:hAnsi="Verdana" w:cs="Calibri"/>
                <w:color w:val="000000"/>
                <w:sz w:val="20"/>
                <w:szCs w:val="20"/>
                <w:lang w:eastAsia="en-NZ"/>
              </w:rPr>
              <w:br/>
              <w:t>- Although it doesn’t have any effect like long-term blocking, it does take up a lot of resources, both IO and CPU.</w:t>
            </w:r>
            <w:r w:rsidRPr="006C16E0">
              <w:rPr>
                <w:rFonts w:ascii="Verdana" w:hAnsi="Verdana" w:cs="Calibri"/>
                <w:color w:val="000000"/>
                <w:sz w:val="20"/>
                <w:szCs w:val="20"/>
                <w:lang w:eastAsia="en-NZ"/>
              </w:rPr>
              <w:br/>
              <w:t>- Repeatedly shrinking and growing the data files will cause file-system level fragmentation, which can slow down performance</w:t>
            </w:r>
          </w:p>
        </w:tc>
      </w:tr>
      <w:tr w:rsidR="006A215D" w:rsidRPr="006C16E0" w14:paraId="21AF3C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AEDD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B6A223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E2C338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A4338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5ACB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8337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C15C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176B7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AFE79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AE3221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69F5EA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9C5AE3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81EE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6A958F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2478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B8D1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04A798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F89C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2210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3D8B2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1D27FBF" w14:textId="77777777" w:rsidTr="006A215D">
        <w:trPr>
          <w:trHeight w:val="288"/>
        </w:trPr>
        <w:tc>
          <w:tcPr>
            <w:tcW w:w="2127" w:type="dxa"/>
            <w:tcBorders>
              <w:top w:val="nil"/>
              <w:left w:val="nil"/>
              <w:bottom w:val="nil"/>
              <w:right w:val="nil"/>
            </w:tcBorders>
            <w:shd w:val="clear" w:color="auto" w:fill="auto"/>
            <w:hideMark/>
          </w:tcPr>
          <w:p w14:paraId="5F966C84"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8CDE5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DDC39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A019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D00DC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51860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433964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BD780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568EDC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05762E1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3BE590"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37B8A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5900C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Update Statistics</w:t>
            </w:r>
          </w:p>
        </w:tc>
      </w:tr>
      <w:tr w:rsidR="006A215D" w:rsidRPr="006C16E0" w14:paraId="5F3487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E28A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3D8B1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B1212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51C6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3FEF75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4C7F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AC057A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update statistics for database.</w:t>
            </w:r>
          </w:p>
        </w:tc>
      </w:tr>
      <w:tr w:rsidR="006A215D" w:rsidRPr="006C16E0" w14:paraId="6BBA4DF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086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7F1A0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data changes, SQL Server will automatically maintain the statistics on indexes that  explicitly create, if that setting is enabled</w:t>
            </w:r>
          </w:p>
        </w:tc>
      </w:tr>
      <w:tr w:rsidR="006A215D" w:rsidRPr="006C16E0" w14:paraId="26B0EDE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4F17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633A79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3EA796F" w14:textId="77777777" w:rsidTr="006A215D">
        <w:trPr>
          <w:trHeight w:val="288"/>
        </w:trPr>
        <w:tc>
          <w:tcPr>
            <w:tcW w:w="2127" w:type="dxa"/>
            <w:tcBorders>
              <w:top w:val="nil"/>
              <w:left w:val="nil"/>
              <w:bottom w:val="nil"/>
              <w:right w:val="nil"/>
            </w:tcBorders>
            <w:shd w:val="clear" w:color="auto" w:fill="auto"/>
            <w:hideMark/>
          </w:tcPr>
          <w:p w14:paraId="6CA26FA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EA3671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DB6A1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24BF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6DDD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1FD723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B7ED7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153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FCBAE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3F688C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38AF039" w14:textId="77777777" w:rsidTr="006A215D">
        <w:trPr>
          <w:trHeight w:val="288"/>
        </w:trPr>
        <w:tc>
          <w:tcPr>
            <w:tcW w:w="2127" w:type="dxa"/>
            <w:tcBorders>
              <w:top w:val="nil"/>
              <w:left w:val="nil"/>
              <w:bottom w:val="nil"/>
              <w:right w:val="nil"/>
            </w:tcBorders>
            <w:shd w:val="clear" w:color="000000" w:fill="FFFF00"/>
            <w:noWrap/>
            <w:vAlign w:val="bottom"/>
            <w:hideMark/>
          </w:tcPr>
          <w:p w14:paraId="65417F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836" w:type="dxa"/>
            <w:tcBorders>
              <w:top w:val="nil"/>
              <w:left w:val="nil"/>
              <w:bottom w:val="nil"/>
              <w:right w:val="nil"/>
            </w:tcBorders>
            <w:shd w:val="clear" w:color="auto" w:fill="auto"/>
            <w:noWrap/>
            <w:vAlign w:val="bottom"/>
            <w:hideMark/>
          </w:tcPr>
          <w:p w14:paraId="1CBB919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2CE2C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A8627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A7C1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9B1B34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138526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8BD69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8121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65FBAF8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B54C2EC" w14:textId="77777777" w:rsidTr="006A215D">
        <w:trPr>
          <w:trHeight w:val="288"/>
        </w:trPr>
        <w:tc>
          <w:tcPr>
            <w:tcW w:w="2127" w:type="dxa"/>
            <w:tcBorders>
              <w:top w:val="nil"/>
              <w:left w:val="nil"/>
              <w:bottom w:val="nil"/>
              <w:right w:val="nil"/>
            </w:tcBorders>
            <w:shd w:val="clear" w:color="auto" w:fill="auto"/>
            <w:noWrap/>
            <w:vAlign w:val="bottom"/>
            <w:hideMark/>
          </w:tcPr>
          <w:p w14:paraId="042E641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C1C4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E90EB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A8CF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F1FB0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DB9AA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6CF825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1C8FF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0769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268035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0381E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DC6B8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BB0F0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Index Rebuild - Index Optimizations</w:t>
            </w:r>
          </w:p>
        </w:tc>
      </w:tr>
      <w:tr w:rsidR="006A215D" w:rsidRPr="006C16E0" w14:paraId="166BBD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9A3B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2F40D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7A831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A749B0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4436F1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4BD17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AF2BF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Regular index and statistics maintenance performe on the database. This can be based on Fragmentation (“Rebuild and Reorganize Indexes”)</w:t>
            </w:r>
          </w:p>
        </w:tc>
      </w:tr>
      <w:tr w:rsidR="006A215D" w:rsidRPr="006C16E0" w14:paraId="40603B2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AE294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70685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B389B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CA4E0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A20AD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Current Indexes need to be Optimized</w:t>
            </w:r>
            <w:r w:rsidRPr="006C16E0">
              <w:rPr>
                <w:rFonts w:ascii="Verdana" w:hAnsi="Verdana" w:cs="Calibri"/>
                <w:color w:val="000000"/>
                <w:sz w:val="20"/>
                <w:szCs w:val="20"/>
                <w:lang w:eastAsia="en-NZ"/>
              </w:rPr>
              <w:br/>
              <w:t>Create Clustered Indexes from Heap Tables</w:t>
            </w:r>
          </w:p>
        </w:tc>
      </w:tr>
      <w:tr w:rsidR="006A215D" w:rsidRPr="006C16E0" w14:paraId="40290EA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CB7B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AAC1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CB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22FE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381775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As a general practice all tables in an OLTP database should have clustered indexes, even those whose contents are temporary (lasting for the duration of a transaction or batch process). The following whitepaper is available on the Microsoft site, and provides background behind this recommendation:</w:t>
            </w:r>
          </w:p>
        </w:tc>
      </w:tr>
      <w:tr w:rsidR="006A215D" w:rsidRPr="006C16E0" w14:paraId="1B13C2C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02C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0E27A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840D0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2329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FAEC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F6F1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821E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DA4E3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2E2B722" w14:textId="77777777" w:rsidTr="006A215D">
        <w:trPr>
          <w:trHeight w:val="288"/>
        </w:trPr>
        <w:tc>
          <w:tcPr>
            <w:tcW w:w="2127" w:type="dxa"/>
            <w:tcBorders>
              <w:top w:val="nil"/>
              <w:left w:val="nil"/>
              <w:bottom w:val="nil"/>
              <w:right w:val="nil"/>
            </w:tcBorders>
            <w:shd w:val="clear" w:color="auto" w:fill="auto"/>
            <w:noWrap/>
            <w:vAlign w:val="bottom"/>
            <w:hideMark/>
          </w:tcPr>
          <w:p w14:paraId="20AD58B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53213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2291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35D0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80D4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54A27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BE86BB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E7A35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16A56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77FF4E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DD99613"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E9840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1FC0F0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database Full backup</w:t>
            </w:r>
          </w:p>
        </w:tc>
      </w:tr>
      <w:tr w:rsidR="006A215D" w:rsidRPr="006C16E0" w14:paraId="43691EB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5F2D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16220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C7C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7E626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5B697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CB3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88B84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production goals of the organization for the databases, especially the requirements for availability and protection of data from loss.</w:t>
            </w:r>
          </w:p>
        </w:tc>
      </w:tr>
      <w:tr w:rsidR="006A215D" w:rsidRPr="006C16E0" w14:paraId="694209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48A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72195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9BBF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705B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6278492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perform the Full DB compressed backup every day and verify backup integrity. Backup startegy is also depends on other factors such as the nature of each of your databases : its size, its usage patterns, the nature of its content and the requirements for its data.</w:t>
            </w:r>
          </w:p>
        </w:tc>
      </w:tr>
      <w:tr w:rsidR="006A215D" w:rsidRPr="006C16E0" w14:paraId="13E17E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FB4E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405F70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6D55F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C4F40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D3B50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7E138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C84E0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96547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42A6D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BFCAE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0D6F3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Best practices for backup and restore help make sure that backup and restore operations in database environments are successful and that the environment is protected against data loss or continuity gaps.</w:t>
            </w:r>
          </w:p>
        </w:tc>
      </w:tr>
      <w:tr w:rsidR="006A215D" w:rsidRPr="006C16E0" w14:paraId="346F30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06D2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C2AC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8DCD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A15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5ED13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8B4AF" w14:textId="77777777" w:rsidTr="006A215D">
        <w:trPr>
          <w:trHeight w:val="288"/>
        </w:trPr>
        <w:tc>
          <w:tcPr>
            <w:tcW w:w="2127" w:type="dxa"/>
            <w:tcBorders>
              <w:top w:val="nil"/>
              <w:left w:val="nil"/>
              <w:bottom w:val="nil"/>
              <w:right w:val="nil"/>
            </w:tcBorders>
            <w:shd w:val="clear" w:color="auto" w:fill="auto"/>
            <w:noWrap/>
            <w:vAlign w:val="bottom"/>
            <w:hideMark/>
          </w:tcPr>
          <w:p w14:paraId="041C231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67BBE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48A3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B60F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088967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3023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83804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80D8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9D1C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0EA039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D96187" w14:textId="77777777" w:rsidTr="006A215D">
        <w:trPr>
          <w:trHeight w:val="288"/>
        </w:trPr>
        <w:tc>
          <w:tcPr>
            <w:tcW w:w="2127" w:type="dxa"/>
            <w:tcBorders>
              <w:top w:val="nil"/>
              <w:left w:val="nil"/>
              <w:bottom w:val="nil"/>
              <w:right w:val="nil"/>
            </w:tcBorders>
            <w:shd w:val="clear" w:color="000000" w:fill="FFFF00"/>
            <w:noWrap/>
            <w:vAlign w:val="bottom"/>
            <w:hideMark/>
          </w:tcPr>
          <w:p w14:paraId="39588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157086A6"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8EA52A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712A3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06DEC4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40F424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86E84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2E75C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E377F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17CF54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CD891FA" w14:textId="77777777" w:rsidTr="006A215D">
        <w:trPr>
          <w:trHeight w:val="288"/>
        </w:trPr>
        <w:tc>
          <w:tcPr>
            <w:tcW w:w="2127" w:type="dxa"/>
            <w:tcBorders>
              <w:top w:val="nil"/>
              <w:left w:val="nil"/>
              <w:bottom w:val="nil"/>
              <w:right w:val="nil"/>
            </w:tcBorders>
            <w:shd w:val="clear" w:color="auto" w:fill="auto"/>
            <w:noWrap/>
            <w:vAlign w:val="bottom"/>
            <w:hideMark/>
          </w:tcPr>
          <w:p w14:paraId="1B7F6A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29B21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A231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D47C7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CDCCF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333D72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76456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F5FB9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6873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15513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82EAAFF"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B6501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CE855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Blank SQL 'SA' Password</w:t>
            </w:r>
          </w:p>
        </w:tc>
      </w:tr>
      <w:tr w:rsidR="006A215D" w:rsidRPr="006C16E0" w14:paraId="7691D1D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62E95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A9E1C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3EBA095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2043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E1E95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2C1E6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E97BC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sa account is a well-known SQL Server account and it is often targeted by malicious users. Do not enable the sa account unless your application requires it. It is very important that you use a strong password for the sa login.</w:t>
            </w:r>
          </w:p>
        </w:tc>
      </w:tr>
      <w:tr w:rsidR="006A215D" w:rsidRPr="006C16E0" w14:paraId="21779DF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650D7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67855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16D4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454C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65A27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5215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E9A6B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EADD1B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strong password for SA.</w:t>
            </w:r>
          </w:p>
        </w:tc>
      </w:tr>
      <w:tr w:rsidR="006A215D" w:rsidRPr="006C16E0" w14:paraId="2A8866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1114F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02BC7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While you install Microsoft SQL Server, if you choose the SQL Server and Windows mode option for Security Authentication, you receive a prompt in which you must enter a password for the system administrator (SA) account. If you install SQL Server with the Windows only mode option, and then you later change the Security Authentication to SQL Server and Windows mode, the SA password is left blank (NULL). </w:t>
            </w:r>
          </w:p>
        </w:tc>
      </w:tr>
      <w:tr w:rsidR="006A215D" w:rsidRPr="006C16E0" w14:paraId="2F40C55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DE8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D45F1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7CA73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2DED37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64A0E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31179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289E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A4D292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8495A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629B7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4F363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D4A286" w14:textId="77777777" w:rsidTr="006A215D">
        <w:trPr>
          <w:trHeight w:val="288"/>
        </w:trPr>
        <w:tc>
          <w:tcPr>
            <w:tcW w:w="2127" w:type="dxa"/>
            <w:tcBorders>
              <w:top w:val="nil"/>
              <w:left w:val="nil"/>
              <w:bottom w:val="nil"/>
              <w:right w:val="nil"/>
            </w:tcBorders>
            <w:shd w:val="clear" w:color="auto" w:fill="auto"/>
            <w:noWrap/>
            <w:vAlign w:val="bottom"/>
            <w:hideMark/>
          </w:tcPr>
          <w:p w14:paraId="0127EA6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3581F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6B1C0B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3A31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F8AB8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7DE53C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740AB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6FA35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EAC8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1F8F9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4E54F2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66B9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952B4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NT AUTHORITY\SYSTEM Administrator</w:t>
            </w:r>
          </w:p>
        </w:tc>
      </w:tr>
      <w:tr w:rsidR="006A215D" w:rsidRPr="006C16E0" w14:paraId="5FB54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B55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BB4F9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FEA2BE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A4008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22C0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9730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1BB6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It is a member of the Windows Administrators group on the local computer, and is therefore a member of the SQL Server sysadmin fixed server role.</w:t>
            </w:r>
          </w:p>
        </w:tc>
      </w:tr>
      <w:tr w:rsidR="006A215D" w:rsidRPr="006C16E0" w14:paraId="4662696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39EA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2EDC31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E1E899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726D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8E5ACA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the account in SQL Server.</w:t>
            </w:r>
          </w:p>
        </w:tc>
      </w:tr>
      <w:tr w:rsidR="006A215D" w:rsidRPr="006C16E0" w14:paraId="67EE68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9071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45625A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Local System Account has extensive privileges on the entire local system and acts as a computer on your company’s network. This account shows up as “NT AUTHORITY\SYSTEM” when configuring SQL. </w:t>
            </w:r>
          </w:p>
        </w:tc>
      </w:tr>
      <w:tr w:rsidR="006A215D" w:rsidRPr="006C16E0" w14:paraId="1B149D8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396B7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5DC2F6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8D683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ECF7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D341BB" w14:textId="77777777" w:rsidR="006A215D" w:rsidRPr="006C16E0" w:rsidRDefault="006A215D" w:rsidP="006610BA">
            <w:pPr>
              <w:spacing w:line="240" w:lineRule="auto"/>
              <w:rPr>
                <w:rFonts w:ascii="Verdana" w:hAnsi="Verdana" w:cs="Calibri"/>
                <w:color w:val="000000"/>
                <w:sz w:val="20"/>
                <w:szCs w:val="20"/>
                <w:lang w:eastAsia="en-NZ"/>
              </w:rPr>
            </w:pPr>
          </w:p>
        </w:tc>
      </w:tr>
    </w:tbl>
    <w:p w14:paraId="3AAA4FD0" w14:textId="77777777" w:rsidR="006F7FB5" w:rsidRPr="00402B29" w:rsidRDefault="006F7FB5" w:rsidP="00C50942">
      <w:pPr>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lastRenderedPageBreak/>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5D0B6C0F" w14:textId="6BE6338B" w:rsidR="00DD1CBE"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will check all the parameter against the best practice values and generate the final report.</w:t>
      </w:r>
      <w:r w:rsidR="00DD1CBE">
        <w:rPr>
          <w:rFonts w:ascii="Verdana" w:hAnsi="Verdana"/>
          <w:sz w:val="20"/>
          <w:szCs w:val="20"/>
        </w:rPr>
        <w:t xml:space="preserve"> A small database </w:t>
      </w:r>
      <w:r w:rsidR="0013766C">
        <w:rPr>
          <w:rFonts w:ascii="Verdana" w:hAnsi="Verdana"/>
          <w:sz w:val="20"/>
          <w:szCs w:val="20"/>
        </w:rPr>
        <w:t xml:space="preserve">will be created for database evaluator application which </w:t>
      </w:r>
      <w:r w:rsidR="00DD1CBE">
        <w:rPr>
          <w:rFonts w:ascii="Verdana" w:hAnsi="Verdana"/>
          <w:sz w:val="20"/>
          <w:szCs w:val="20"/>
        </w:rPr>
        <w:t>store all the best practice values and information about latest service pack for SQL server.</w:t>
      </w:r>
      <w:r w:rsidR="0013766C">
        <w:rPr>
          <w:rFonts w:ascii="Verdana" w:hAnsi="Verdana"/>
          <w:sz w:val="20"/>
          <w:szCs w:val="20"/>
        </w:rPr>
        <w:t xml:space="preserve"> </w:t>
      </w:r>
      <w:r w:rsidR="00DD1CBE">
        <w:rPr>
          <w:rFonts w:ascii="Verdana" w:hAnsi="Verdana"/>
          <w:sz w:val="20"/>
          <w:szCs w:val="20"/>
        </w:rPr>
        <w:t xml:space="preserve">This database is </w:t>
      </w:r>
      <w:r w:rsidR="0013766C">
        <w:rPr>
          <w:rFonts w:ascii="Verdana" w:hAnsi="Verdana"/>
          <w:sz w:val="20"/>
          <w:szCs w:val="20"/>
        </w:rPr>
        <w:t>manage and update</w:t>
      </w:r>
      <w:r w:rsidR="00DD1CBE">
        <w:rPr>
          <w:rFonts w:ascii="Verdana" w:hAnsi="Verdana"/>
          <w:sz w:val="20"/>
          <w:szCs w:val="20"/>
        </w:rPr>
        <w:t xml:space="preserve"> by project team. </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5" w:name="_Toc459119275"/>
      <w:r w:rsidRPr="00811D6A">
        <w:t>Objectives and Success Criteria of the Project</w:t>
      </w:r>
      <w:bookmarkEnd w:id="5"/>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8DB60A5" w14:textId="77EEAE4C" w:rsidR="00811D6A" w:rsidRPr="00811D6A" w:rsidRDefault="00811D6A" w:rsidP="000446CD">
      <w:pPr>
        <w:pStyle w:val="Heading1"/>
      </w:pPr>
      <w:bookmarkStart w:id="6" w:name="_Toc459119276"/>
      <w:r w:rsidRPr="00811D6A">
        <w:t>Current System</w:t>
      </w:r>
      <w:bookmarkEnd w:id="6"/>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7" w:name="_Toc459119277"/>
      <w:r w:rsidRPr="0000118B">
        <w:t>Proposed System</w:t>
      </w:r>
      <w:bookmarkEnd w:id="7"/>
    </w:p>
    <w:p w14:paraId="6867FA7B" w14:textId="4F234FE0" w:rsidR="00811D6A" w:rsidRDefault="00811D6A" w:rsidP="00EB79D4">
      <w:pPr>
        <w:pStyle w:val="Heading2"/>
      </w:pPr>
      <w:bookmarkStart w:id="8" w:name="_Toc459119278"/>
      <w:r w:rsidRPr="00811D6A">
        <w:t>Overview</w:t>
      </w:r>
      <w:bookmarkEnd w:id="8"/>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9" w:name="_Toc459119279"/>
      <w:r w:rsidRPr="00811D6A">
        <w:t>Functional Requirements</w:t>
      </w:r>
      <w:bookmarkEnd w:id="9"/>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10" w:name="_Toc459119280"/>
      <w:r w:rsidRPr="00811D6A">
        <w:lastRenderedPageBreak/>
        <w:t>Non-functional</w:t>
      </w:r>
      <w:r w:rsidR="00811D6A" w:rsidRPr="00811D6A">
        <w:t xml:space="preserve"> Requirements</w:t>
      </w:r>
      <w:bookmarkEnd w:id="10"/>
    </w:p>
    <w:p w14:paraId="07435C08" w14:textId="2A4E6367" w:rsidR="00811D6A" w:rsidRDefault="0000118B" w:rsidP="00413B89">
      <w:pPr>
        <w:pStyle w:val="Heading3"/>
      </w:pPr>
      <w:bookmarkStart w:id="11" w:name="_Toc459119281"/>
      <w:r>
        <w:t>Usability</w:t>
      </w:r>
      <w:bookmarkEnd w:id="11"/>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E110F9">
      <w:pPr>
        <w:pStyle w:val="BodyText"/>
        <w:outlineLvl w:val="2"/>
      </w:pPr>
      <w:bookmarkStart w:id="12" w:name="_Toc459119282"/>
      <w:r>
        <w:t>3.3.2</w:t>
      </w:r>
      <w:r>
        <w:tab/>
        <w:t>Reliability</w:t>
      </w:r>
      <w:bookmarkEnd w:id="12"/>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3" w:name="_Toc459119283"/>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E110F9">
      <w:pPr>
        <w:pStyle w:val="BodyText"/>
        <w:outlineLvl w:val="2"/>
      </w:pPr>
      <w:bookmarkStart w:id="14" w:name="_Toc459119284"/>
      <w:r w:rsidRPr="00811D6A">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5" w:name="_Toc459119285"/>
      <w:r w:rsidRPr="00811D6A">
        <w:t>3.3.5</w:t>
      </w:r>
      <w:r w:rsidRPr="00811D6A">
        <w:tab/>
        <w:t>Implementation</w:t>
      </w:r>
      <w:bookmarkEnd w:id="15"/>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 xml:space="preserve">creating database, generate and test </w:t>
      </w:r>
      <w:r>
        <w:rPr>
          <w:rFonts w:ascii="Verdana" w:hAnsi="Verdana"/>
          <w:sz w:val="20"/>
          <w:szCs w:val="20"/>
        </w:rPr>
        <w:t>SQL script.</w:t>
      </w:r>
    </w:p>
    <w:p w14:paraId="5F454B83" w14:textId="6BC2CF44"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BF658E">
        <w:rPr>
          <w:rFonts w:ascii="Verdana" w:hAnsi="Verdana"/>
          <w:sz w:val="20"/>
          <w:szCs w:val="20"/>
        </w:rPr>
        <w:t xml:space="preserve">will be </w:t>
      </w:r>
      <w:r w:rsidR="002D4CC2" w:rsidRPr="002D4CC2">
        <w:rPr>
          <w:rFonts w:ascii="Verdana" w:hAnsi="Verdana"/>
          <w:sz w:val="20"/>
          <w:szCs w:val="20"/>
        </w:rPr>
        <w:t xml:space="preserve">created using a </w:t>
      </w:r>
      <w:r>
        <w:rPr>
          <w:rFonts w:ascii="Verdana" w:hAnsi="Verdana"/>
          <w:sz w:val="20"/>
          <w:szCs w:val="20"/>
        </w:rPr>
        <w:t>Wordpress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sectPr w:rsidR="0098257D"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AA5F1" w14:textId="77777777" w:rsidR="001636F4" w:rsidRDefault="001636F4" w:rsidP="00C22A8A">
      <w:r>
        <w:separator/>
      </w:r>
    </w:p>
  </w:endnote>
  <w:endnote w:type="continuationSeparator" w:id="0">
    <w:p w14:paraId="474ED083" w14:textId="77777777" w:rsidR="001636F4" w:rsidRDefault="001636F4"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A215D">
      <w:rPr>
        <w:noProof/>
        <w:color w:val="323E4F" w:themeColor="text2" w:themeShade="BF"/>
      </w:rPr>
      <w:t>10</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A215D">
      <w:rPr>
        <w:noProof/>
        <w:color w:val="323E4F" w:themeColor="text2" w:themeShade="BF"/>
      </w:rPr>
      <w:t>14</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12FB1" w14:textId="77777777" w:rsidR="001636F4" w:rsidRDefault="001636F4" w:rsidP="00C22A8A">
      <w:r>
        <w:separator/>
      </w:r>
    </w:p>
  </w:footnote>
  <w:footnote w:type="continuationSeparator" w:id="0">
    <w:p w14:paraId="15D5E3F2" w14:textId="77777777" w:rsidR="001636F4" w:rsidRDefault="001636F4"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C550C"/>
    <w:rsid w:val="000F4ABC"/>
    <w:rsid w:val="0011334B"/>
    <w:rsid w:val="00125D71"/>
    <w:rsid w:val="0013766C"/>
    <w:rsid w:val="00141072"/>
    <w:rsid w:val="001551FC"/>
    <w:rsid w:val="001552DC"/>
    <w:rsid w:val="001636F4"/>
    <w:rsid w:val="00184ED9"/>
    <w:rsid w:val="00185A22"/>
    <w:rsid w:val="001866F3"/>
    <w:rsid w:val="001971E2"/>
    <w:rsid w:val="001B22F6"/>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23C8"/>
    <w:rsid w:val="004A7EE2"/>
    <w:rsid w:val="004B283F"/>
    <w:rsid w:val="004B5577"/>
    <w:rsid w:val="004C071E"/>
    <w:rsid w:val="005028F6"/>
    <w:rsid w:val="00511D8A"/>
    <w:rsid w:val="00543341"/>
    <w:rsid w:val="0054426C"/>
    <w:rsid w:val="00566A13"/>
    <w:rsid w:val="00583867"/>
    <w:rsid w:val="005A60F5"/>
    <w:rsid w:val="005B6913"/>
    <w:rsid w:val="005C1010"/>
    <w:rsid w:val="005C68D0"/>
    <w:rsid w:val="005C7223"/>
    <w:rsid w:val="005D0E32"/>
    <w:rsid w:val="005E15C3"/>
    <w:rsid w:val="005F08A3"/>
    <w:rsid w:val="005F6DD6"/>
    <w:rsid w:val="00623808"/>
    <w:rsid w:val="00635EBB"/>
    <w:rsid w:val="00641F7A"/>
    <w:rsid w:val="00646859"/>
    <w:rsid w:val="00663EC1"/>
    <w:rsid w:val="0067270B"/>
    <w:rsid w:val="006769DC"/>
    <w:rsid w:val="00686D6B"/>
    <w:rsid w:val="00694AB0"/>
    <w:rsid w:val="006A215D"/>
    <w:rsid w:val="006B4939"/>
    <w:rsid w:val="006B503B"/>
    <w:rsid w:val="006D671F"/>
    <w:rsid w:val="006F1808"/>
    <w:rsid w:val="006F7FB5"/>
    <w:rsid w:val="007061E1"/>
    <w:rsid w:val="0071309D"/>
    <w:rsid w:val="007158A1"/>
    <w:rsid w:val="00720384"/>
    <w:rsid w:val="00733C06"/>
    <w:rsid w:val="00734DC7"/>
    <w:rsid w:val="007443F7"/>
    <w:rsid w:val="00793434"/>
    <w:rsid w:val="007A666A"/>
    <w:rsid w:val="007B1AC6"/>
    <w:rsid w:val="007B5428"/>
    <w:rsid w:val="007D1E5F"/>
    <w:rsid w:val="007D22F3"/>
    <w:rsid w:val="007D609C"/>
    <w:rsid w:val="007D6E57"/>
    <w:rsid w:val="007E691D"/>
    <w:rsid w:val="00805313"/>
    <w:rsid w:val="00811D6A"/>
    <w:rsid w:val="00834E3E"/>
    <w:rsid w:val="00836EE4"/>
    <w:rsid w:val="00844B18"/>
    <w:rsid w:val="008542BD"/>
    <w:rsid w:val="00857BCA"/>
    <w:rsid w:val="008976F9"/>
    <w:rsid w:val="008A5237"/>
    <w:rsid w:val="008B5B63"/>
    <w:rsid w:val="008D3802"/>
    <w:rsid w:val="008E2B28"/>
    <w:rsid w:val="00901BD1"/>
    <w:rsid w:val="0090597B"/>
    <w:rsid w:val="009137C0"/>
    <w:rsid w:val="00924F2C"/>
    <w:rsid w:val="009362C3"/>
    <w:rsid w:val="009722B3"/>
    <w:rsid w:val="00975A51"/>
    <w:rsid w:val="00981B76"/>
    <w:rsid w:val="0098257D"/>
    <w:rsid w:val="00982846"/>
    <w:rsid w:val="009A0775"/>
    <w:rsid w:val="009B179C"/>
    <w:rsid w:val="009B2577"/>
    <w:rsid w:val="009C541A"/>
    <w:rsid w:val="009C58D1"/>
    <w:rsid w:val="009C5CF0"/>
    <w:rsid w:val="009D2985"/>
    <w:rsid w:val="009E06A7"/>
    <w:rsid w:val="009E43D1"/>
    <w:rsid w:val="009F79CE"/>
    <w:rsid w:val="00A045CE"/>
    <w:rsid w:val="00A208DF"/>
    <w:rsid w:val="00A24C69"/>
    <w:rsid w:val="00A43BB8"/>
    <w:rsid w:val="00A46FA0"/>
    <w:rsid w:val="00A5175B"/>
    <w:rsid w:val="00A52978"/>
    <w:rsid w:val="00A7293E"/>
    <w:rsid w:val="00A73D74"/>
    <w:rsid w:val="00A77164"/>
    <w:rsid w:val="00A779B1"/>
    <w:rsid w:val="00A8000E"/>
    <w:rsid w:val="00A92184"/>
    <w:rsid w:val="00AA74B7"/>
    <w:rsid w:val="00AB25DB"/>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BF658E"/>
    <w:rsid w:val="00C00DF1"/>
    <w:rsid w:val="00C074AE"/>
    <w:rsid w:val="00C22A8A"/>
    <w:rsid w:val="00C466EF"/>
    <w:rsid w:val="00C50942"/>
    <w:rsid w:val="00C5415B"/>
    <w:rsid w:val="00C56814"/>
    <w:rsid w:val="00C56F63"/>
    <w:rsid w:val="00C6379C"/>
    <w:rsid w:val="00C655F0"/>
    <w:rsid w:val="00C72C2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1CBE"/>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 w:type="character" w:styleId="FollowedHyperlink">
    <w:name w:val="FollowedHyperlink"/>
    <w:basedOn w:val="DefaultParagraphFont"/>
    <w:uiPriority w:val="99"/>
    <w:semiHidden/>
    <w:unhideWhenUsed/>
    <w:rsid w:val="006A215D"/>
    <w:rPr>
      <w:color w:val="800080"/>
      <w:u w:val="single"/>
    </w:rPr>
  </w:style>
  <w:style w:type="paragraph" w:customStyle="1" w:styleId="xl65">
    <w:name w:val="xl6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66">
    <w:name w:val="xl66"/>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hAnsi="Verdana" w:cs="Times New Roman"/>
      <w:sz w:val="20"/>
      <w:szCs w:val="20"/>
      <w:lang w:eastAsia="en-NZ"/>
    </w:rPr>
  </w:style>
  <w:style w:type="paragraph" w:customStyle="1" w:styleId="xl67">
    <w:name w:val="xl67"/>
    <w:basedOn w:val="Normal"/>
    <w:rsid w:val="006A215D"/>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Verdana" w:hAnsi="Verdana" w:cs="Times New Roman"/>
      <w:sz w:val="20"/>
      <w:szCs w:val="20"/>
      <w:lang w:eastAsia="en-NZ"/>
    </w:rPr>
  </w:style>
  <w:style w:type="paragraph" w:customStyle="1" w:styleId="xl68">
    <w:name w:val="xl68"/>
    <w:basedOn w:val="Normal"/>
    <w:rsid w:val="006A215D"/>
    <w:pPr>
      <w:spacing w:before="100" w:beforeAutospacing="1" w:after="100" w:afterAutospacing="1" w:line="240" w:lineRule="auto"/>
      <w:jc w:val="left"/>
    </w:pPr>
    <w:rPr>
      <w:rFonts w:ascii="Verdana" w:hAnsi="Verdana" w:cs="Times New Roman"/>
      <w:sz w:val="20"/>
      <w:szCs w:val="20"/>
      <w:lang w:eastAsia="en-NZ"/>
    </w:rPr>
  </w:style>
  <w:style w:type="paragraph" w:customStyle="1" w:styleId="xl69">
    <w:name w:val="xl69"/>
    <w:basedOn w:val="Normal"/>
    <w:rsid w:val="006A215D"/>
    <w:pP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0">
    <w:name w:val="xl70"/>
    <w:basedOn w:val="Normal"/>
    <w:rsid w:val="006A215D"/>
    <w:pPr>
      <w:shd w:val="clear" w:color="000000" w:fill="FFFF00"/>
      <w:spacing w:before="100" w:beforeAutospacing="1" w:after="100" w:afterAutospacing="1" w:line="240" w:lineRule="auto"/>
      <w:jc w:val="left"/>
    </w:pPr>
    <w:rPr>
      <w:rFonts w:ascii="Verdana" w:hAnsi="Verdana" w:cs="Times New Roman"/>
      <w:sz w:val="20"/>
      <w:szCs w:val="20"/>
      <w:lang w:eastAsia="en-NZ"/>
    </w:rPr>
  </w:style>
  <w:style w:type="paragraph" w:customStyle="1" w:styleId="xl71">
    <w:name w:val="xl71"/>
    <w:basedOn w:val="Normal"/>
    <w:rsid w:val="006A215D"/>
    <w:pP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2">
    <w:name w:val="xl72"/>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3">
    <w:name w:val="xl73"/>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74">
    <w:name w:val="xl74"/>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5">
    <w:name w:val="xl7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6">
    <w:name w:val="xl76"/>
    <w:basedOn w:val="Normal"/>
    <w:rsid w:val="006A215D"/>
    <w:pPr>
      <w:pBdr>
        <w:top w:val="single" w:sz="4" w:space="0" w:color="auto"/>
        <w:lef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7">
    <w:name w:val="xl77"/>
    <w:basedOn w:val="Normal"/>
    <w:rsid w:val="006A215D"/>
    <w:pPr>
      <w:pBdr>
        <w:top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8">
    <w:name w:val="xl78"/>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9">
    <w:name w:val="xl79"/>
    <w:basedOn w:val="Normal"/>
    <w:rsid w:val="006A215D"/>
    <w:pPr>
      <w:pBdr>
        <w:lef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0">
    <w:name w:val="xl80"/>
    <w:basedOn w:val="Normal"/>
    <w:rsid w:val="006A215D"/>
    <w:pPr>
      <w:pBdr>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1">
    <w:name w:val="xl81"/>
    <w:basedOn w:val="Normal"/>
    <w:rsid w:val="006A215D"/>
    <w:pPr>
      <w:pBdr>
        <w:left w:val="single" w:sz="4" w:space="0" w:color="auto"/>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2">
    <w:name w:val="xl82"/>
    <w:basedOn w:val="Normal"/>
    <w:rsid w:val="006A215D"/>
    <w:pPr>
      <w:pBdr>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3">
    <w:name w:val="xl83"/>
    <w:basedOn w:val="Normal"/>
    <w:rsid w:val="006A215D"/>
    <w:pPr>
      <w:pBdr>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4">
    <w:name w:val="xl84"/>
    <w:basedOn w:val="Normal"/>
    <w:rsid w:val="006A215D"/>
    <w:pPr>
      <w:pBdr>
        <w:top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5">
    <w:name w:val="xl85"/>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6">
    <w:name w:val="xl86"/>
    <w:basedOn w:val="Normal"/>
    <w:rsid w:val="006A215D"/>
    <w:pPr>
      <w:shd w:val="clear" w:color="000000" w:fill="BFBFBF"/>
      <w:spacing w:before="100" w:beforeAutospacing="1" w:after="100" w:afterAutospacing="1" w:line="240" w:lineRule="auto"/>
      <w:jc w:val="left"/>
    </w:pPr>
    <w:rPr>
      <w:rFonts w:ascii="Verdana" w:hAnsi="Verdana" w:cs="Times New Roman"/>
      <w:b/>
      <w:bCs/>
      <w:sz w:val="20"/>
      <w:szCs w:val="20"/>
      <w:lang w:eastAsia="en-NZ"/>
    </w:rPr>
  </w:style>
  <w:style w:type="paragraph" w:customStyle="1" w:styleId="xl87">
    <w:name w:val="xl87"/>
    <w:basedOn w:val="Normal"/>
    <w:rsid w:val="006A215D"/>
    <w:pPr>
      <w:shd w:val="clear" w:color="000000" w:fill="BFBFBF"/>
      <w:spacing w:before="100" w:beforeAutospacing="1" w:after="100" w:afterAutospacing="1" w:line="240" w:lineRule="auto"/>
      <w:jc w:val="left"/>
    </w:pPr>
    <w:rPr>
      <w:rFonts w:ascii="Times New Roman" w:hAnsi="Times New Roman" w:cs="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9451">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386226040">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746027105">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7AF5-7558-457D-9691-D3D59A2E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15</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194</cp:revision>
  <dcterms:created xsi:type="dcterms:W3CDTF">2016-08-02T23:20:00Z</dcterms:created>
  <dcterms:modified xsi:type="dcterms:W3CDTF">2016-09-06T03:33:00Z</dcterms:modified>
</cp:coreProperties>
</file>