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B63" w:rsidRDefault="00B83B63" w:rsidP="00B83B63">
      <w:pPr>
        <w:spacing w:line="240" w:lineRule="auto"/>
        <w:rPr>
          <w:rFonts w:asciiTheme="minorHAnsi" w:hAnsiTheme="minorHAnsi"/>
          <w:sz w:val="24"/>
          <w:szCs w:val="24"/>
        </w:rPr>
      </w:pPr>
    </w:p>
    <w:p w:rsidR="00B83B63" w:rsidRDefault="00B83B63" w:rsidP="00B83B63">
      <w:pPr>
        <w:widowControl w:val="0"/>
        <w:autoSpaceDE w:val="0"/>
        <w:autoSpaceDN w:val="0"/>
        <w:spacing w:after="0" w:line="240" w:lineRule="auto"/>
        <w:ind w:left="100" w:right="-38"/>
        <w:rPr>
          <w:rFonts w:ascii="Times New Roman" w:eastAsia="Arial" w:hAnsi="Arial" w:cs="Arial"/>
          <w:sz w:val="20"/>
        </w:rPr>
      </w:pPr>
      <w:r>
        <w:rPr>
          <w:rFonts w:ascii="Times New Roman" w:eastAsia="Arial" w:hAnsi="Arial" w:cs="Arial"/>
          <w:noProof/>
          <w:sz w:val="20"/>
        </w:rPr>
        <w:drawing>
          <wp:inline distT="0" distB="0" distL="0" distR="0">
            <wp:extent cx="2171700" cy="45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B63" w:rsidRDefault="00B83B63" w:rsidP="00B83B63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Gilead Medical &amp; Dental Centre</w:t>
      </w:r>
    </w:p>
    <w:p w:rsidR="00B83B63" w:rsidRDefault="00B83B63" w:rsidP="00B83B63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</w:rPr>
      </w:pPr>
      <w:hyperlink r:id="rId5" w:history="1">
        <w:r>
          <w:rPr>
            <w:rStyle w:val="Hyperlink"/>
            <w:rFonts w:ascii="Arial" w:eastAsia="Arial" w:hAnsi="Arial" w:cs="Arial"/>
            <w:i/>
            <w:sz w:val="20"/>
          </w:rPr>
          <w:t>info@gileadmedical.com</w:t>
        </w:r>
      </w:hyperlink>
      <w:r>
        <w:rPr>
          <w:rFonts w:ascii="Arial" w:eastAsia="Arial" w:hAnsi="Arial" w:cs="Arial"/>
          <w:i/>
          <w:sz w:val="20"/>
        </w:rPr>
        <w:t xml:space="preserve"> </w:t>
      </w:r>
    </w:p>
    <w:p w:rsidR="00B83B63" w:rsidRDefault="00B83B63" w:rsidP="00B83B63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House of Balm, C896/3, Kanda Highway, Accra-Ghana</w:t>
      </w:r>
    </w:p>
    <w:p w:rsidR="00B83B63" w:rsidRDefault="00B83B63" w:rsidP="00B83B63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Tel:0302227196</w:t>
      </w:r>
    </w:p>
    <w:p w:rsidR="00B83B63" w:rsidRDefault="00B83B63" w:rsidP="00B83B63">
      <w:pPr>
        <w:widowControl w:val="0"/>
        <w:autoSpaceDE w:val="0"/>
        <w:autoSpaceDN w:val="0"/>
        <w:spacing w:after="0" w:line="240" w:lineRule="auto"/>
        <w:ind w:right="-38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 xml:space="preserve"> </w:t>
      </w:r>
      <w:hyperlink r:id="rId6" w:history="1">
        <w:r>
          <w:rPr>
            <w:rStyle w:val="Hyperlink"/>
            <w:rFonts w:ascii="Arial" w:eastAsia="Arial" w:hAnsi="Arial" w:cs="Arial"/>
            <w:i/>
            <w:sz w:val="20"/>
          </w:rPr>
          <w:t>www.gileadmedicalgh.com</w:t>
        </w:r>
      </w:hyperlink>
    </w:p>
    <w:p w:rsidR="00B83B63" w:rsidRDefault="00B83B63" w:rsidP="00B83B63">
      <w:pPr>
        <w:widowControl w:val="0"/>
        <w:autoSpaceDE w:val="0"/>
        <w:autoSpaceDN w:val="0"/>
        <w:spacing w:after="0" w:line="240" w:lineRule="auto"/>
        <w:ind w:left="100" w:right="-38"/>
        <w:rPr>
          <w:rFonts w:ascii="Arial" w:eastAsia="Arial" w:hAnsi="Arial" w:cs="Arial"/>
          <w:i/>
          <w:sz w:val="20"/>
        </w:rPr>
      </w:pPr>
    </w:p>
    <w:p w:rsidR="00B83B63" w:rsidRDefault="00B83B63" w:rsidP="00B83B63">
      <w:pPr>
        <w:widowControl w:val="0"/>
        <w:autoSpaceDE w:val="0"/>
        <w:autoSpaceDN w:val="0"/>
        <w:spacing w:after="0" w:line="240" w:lineRule="auto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Name: </w:t>
      </w:r>
      <w:bookmarkStart w:id="0" w:name="_GoBack"/>
      <w:r>
        <w:rPr>
          <w:rFonts w:ascii="Arial" w:eastAsia="Arial" w:hAnsi="Arial" w:cs="Arial"/>
        </w:rPr>
        <w:t>Comfort Animah</w:t>
      </w:r>
      <w:r>
        <w:rPr>
          <w:rFonts w:ascii="Arial" w:eastAsia="Arial" w:hAnsi="Arial" w:cs="Arial"/>
        </w:rPr>
        <w:t xml:space="preserve">                                             </w:t>
      </w:r>
      <w:bookmarkEnd w:id="0"/>
      <w:r>
        <w:rPr>
          <w:rFonts w:ascii="Arial" w:eastAsia="Arial" w:hAnsi="Arial" w:cs="Arial"/>
        </w:rPr>
        <w:t>Age: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1"/>
        </w:rPr>
        <w:t>40</w:t>
      </w:r>
      <w:r>
        <w:rPr>
          <w:rFonts w:ascii="Arial" w:eastAsia="Arial" w:hAnsi="Arial" w:cs="Arial"/>
        </w:rPr>
        <w:t>yrs</w:t>
      </w:r>
      <w:r>
        <w:rPr>
          <w:rFonts w:ascii="Arial" w:eastAsia="Arial" w:hAnsi="Arial" w:cs="Arial"/>
        </w:rPr>
        <w:tab/>
        <w:t xml:space="preserve">       Gender: Female</w:t>
      </w:r>
    </w:p>
    <w:p w:rsidR="00B83B63" w:rsidRDefault="00B83B63" w:rsidP="00B83B63">
      <w:pPr>
        <w:widowControl w:val="0"/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</w:p>
    <w:p w:rsidR="00B83B63" w:rsidRDefault="00B83B63" w:rsidP="00B83B63">
      <w:pPr>
        <w:widowControl w:val="0"/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Clinical History: </w:t>
      </w:r>
    </w:p>
    <w:p w:rsidR="00B83B63" w:rsidRDefault="00B83B63" w:rsidP="00B83B63">
      <w:pPr>
        <w:widowControl w:val="0"/>
        <w:autoSpaceDE w:val="0"/>
        <w:autoSpaceDN w:val="0"/>
        <w:spacing w:after="0" w:line="240" w:lineRule="auto"/>
        <w:contextualSpacing/>
        <w:rPr>
          <w:rFonts w:ascii="Arial" w:eastAsia="Arial" w:hAnsi="Arial" w:cs="Arial"/>
        </w:rPr>
      </w:pPr>
    </w:p>
    <w:p w:rsidR="00B83B63" w:rsidRDefault="00B83B63" w:rsidP="00B83B63">
      <w:pPr>
        <w:widowControl w:val="0"/>
        <w:tabs>
          <w:tab w:val="left" w:pos="5702"/>
        </w:tabs>
        <w:autoSpaceDE w:val="0"/>
        <w:autoSpaceDN w:val="0"/>
        <w:spacing w:after="0" w:line="240" w:lineRule="auto"/>
        <w:ind w:left="100"/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Type of Investigation</w:t>
      </w:r>
      <w:r>
        <w:rPr>
          <w:rFonts w:ascii="Arial" w:eastAsia="Arial" w:hAnsi="Arial" w:cs="Arial"/>
        </w:rPr>
        <w:t>: Pelvic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Ultrasound                  Investigation</w:t>
      </w:r>
      <w:r>
        <w:rPr>
          <w:rFonts w:ascii="Arial" w:eastAsia="Arial" w:hAnsi="Arial" w:cs="Arial"/>
          <w:spacing w:val="-8"/>
        </w:rPr>
        <w:t xml:space="preserve"> </w:t>
      </w:r>
      <w:r>
        <w:rPr>
          <w:rFonts w:ascii="Arial" w:eastAsia="Arial" w:hAnsi="Arial" w:cs="Arial"/>
        </w:rPr>
        <w:t>Date:</w:t>
      </w:r>
      <w:r>
        <w:rPr>
          <w:rFonts w:ascii="Arial" w:eastAsia="Arial" w:hAnsi="Arial" w:cs="Arial"/>
        </w:rPr>
        <w:t xml:space="preserve"> 27/08/2018</w:t>
      </w:r>
    </w:p>
    <w:p w:rsidR="00B83B63" w:rsidRDefault="00B83B63" w:rsidP="00B83B63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sz w:val="20"/>
        </w:rPr>
      </w:pPr>
    </w:p>
    <w:p w:rsidR="00B83B63" w:rsidRDefault="00B83B63" w:rsidP="00B83B63">
      <w:pPr>
        <w:tabs>
          <w:tab w:val="left" w:pos="0"/>
          <w:tab w:val="left" w:pos="6120"/>
          <w:tab w:val="left" w:pos="7110"/>
        </w:tabs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ULTRASOUND REPORT</w:t>
      </w:r>
    </w:p>
    <w:p w:rsidR="00B83B63" w:rsidRDefault="00B83B63" w:rsidP="00B83B63">
      <w:pPr>
        <w:tabs>
          <w:tab w:val="left" w:pos="0"/>
          <w:tab w:val="left" w:pos="270"/>
          <w:tab w:val="left" w:pos="6120"/>
          <w:tab w:val="left" w:pos="7110"/>
        </w:tabs>
        <w:spacing w:after="0"/>
        <w:jc w:val="both"/>
        <w:rPr>
          <w:rFonts w:ascii="Arial" w:hAnsi="Arial" w:cs="Arial"/>
        </w:rPr>
      </w:pPr>
    </w:p>
    <w:p w:rsidR="00B83B63" w:rsidRDefault="00B83B63" w:rsidP="00B83B63">
      <w:pPr>
        <w:tabs>
          <w:tab w:val="left" w:pos="0"/>
          <w:tab w:val="left" w:pos="270"/>
          <w:tab w:val="left" w:pos="6120"/>
          <w:tab w:val="left" w:pos="711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uterus is anteverted, homogeneous in echopattern and </w:t>
      </w:r>
      <w:r>
        <w:rPr>
          <w:rFonts w:ascii="Arial" w:hAnsi="Arial" w:cs="Arial"/>
        </w:rPr>
        <w:t>enlarged measuring (12.5x6.9x5.3cm)</w:t>
      </w:r>
      <w:r>
        <w:rPr>
          <w:rFonts w:ascii="Arial" w:hAnsi="Arial" w:cs="Arial"/>
        </w:rPr>
        <w:t xml:space="preserve">. No focal mass noted. Normal endometrial stripe thickness measuring </w:t>
      </w:r>
      <w:r>
        <w:rPr>
          <w:rFonts w:ascii="Arial" w:hAnsi="Arial" w:cs="Arial"/>
        </w:rPr>
        <w:t>7.9</w:t>
      </w:r>
      <w:r>
        <w:rPr>
          <w:rFonts w:ascii="Arial" w:hAnsi="Arial" w:cs="Arial"/>
        </w:rPr>
        <w:t>mm.</w:t>
      </w:r>
    </w:p>
    <w:p w:rsidR="00B83B63" w:rsidRDefault="00B83B63" w:rsidP="00B83B63">
      <w:pPr>
        <w:tabs>
          <w:tab w:val="left" w:pos="0"/>
          <w:tab w:val="left" w:pos="270"/>
          <w:tab w:val="left" w:pos="4680"/>
          <w:tab w:val="left" w:pos="6120"/>
          <w:tab w:val="left" w:pos="7110"/>
        </w:tabs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B83B63" w:rsidRDefault="00B83B63" w:rsidP="00B83B63">
      <w:pPr>
        <w:tabs>
          <w:tab w:val="left" w:pos="0"/>
          <w:tab w:val="left" w:pos="270"/>
          <w:tab w:val="left" w:pos="6120"/>
          <w:tab w:val="left" w:pos="711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No fluid collection in the pouch of Douglas.</w:t>
      </w:r>
    </w:p>
    <w:p w:rsidR="00B83B63" w:rsidRDefault="00B83B63" w:rsidP="00B83B63">
      <w:pPr>
        <w:tabs>
          <w:tab w:val="left" w:pos="0"/>
          <w:tab w:val="left" w:pos="270"/>
          <w:tab w:val="left" w:pos="6120"/>
          <w:tab w:val="left" w:pos="711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Both</w:t>
      </w:r>
      <w:r>
        <w:rPr>
          <w:rFonts w:ascii="Arial" w:hAnsi="Arial" w:cs="Arial"/>
        </w:rPr>
        <w:t xml:space="preserve"> ovaries are normal in size and echogenicity measuring</w:t>
      </w:r>
      <w:r>
        <w:rPr>
          <w:rFonts w:ascii="Arial" w:hAnsi="Arial" w:cs="Arial"/>
        </w:rPr>
        <w:t xml:space="preserve"> 3.7x.19cm and 3.7x1.5cm</w:t>
      </w:r>
      <w:r>
        <w:rPr>
          <w:rFonts w:ascii="Arial" w:hAnsi="Arial" w:cs="Arial"/>
        </w:rPr>
        <w:t xml:space="preserve"> for right and left respectively. No discrete mass or abnormal fluid collection noted.</w:t>
      </w:r>
    </w:p>
    <w:p w:rsidR="00B83B63" w:rsidRDefault="00B83B63" w:rsidP="00B83B63">
      <w:pPr>
        <w:tabs>
          <w:tab w:val="left" w:pos="0"/>
          <w:tab w:val="left" w:pos="270"/>
          <w:tab w:val="left" w:pos="6120"/>
          <w:tab w:val="left" w:pos="711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The urinary bladder is normal with no calculus or masses noted.</w:t>
      </w:r>
    </w:p>
    <w:p w:rsidR="00B83B63" w:rsidRDefault="00B83B63" w:rsidP="00B83B63">
      <w:pPr>
        <w:rPr>
          <w:rFonts w:ascii="Arial" w:hAnsi="Arial" w:cs="Arial"/>
        </w:rPr>
      </w:pPr>
    </w:p>
    <w:p w:rsidR="00B83B63" w:rsidRDefault="00B83B63" w:rsidP="00B83B63">
      <w:pPr>
        <w:spacing w:after="160" w:line="252" w:lineRule="auto"/>
        <w:rPr>
          <w:rFonts w:ascii="Arial" w:eastAsiaTheme="minorHAnsi" w:hAnsi="Arial" w:cs="Arial"/>
        </w:rPr>
      </w:pPr>
    </w:p>
    <w:p w:rsidR="00B83B63" w:rsidRDefault="00B83B63" w:rsidP="00B83B63">
      <w:pPr>
        <w:spacing w:after="160" w:line="252" w:lineRule="auto"/>
        <w:rPr>
          <w:rFonts w:ascii="Arial" w:eastAsiaTheme="minorHAnsi" w:hAnsi="Arial" w:cs="Arial"/>
          <w:b/>
        </w:rPr>
      </w:pPr>
      <w:r>
        <w:rPr>
          <w:rFonts w:ascii="Arial" w:eastAsiaTheme="minorHAnsi" w:hAnsi="Arial" w:cs="Arial"/>
          <w:b/>
        </w:rPr>
        <w:t>Impression:</w:t>
      </w:r>
    </w:p>
    <w:p w:rsidR="00B83B63" w:rsidRPr="00B83B63" w:rsidRDefault="00B83B63" w:rsidP="00B83B63">
      <w:pPr>
        <w:spacing w:after="160" w:line="252" w:lineRule="auto"/>
        <w:rPr>
          <w:rFonts w:ascii="Arial" w:eastAsiaTheme="minorHAnsi" w:hAnsi="Arial" w:cs="Arial"/>
        </w:rPr>
      </w:pPr>
      <w:r w:rsidRPr="00B83B63">
        <w:rPr>
          <w:rFonts w:ascii="Arial" w:eastAsiaTheme="minorHAnsi" w:hAnsi="Arial" w:cs="Arial"/>
        </w:rPr>
        <w:t>Normal Pelvic Ultrasound.</w:t>
      </w:r>
    </w:p>
    <w:p w:rsidR="00B83B63" w:rsidRDefault="00B83B63" w:rsidP="00B83B63">
      <w:pPr>
        <w:rPr>
          <w:rFonts w:ascii="Arial" w:hAnsi="Arial" w:cs="Arial"/>
        </w:rPr>
      </w:pPr>
    </w:p>
    <w:p w:rsidR="00B83B63" w:rsidRDefault="00B83B63" w:rsidP="00B83B63">
      <w:pPr>
        <w:rPr>
          <w:rFonts w:ascii="Arial" w:hAnsi="Arial" w:cs="Arial"/>
          <w:b/>
        </w:rPr>
      </w:pPr>
    </w:p>
    <w:p w:rsidR="00B83B63" w:rsidRDefault="00B83B63" w:rsidP="00B83B63">
      <w:pPr>
        <w:rPr>
          <w:rFonts w:ascii="Arial" w:hAnsi="Arial" w:cs="Arial"/>
          <w:b/>
        </w:rPr>
      </w:pPr>
    </w:p>
    <w:p w:rsidR="00B83B63" w:rsidRDefault="00B83B63" w:rsidP="00B83B63">
      <w:r>
        <w:rPr>
          <w:rFonts w:ascii="Arial" w:hAnsi="Arial" w:cs="Arial"/>
          <w:b/>
        </w:rPr>
        <w:t>Sonographer</w:t>
      </w:r>
      <w:r>
        <w:rPr>
          <w:rFonts w:ascii="Arial" w:hAnsi="Arial" w:cs="Arial"/>
        </w:rPr>
        <w:t xml:space="preserve">: Rosemond Adu-Sarkodie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70113B" w:rsidRDefault="0070113B"/>
    <w:sectPr w:rsidR="0070113B" w:rsidSect="00B83B6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63"/>
    <w:rsid w:val="0070113B"/>
    <w:rsid w:val="00B8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F20D9"/>
  <w15:chartTrackingRefBased/>
  <w15:docId w15:val="{A804908B-5517-44C1-9B54-62B78317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B6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3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4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ileadmedicalgh.com" TargetMode="External"/><Relationship Id="rId5" Type="http://schemas.openxmlformats.org/officeDocument/2006/relationships/hyperlink" Target="mailto:info@gileadmedica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CDH MEDICAL</dc:creator>
  <cp:keywords/>
  <dc:description/>
  <cp:lastModifiedBy>CDH MEDICAL</cp:lastModifiedBy>
  <cp:revision>1</cp:revision>
  <dcterms:created xsi:type="dcterms:W3CDTF">2018-08-27T10:21:00Z</dcterms:created>
  <dcterms:modified xsi:type="dcterms:W3CDTF">2018-08-27T10:24:00Z</dcterms:modified>
</cp:coreProperties>
</file>