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Sponsor: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Andrii Maistruk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Business need: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Покращити та полегшити доступ клієнта до своїх даних в хмарних сховищах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Business Requirements: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Легкий доступ до файлів без прив’язки до конкретної платформи, яка надає послугу хмарного сховища.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Business Value: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Special Issues or Constraints: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Граничний термін розробки 25 травня. Команда розробників повинна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отримати вищий рівень доступу до роботи з даними.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