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 даних з якими у мабутньому буде працювати програма.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буде працювати із типами даних та файловими розширеннями, які будуть доступні через модулі, які використовуватимуться під час роботи із Dropbox, GoogleDrive та OneDrive API.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