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1: 12.02 - 18.02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