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Тиждень 10: 30.04 - 06.05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Зроблено: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Питання і можливі напрямки подальших дій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