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Тиждень 2: 19.02 - 25.02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Визначив функціональні та нефункціональні вимоги до програми, яка буде розроблятися.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Ознайомився з документацією по стандартній бібліотеці Python: json, html.parser, XML Processing Modules та бібліотекою lxml для парсингу xml та hmtl.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