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06"/>
          <w:szCs w:val="106"/>
        </w:rPr>
      </w:pPr>
      <w:r w:rsidDel="00000000" w:rsidR="00000000" w:rsidRPr="00000000">
        <w:rPr>
          <w:sz w:val="94"/>
          <w:szCs w:val="94"/>
          <w:rtl w:val="0"/>
        </w:rPr>
        <w:t xml:space="preserve">https://url.kr/t23lih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