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BÀI LUYỆN TẬP – NGÀY 3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AGILE SCRUM PRACTITIONER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ÔN TẬP KẾT THÚC MÔN AG202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[Thứ Năm, 22/10/2026]</w:t>
      </w:r>
    </w:p>
    <w:p>
      <w:pPr>
        <w:spacing w:before="0" w:after="2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6"/>
        </w:rPr>
        <w:t>********************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Yêu cầu: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Làm bài cá nhân. Công cụ: Microsoft Word hoặc Google Docs (tải về định dạng .docx), GitHub (giao diện web).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Không dùng AI, không sao chép bài của người khác.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Tạo repository trên tài khoản GitHub cá nhân theo cú pháp: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[Tên Lớp]_Agile-Scrum_OnTap-Ngay3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Ví dụ: HN-KS25-CNTT1_Agile-Scrum_OnTap-Ngay3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Ghi bài làm vào phiếu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ngay3_agile.docx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trong starter-kit; giữ nguyên tên tệp, không xoá hoặc đổi thứ tự các bảng. Đẩy tệp lên repository.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Hạn nộp: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23:00 ngày 22/10/2026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 Dán link repository vào sheet nộp bài do giảng viên lớp quản lý.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Đáp án được phát lúc 8:00 ngày 23/10. Khi có đáp án, tự chấm theo Mục 4, ghi điểm vào cuối phiếu và vào sheet của lớp.</w:t>
      </w:r>
    </w:p>
    <w:p>
      <w:pPr>
        <w:keepNext/>
        <w:spacing w:before="120" w:after="6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Thực hành: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Bối cảnh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Tiếp tục dự án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GreenFood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– ứng dụng đặt rau củ sạch giao tận nhà (xem bối cảnh đầy đủ ở bài luyện ngày 1).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Quy tắc nghiệp vụ: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Rau củ còn hạn sử dụng dưới 1 ngày không được hiển thị để bán. Mỗi mã giảm giá chỉ dùng được 1 lần cho mỗi tài khoản và chỉ áp dụng cho đơn hàng từ 200.000đ.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Mục tiêu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Ôn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Mục 3.7–3.11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của đề thi: Velocity, capacity, chọn story và Sprint Goal; phân rã Task; đọc Burndown Chart; Sprint Review; Sprint Retrospective.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Yêu cầu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Câu trả lời ghi vào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ngay3_agile.docx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theo đúng bảng trong phiếu.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1. Lập kế hoạch Sprint (ôn Mục 3.7)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Product Backlog cho Sprint 5, đã được Product Owner ưu tiên: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902"/>
        <w:gridCol w:w="5866"/>
        <w:gridCol w:w="902"/>
        <w:gridCol w:w="1353"/>
      </w:tblGrid>
      <w:tr>
        <w:trPr>
          <w:cantSplit w:val="true"/>
          <w:tblHeader w:val="true"/>
        </w:trPr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type="dxa" w:w="5867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User Story (tóm tắt)</w:t>
            </w:r>
          </w:p>
        </w:tc>
        <w:tc>
          <w:tcPr>
            <w:tcW w:type="dxa" w:w="9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SP</w:t>
            </w:r>
          </w:p>
        </w:tc>
        <w:tc>
          <w:tcPr>
            <w:tcW w:type="dxa" w:w="1354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MoSCoW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C1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thêm rau vào giỏ hàng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C2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đặt hàng từ giỏ (cần C1)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C3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thanh toán khi nhận hàng (cần C2)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C4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lưu địa chỉ giao hàng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C5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thanh toán bằng ví điện tử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C6</w:t>
            </w:r>
          </w:p>
        </w:tc>
        <w:tc>
          <w:tcPr>
            <w:tcW w:type="dxa" w:w="5867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Khách đổi giao diện sáng/tối</w:t>
            </w:r>
          </w:p>
        </w:tc>
        <w:tc>
          <w:tcPr>
            <w:tcW w:type="dxa" w:w="9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54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Could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Đội có 6 Developers, Sprint 2 tuần (10 ngày làm việc). Velocity: Sprint 1 = 22 SP, Sprint 2 = 26 SP, Sprint 3 = 24 SP, Sprint 4 = 24 SP. Sprint 5 có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 ngày nghỉ lễ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(cả đội nghỉ) và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một Developer nghỉ phép thêm 4 ngày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 Hãy: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Tính Velocity trung bình.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Tính capacity bình thường và capacity của Sprint 5 (người-ngày), từ đó tính số SP đội nên cam kết; trình bày phép tính.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Chọn các story đưa vào Sprint 5 và ghi tổng SP.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Viết Sprint Goal và giải thích lựa chọn.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2. Phân rã công việc (ôn Mục 3.8)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Phân rã story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C3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thành đúng 3 Task thuộc 3 nhóm khác nhau, chọn trong các nhóm: UI/UX, Database, Development, Testing.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Ước lượng giờ cho từng Task và tính tổng giờ công.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3. Phân tích Burndown Chart (ôn Mục 3.9)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Hai biểu đồ của đội GreenFood (10 ngày làm việc mỗi Sprint):</w:t>
      </w:r>
    </w:p>
    <w:p>
      <w:pPr>
        <w:spacing w:before="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55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5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3008"/>
        <w:gridCol w:w="1002"/>
        <w:gridCol w:w="1002"/>
        <w:gridCol w:w="1002"/>
        <w:gridCol w:w="1002"/>
        <w:gridCol w:w="1002"/>
        <w:gridCol w:w="1002"/>
      </w:tblGrid>
      <w:tr>
        <w:trPr>
          <w:cantSplit w:val="true"/>
          <w:tblHeader w:val="true"/>
        </w:trPr>
        <w:tc>
          <w:tcPr>
            <w:tcW w:type="dxa" w:w="300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Ngày làm việc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Lý tưởng (SP còn lại)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19,2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14,4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9,6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Thực tế (SP còn lại)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55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5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3008"/>
        <w:gridCol w:w="1002"/>
        <w:gridCol w:w="1002"/>
        <w:gridCol w:w="1002"/>
        <w:gridCol w:w="1002"/>
        <w:gridCol w:w="1002"/>
        <w:gridCol w:w="1002"/>
      </w:tblGrid>
      <w:tr>
        <w:trPr>
          <w:cantSplit w:val="true"/>
          <w:tblHeader w:val="true"/>
        </w:trPr>
        <w:tc>
          <w:tcPr>
            <w:tcW w:type="dxa" w:w="3009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Ngày làm việc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00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Lý tưởng (SP còn lại)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17,6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8,8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cantSplit w:val="true"/>
        </w:trPr>
        <w:tc>
          <w:tcPr>
            <w:tcW w:type="dxa" w:w="3009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Thực tế (SP còn lại)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003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spacing w:before="0" w:after="80" w:line="276" w:lineRule="auto"/>
      </w:pP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Biểu đồ A: tại ngày 4, so sánh SP còn lại thực tế với lý tưởng, tính chênh lệch và kết luận đội đang Behind Schedule hay Ahead of Schedule.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Biểu đồ A: nêu thêm 1 dấu hiệu bất thường và rủi ro của dấu hiệu đó.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Biểu đồ B: vì sao đường thực tế </w:t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đi lên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từ ngày 4 đến ngày 6? Điều này gây rủi ro gì?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Chọn một trong hai biểu đồ, đề xuất 1 hành động của đội trong Daily Scrum hoặc 1 điều chỉnh cho Sprint Planning tiếp theo để khắc phục dấu hiệu đã nêu.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4. Sprint Review (ôn Mục 3.10)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Cuối Sprint 5, đội demo chức năng </w:t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đặt hàng từ giỏ và thanh toán khi nhận hàng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Với mỗi vai trò Product Owner, Scrum Master, Developers, Stakeholders: nêu 1 hoạt động cụ thể trong buổi Review.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b)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Chủ cửa hàng (Stakeholder) đề nghị: </w:t>
      </w: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“Tuần sau phải có thanh toán bằng mã QR.”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Nêu cách Product Owner xử lý đề nghị này và cho biết cách xử lý đó thể hiện giá trị nào trong 4 giá trị của Agile Manifesto.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Bài 5. Sprint Retrospective (ôn Mục 3.11)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Tình huống: trong Sprint 5, việc kiểm thử dồn vào 2 ngày cuối nên đội phát hiện 6 lỗi ngay trước buổi demo; đội phải sửa gấp và buổi demo bị lùi 30 phút.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Chọn một kỹ thuật Retrospective (4Ls hoặc Start – Stop – Continue), viết 3 nhận xét gắn với tình huống, ghi rõ mỗi nhận xét thuộc nhóm nào.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Đề xuất 1 hành động ưu tiên cho Sprint tiếp theo, gồm: việc sẽ làm, vai trò phụ trách và tiêu chí hoàn thành quan sát được.</w:t>
      </w:r>
    </w:p>
    <w:p>
      <w:pPr>
        <w:keepNext/>
        <w:spacing w:before="160" w:after="8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Nộp bài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Upload </w:t>
      </w:r>
      <w:r>
        <w:rPr>
          <w:rFonts w:ascii="Consolas" w:hAnsi="Consolas" w:cs="Consolas" w:eastAsia="Consolas"/>
          <w:b w:val="0"/>
          <w:i w:val="0"/>
          <w:color w:val="000000"/>
          <w:sz w:val="24"/>
          <w:shd w:val="clear" w:color="auto" w:fill="F2F2F2"/>
        </w:rPr>
        <w:t>ngay3_agile.docx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 xml:space="preserve"> lên repository; kiểm tra repository ở chế độ Public.</w:t>
      </w:r>
    </w:p>
    <w:p>
      <w:pPr>
        <w:tabs>
          <w:tab w:val="left" w:pos="510"/>
        </w:tabs>
        <w:spacing w:before="0" w:after="60" w:line="276" w:lineRule="auto"/>
        <w:ind w:left="510" w:hanging="283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6"/>
        </w:rPr>
        <w:t>Dán link repository vào sheet nộp bài của lớp trước 23:00 ngày 22/10/2026.</w:t>
      </w:r>
    </w:p>
    <w:p>
      <w:pPr>
        <w:keepNext/>
        <w:spacing w:before="240" w:after="120" w:line="276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Thang điểm tự chấm</w:t>
      </w:r>
    </w:p>
    <w:tbl>
      <w:tblPr>
        <w:tblW w:type="auto" w:w="0"/>
        <w:jc w:val="center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Column="1" w:firstRow="1" w:lastColumn="0" w:lastRow="0" w:noHBand="0" w:noVBand="1" w:val="04A0"/>
      </w:tblPr>
      <w:tblGrid>
        <w:gridCol w:w="778"/>
        <w:gridCol w:w="2022"/>
        <w:gridCol w:w="5446"/>
        <w:gridCol w:w="778"/>
      </w:tblGrid>
      <w:tr>
        <w:trPr>
          <w:cantSplit w:val="true"/>
          <w:tblHeader w:val="true"/>
        </w:trPr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023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Nội dung</w:t>
            </w:r>
          </w:p>
        </w:tc>
        <w:tc>
          <w:tcPr>
            <w:tcW w:type="dxa" w:w="5446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Mô tả chi tiết</w:t>
            </w:r>
          </w:p>
        </w:tc>
        <w:tc>
          <w:tcPr>
            <w:tcW w:type="dxa" w:w="778"/>
            <w:shd w:val="clear" w:color="auto" w:fill="8EAADB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Điểm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Lập kế hoạch Sprint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Velocity trung bình đúng: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Capacity bình thường đúng 2; capacity Sprint 5 tính đủ ngày lễ và ngày phép 4: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Quy đổi hợp lý ra SP cam kết: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Chọn story theo ưu tiên và phụ thuộc 2; không vượt SP cam kết 2; tổng SP đúng 2: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Sprint Goal là một kết quả có ý nghĩa: 6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Lý do gắn ưu tiên, phụ thuộc, capacity: 6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Phân rã công việc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Task bao phủ phần việc cần thiết để hoàn thành C3: 6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Task thuộc 3 nhóm khác nhau, phù hợp: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Ước lượng giờ hợp lý: 3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Tổng giờ đúng, có đơn vị: 2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Có đúng 3 Task: 1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Burndown Chart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a) Đọc đúng số liệu 2; chênh lệch đúng 2; kết luận đúng 2: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b) Nêu đúng dấu hiệu 2; chỉ ra rủi ro 2: (4)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c) Giải thích đúng nguyên nhân đường thực tế đi lên (khối lượng trong Sprint tăng) 4; rủi ro 3: (7)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d) Hành động/điều chỉnh phù hợp dấu hiệu 5; không quy lỗi cá nhân, không ép làm thêm giờ 3: (8)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Sprint Review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a) Hoạt động cụ thể, đúng trách nhiệm của vai trò: 2 điểm/vai trò (8)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b) PO ghi nhận vào Product Backlog và tự quyết định ưu tiên 4; nêu đúng giá trị Agile Manifesto, giải thích phù hợp 3: (7)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Sprint Retrospective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Áp dụng đúng nhóm của kỹ thuật đã chọn: 2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Nhận xét cụ thể theo tình huống: 2 điểm/nhận xét (6)</w:t>
            </w:r>
          </w:p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Hành động cụ thể, gắn với nhận xét 3; vai trò phụ trách 1; tiêu chí hoàn thành đo được 3: (7)</w:t>
            </w: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778"/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2023"/>
          </w:tcPr>
          <w:p>
            <w:pPr>
              <w:spacing w:after="20" w:line="264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Tổng cộng</w:t>
            </w:r>
          </w:p>
        </w:tc>
        <w:tc>
          <w:tcPr>
            <w:tcW w:type="dxa" w:w="5446"/>
          </w:tcPr>
          <w:p>
            <w:pPr>
              <w:spacing w:after="20" w:line="264" w:lineRule="auto"/>
            </w:pPr>
          </w:p>
        </w:tc>
        <w:tc>
          <w:tcPr>
            <w:tcW w:type="dxa" w:w="778"/>
          </w:tcPr>
          <w:p>
            <w:pPr>
              <w:spacing w:after="20" w:line="264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100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  <w:jc w:val="both"/>
      </w:pPr>
      <w:r>
        <w:rPr>
          <w:rFonts w:ascii="Times New Roman" w:hAnsi="Times New Roman" w:cs="Times New Roman" w:eastAsia="Times New Roman"/>
          <w:b w:val="0"/>
          <w:i/>
          <w:color w:val="000000"/>
          <w:sz w:val="26"/>
        </w:rPr>
        <w:t>Tiêu chí từ 1 điểm trở lên chấm 3 mức: đạt đủ, đạt một phần (50%), không đạt; chấm theo lời giải của sinh viên. Không dùng AI; bài có dấu hiệu sao chép hoặc dùng AI không được tính điểm.</w:t>
      </w:r>
    </w:p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9">
    <w:pPr>
      <w:jc w:val="right"/>
    </w:pPr>
    <w:r>
      <w:drawing>
        <wp:inline distT="114300" distB="114300" distL="114300" distR="11430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00006A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47606"/>
    <w:multiLevelType w:val="multilevel"/>
    <w:tmpl w:val="7E34760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Theme="minorHAnsi" w:hAnsiTheme="minorHAnsi" w:eastAsiaTheme="minorEastAsia" w:cstheme="minorBidi"/>
      <w:lang w:val="en"/>
    </w:rPr>
  </w:style>
  <w:style w:type="paragraph" w:styleId="2">
    <w:name w:val="heading 1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2">
    <w:name w:val="footer"/>
    <w:basedOn w:val="1"/>
    <w:link w:val="25"/>
    <w:unhideWhenUsed/>
    <w:uiPriority w:val="99"/>
    <w:pPr>
      <w:tabs>
        <w:tab w:val="center" w:pos="4320"/>
        <w:tab w:val="right" w:pos="8640"/>
      </w:tabs>
    </w:p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2"/>
    <w:semiHidden/>
    <w:unhideWhenUsed/>
    <w:uiPriority w:val="99"/>
    <w:rPr>
      <w:rFonts w:asciiTheme="minorHAnsi" w:hAnsiTheme="minorHAnsi" w:eastAsiaTheme="minorEastAsia" w:cstheme="minorBidi"/>
      <w:lang w:val="en"/>
    </w:rPr>
  </w:style>
  <w:style w:type="paragraph" w:styleId="15">
    <w:name w:val="header"/>
    <w:basedOn w:val="1"/>
    <w:link w:val="24"/>
    <w:unhideWhenUsed/>
    <w:uiPriority w:val="99"/>
    <w:pPr>
      <w:tabs>
        <w:tab w:val="center" w:pos="4320"/>
        <w:tab w:val="right" w:pos="8640"/>
      </w:tabs>
    </w:p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0">
    <w:name w:val="Strong1"/>
    <w:qFormat/>
    <w:uiPriority w:val="0"/>
    <w:rPr>
      <w:rFonts w:asciiTheme="minorHAnsi" w:hAnsiTheme="minorHAnsi" w:eastAsiaTheme="minorEastAsia" w:cstheme="minorBidi"/>
      <w:b/>
      <w:bCs/>
      <w:lang w:val="en"/>
    </w:rPr>
  </w:style>
  <w:style w:type="paragraph" w:styleId="21">
    <w:name w:val="List Paragraph"/>
    <w:qFormat/>
    <w:uiPriority w:val="0"/>
    <w:rPr>
      <w:rFonts w:asciiTheme="minorHAnsi" w:hAnsiTheme="minorHAnsi" w:eastAsiaTheme="minorEastAsia" w:cstheme="minorBidi"/>
      <w:lang w:val="en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  <w:style w:type="character" w:customStyle="1" w:styleId="24">
    <w:name w:val="Header Char"/>
    <w:basedOn w:val="8"/>
    <w:link w:val="15"/>
    <w:uiPriority w:val="99"/>
  </w:style>
  <w:style w:type="character" w:customStyle="1" w:styleId="25">
    <w:name w:val="Footer Char"/>
    <w:basedOn w:val="8"/>
    <w:link w:val="12"/>
    <w:uiPriority w:val="99"/>
  </w:style>
  <w:style w:type="table" w:customStyle="1" w:styleId="26">
    <w:name w:val="_Style 25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6"/>
    <w:basedOn w:val="19"/>
    <w:uiPriority w:val="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hart1" Type="http://schemas.openxmlformats.org/officeDocument/2006/relationships/image" Target="media/rIdChart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408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  <cp:lastModifiedBy>Cường Trần</cp:lastModifiedBy>
  <dcterms:modified xsi:type="dcterms:W3CDTF">2026-10-12T07:41:14Z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