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3F35" w14:textId="35DA92F9" w:rsidR="002F7CE2" w:rsidRDefault="000A1081" w:rsidP="002F7CE2">
      <w:pPr>
        <w:jc w:val="center"/>
        <w:rPr>
          <w:rFonts w:ascii="Cambria" w:hAnsi="Cambria"/>
          <w:sz w:val="24"/>
        </w:rPr>
      </w:pPr>
      <w:r w:rsidRPr="00E755AE">
        <w:rPr>
          <w:rFonts w:ascii="Cambria" w:hAnsi="Cambria"/>
          <w:sz w:val="24"/>
        </w:rPr>
        <w:t>The University of Chicago</w:t>
      </w:r>
      <w:r w:rsidR="002F7CE2">
        <w:rPr>
          <w:rFonts w:ascii="Cambria" w:hAnsi="Cambria"/>
          <w:sz w:val="24"/>
        </w:rPr>
        <w:t xml:space="preserve"> </w:t>
      </w:r>
      <w:r w:rsidRPr="00E755AE">
        <w:rPr>
          <w:rFonts w:ascii="Cambria" w:hAnsi="Cambria"/>
          <w:sz w:val="24"/>
        </w:rPr>
        <w:t>F</w:t>
      </w:r>
      <w:r w:rsidR="002F7CE2">
        <w:rPr>
          <w:rFonts w:ascii="Cambria" w:hAnsi="Cambria"/>
          <w:sz w:val="24"/>
        </w:rPr>
        <w:t xml:space="preserve">inancial </w:t>
      </w:r>
      <w:r w:rsidRPr="00E755AE">
        <w:rPr>
          <w:rFonts w:ascii="Cambria" w:hAnsi="Cambria"/>
          <w:sz w:val="24"/>
        </w:rPr>
        <w:t>M</w:t>
      </w:r>
      <w:r w:rsidR="002F7CE2">
        <w:rPr>
          <w:rFonts w:ascii="Cambria" w:hAnsi="Cambria"/>
          <w:sz w:val="24"/>
        </w:rPr>
        <w:t>ath</w:t>
      </w:r>
      <w:r w:rsidRPr="00E755AE">
        <w:rPr>
          <w:rFonts w:ascii="Cambria" w:hAnsi="Cambria"/>
          <w:sz w:val="24"/>
        </w:rPr>
        <w:t xml:space="preserve"> 3670</w:t>
      </w:r>
      <w:r w:rsidR="00E755AE">
        <w:rPr>
          <w:rFonts w:ascii="Cambria" w:hAnsi="Cambria"/>
          <w:sz w:val="24"/>
        </w:rPr>
        <w:t>2</w:t>
      </w:r>
      <w:r w:rsidRPr="00E755AE">
        <w:rPr>
          <w:rFonts w:ascii="Cambria" w:hAnsi="Cambria"/>
          <w:sz w:val="24"/>
        </w:rPr>
        <w:t xml:space="preserve"> </w:t>
      </w:r>
    </w:p>
    <w:p w14:paraId="6E5F2052" w14:textId="79821B32" w:rsidR="000A1081" w:rsidRDefault="002F7CE2" w:rsidP="002F7CE2">
      <w:pPr>
        <w:jc w:val="center"/>
        <w:rPr>
          <w:rFonts w:ascii="Cambria" w:hAnsi="Cambria"/>
        </w:rPr>
      </w:pPr>
      <w:r w:rsidRPr="002F7CE2">
        <w:rPr>
          <w:rFonts w:ascii="Cambria" w:hAnsi="Cambria"/>
          <w:sz w:val="24"/>
        </w:rPr>
        <w:t>Portfolio Credit Risk:</w:t>
      </w:r>
      <w:r>
        <w:rPr>
          <w:rFonts w:ascii="Cambria" w:hAnsi="Cambria"/>
          <w:sz w:val="24"/>
        </w:rPr>
        <w:t xml:space="preserve"> </w:t>
      </w:r>
      <w:r w:rsidRPr="002F7CE2">
        <w:rPr>
          <w:rFonts w:ascii="Cambria" w:hAnsi="Cambria"/>
          <w:sz w:val="24"/>
        </w:rPr>
        <w:t>Modeling and Estimation</w:t>
      </w:r>
    </w:p>
    <w:p w14:paraId="5267D336" w14:textId="5EFF1E37" w:rsidR="00E755AE" w:rsidRDefault="002F7CE2" w:rsidP="000A1081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Spring </w:t>
      </w:r>
      <w:r w:rsidR="00E755AE">
        <w:rPr>
          <w:rFonts w:ascii="Cambria" w:hAnsi="Cambria"/>
        </w:rPr>
        <w:t>202</w:t>
      </w:r>
      <w:r w:rsidR="00C3121E">
        <w:rPr>
          <w:rFonts w:ascii="Cambria" w:hAnsi="Cambria"/>
        </w:rPr>
        <w:t>3</w:t>
      </w:r>
    </w:p>
    <w:p w14:paraId="741EAE55" w14:textId="77777777" w:rsidR="000A1081" w:rsidRDefault="000A1081" w:rsidP="000A1081">
      <w:pPr>
        <w:jc w:val="center"/>
        <w:rPr>
          <w:rFonts w:ascii="Cambria" w:hAnsi="Cambria"/>
        </w:rPr>
      </w:pPr>
      <w:r w:rsidRPr="000A1081">
        <w:rPr>
          <w:rFonts w:ascii="Cambria" w:hAnsi="Cambria"/>
        </w:rPr>
        <w:t>Syllabus</w:t>
      </w:r>
    </w:p>
    <w:p w14:paraId="5812EC69" w14:textId="77777777" w:rsidR="00E755AE" w:rsidRDefault="00E755AE">
      <w:pPr>
        <w:rPr>
          <w:rFonts w:ascii="Cambria" w:hAnsi="Cambria"/>
        </w:rPr>
      </w:pPr>
    </w:p>
    <w:p w14:paraId="690469F5" w14:textId="77777777" w:rsidR="000A1081" w:rsidRPr="000A1081" w:rsidRDefault="000A1081">
      <w:pPr>
        <w:rPr>
          <w:rFonts w:ascii="Cambria" w:hAnsi="Cambria"/>
          <w:b/>
        </w:rPr>
      </w:pPr>
      <w:r w:rsidRPr="000A1081">
        <w:rPr>
          <w:rFonts w:ascii="Cambria" w:hAnsi="Cambria"/>
          <w:b/>
        </w:rPr>
        <w:t>Description</w:t>
      </w:r>
    </w:p>
    <w:p w14:paraId="6961D8D5" w14:textId="440469D6" w:rsidR="00E755AE" w:rsidRDefault="00E755AE" w:rsidP="00E755AE">
      <w:pPr>
        <w:rPr>
          <w:rFonts w:ascii="Cambria" w:hAnsi="Cambria"/>
        </w:rPr>
      </w:pPr>
      <w:r>
        <w:rPr>
          <w:rFonts w:ascii="Cambria" w:hAnsi="Cambria"/>
        </w:rPr>
        <w:t xml:space="preserve">The global credit crisis of 2008 taught that credit loss can destroy </w:t>
      </w:r>
      <w:r w:rsidR="005A4599">
        <w:rPr>
          <w:rFonts w:ascii="Cambria" w:hAnsi="Cambria"/>
        </w:rPr>
        <w:t>financial institution</w:t>
      </w:r>
      <w:r w:rsidR="00FB15F9">
        <w:rPr>
          <w:rFonts w:ascii="Cambria" w:hAnsi="Cambria"/>
        </w:rPr>
        <w:t>s</w:t>
      </w:r>
      <w:r w:rsidR="005A4599">
        <w:rPr>
          <w:rFonts w:ascii="Cambria" w:hAnsi="Cambria"/>
        </w:rPr>
        <w:t xml:space="preserve"> that </w:t>
      </w:r>
      <w:r w:rsidR="00C13206">
        <w:rPr>
          <w:rFonts w:ascii="Cambria" w:hAnsi="Cambria"/>
        </w:rPr>
        <w:t>had previously seemed</w:t>
      </w:r>
      <w:r w:rsidR="005A4599">
        <w:rPr>
          <w:rFonts w:ascii="Cambria" w:hAnsi="Cambria"/>
        </w:rPr>
        <w:t xml:space="preserve"> secure. </w:t>
      </w:r>
      <w:r w:rsidR="002F7CE2">
        <w:rPr>
          <w:rFonts w:ascii="Cambria" w:hAnsi="Cambria"/>
        </w:rPr>
        <w:t>S</w:t>
      </w:r>
      <w:r>
        <w:rPr>
          <w:rFonts w:ascii="Cambria" w:hAnsi="Cambria"/>
        </w:rPr>
        <w:t xml:space="preserve">tudents </w:t>
      </w:r>
      <w:r w:rsidR="002F7CE2">
        <w:rPr>
          <w:rFonts w:ascii="Cambria" w:hAnsi="Cambria"/>
        </w:rPr>
        <w:t xml:space="preserve">in </w:t>
      </w:r>
      <w:r w:rsidR="002F7CE2" w:rsidRPr="002F7CE2">
        <w:rPr>
          <w:rFonts w:ascii="Cambria" w:hAnsi="Cambria"/>
          <w:sz w:val="24"/>
        </w:rPr>
        <w:t>Portfolio Credit Risk</w:t>
      </w:r>
      <w:r w:rsidR="002F7CE2">
        <w:rPr>
          <w:rFonts w:ascii="Cambria" w:hAnsi="Cambria"/>
        </w:rPr>
        <w:t xml:space="preserve"> </w:t>
      </w:r>
      <w:r w:rsidR="00090B6E">
        <w:rPr>
          <w:rFonts w:ascii="Cambria" w:hAnsi="Cambria"/>
        </w:rPr>
        <w:t xml:space="preserve">learn </w:t>
      </w:r>
      <w:r>
        <w:rPr>
          <w:rFonts w:ascii="Cambria" w:hAnsi="Cambria"/>
        </w:rPr>
        <w:t xml:space="preserve">the models </w:t>
      </w:r>
      <w:r w:rsidR="002F7CE2">
        <w:rPr>
          <w:rFonts w:ascii="Cambria" w:hAnsi="Cambria"/>
        </w:rPr>
        <w:t xml:space="preserve">used to </w:t>
      </w:r>
      <w:r w:rsidR="00FB15F9">
        <w:rPr>
          <w:rFonts w:ascii="Cambria" w:hAnsi="Cambria"/>
        </w:rPr>
        <w:t xml:space="preserve">analyze </w:t>
      </w:r>
      <w:r>
        <w:rPr>
          <w:rFonts w:ascii="Cambria" w:hAnsi="Cambria"/>
        </w:rPr>
        <w:t xml:space="preserve">this risk, to limit </w:t>
      </w:r>
      <w:r w:rsidR="00FB15F9">
        <w:rPr>
          <w:rFonts w:ascii="Cambria" w:hAnsi="Cambria"/>
        </w:rPr>
        <w:t xml:space="preserve">positions </w:t>
      </w:r>
      <w:r>
        <w:rPr>
          <w:rFonts w:ascii="Cambria" w:hAnsi="Cambria"/>
        </w:rPr>
        <w:t>in credit-sensitive instruments, to allocate costs</w:t>
      </w:r>
      <w:r w:rsidR="00E73301">
        <w:rPr>
          <w:rFonts w:ascii="Cambria" w:hAnsi="Cambria"/>
        </w:rPr>
        <w:t xml:space="preserve"> </w:t>
      </w:r>
      <w:r w:rsidR="00090B6E">
        <w:rPr>
          <w:rFonts w:ascii="Cambria" w:hAnsi="Cambria"/>
        </w:rPr>
        <w:t xml:space="preserve">to </w:t>
      </w:r>
      <w:r w:rsidR="00FB15F9">
        <w:rPr>
          <w:rFonts w:ascii="Cambria" w:hAnsi="Cambria"/>
        </w:rPr>
        <w:t xml:space="preserve">align with risk, </w:t>
      </w:r>
      <w:r>
        <w:rPr>
          <w:rFonts w:ascii="Cambria" w:hAnsi="Cambria"/>
        </w:rPr>
        <w:t xml:space="preserve">and to determine required </w:t>
      </w:r>
      <w:r w:rsidR="002F7CE2">
        <w:rPr>
          <w:rFonts w:ascii="Cambria" w:hAnsi="Cambria"/>
        </w:rPr>
        <w:t xml:space="preserve">minimum </w:t>
      </w:r>
      <w:r>
        <w:rPr>
          <w:rFonts w:ascii="Cambria" w:hAnsi="Cambria"/>
        </w:rPr>
        <w:t xml:space="preserve">bank capital. Beyond </w:t>
      </w:r>
      <w:r w:rsidR="0061224F">
        <w:rPr>
          <w:rFonts w:ascii="Cambria" w:hAnsi="Cambria"/>
        </w:rPr>
        <w:t xml:space="preserve">these </w:t>
      </w:r>
      <w:r>
        <w:rPr>
          <w:rFonts w:ascii="Cambria" w:hAnsi="Cambria"/>
        </w:rPr>
        <w:t>applications,</w:t>
      </w:r>
      <w:r w:rsidR="00090B6E">
        <w:rPr>
          <w:rFonts w:ascii="Cambria" w:hAnsi="Cambria"/>
        </w:rPr>
        <w:t xml:space="preserve"> </w:t>
      </w:r>
      <w:r w:rsidR="00FB15F9">
        <w:rPr>
          <w:rFonts w:ascii="Cambria" w:hAnsi="Cambria"/>
        </w:rPr>
        <w:t xml:space="preserve">portfolio </w:t>
      </w:r>
      <w:r w:rsidR="0061224F">
        <w:rPr>
          <w:rFonts w:ascii="Cambria" w:hAnsi="Cambria"/>
        </w:rPr>
        <w:t xml:space="preserve">credit risk </w:t>
      </w:r>
      <w:r w:rsidR="00090B6E">
        <w:rPr>
          <w:rFonts w:ascii="Cambria" w:hAnsi="Cambria"/>
        </w:rPr>
        <w:t xml:space="preserve">provides </w:t>
      </w:r>
      <w:r w:rsidR="0061224F">
        <w:rPr>
          <w:rFonts w:ascii="Cambria" w:hAnsi="Cambria"/>
        </w:rPr>
        <w:t xml:space="preserve">tools and insights </w:t>
      </w:r>
      <w:r w:rsidR="0052315B">
        <w:rPr>
          <w:rFonts w:ascii="Cambria" w:hAnsi="Cambria"/>
        </w:rPr>
        <w:t xml:space="preserve">that can be used in situations </w:t>
      </w:r>
      <w:r w:rsidR="0061224F">
        <w:rPr>
          <w:rFonts w:ascii="Cambria" w:hAnsi="Cambria"/>
        </w:rPr>
        <w:t xml:space="preserve">when </w:t>
      </w:r>
      <w:r w:rsidR="00090B6E">
        <w:rPr>
          <w:rFonts w:ascii="Cambria" w:hAnsi="Cambria"/>
        </w:rPr>
        <w:t xml:space="preserve">available </w:t>
      </w:r>
      <w:r w:rsidR="00E73301">
        <w:rPr>
          <w:rFonts w:ascii="Cambria" w:hAnsi="Cambria"/>
        </w:rPr>
        <w:t xml:space="preserve">data is </w:t>
      </w:r>
      <w:r>
        <w:rPr>
          <w:rFonts w:ascii="Cambria" w:hAnsi="Cambria"/>
        </w:rPr>
        <w:t>sparse</w:t>
      </w:r>
      <w:r w:rsidR="00C3121E">
        <w:rPr>
          <w:rFonts w:ascii="Cambria" w:hAnsi="Cambria"/>
        </w:rPr>
        <w:t>.</w:t>
      </w:r>
    </w:p>
    <w:p w14:paraId="69C854BE" w14:textId="77777777" w:rsidR="006849C7" w:rsidRDefault="006849C7">
      <w:pPr>
        <w:rPr>
          <w:rFonts w:ascii="Cambria" w:hAnsi="Cambria"/>
        </w:rPr>
      </w:pPr>
    </w:p>
    <w:p w14:paraId="4567F668" w14:textId="77777777" w:rsidR="002C2725" w:rsidRPr="002C2725" w:rsidRDefault="000A1081">
      <w:pPr>
        <w:rPr>
          <w:rFonts w:ascii="Cambria" w:hAnsi="Cambria"/>
          <w:b/>
        </w:rPr>
      </w:pPr>
      <w:r w:rsidRPr="002C2725">
        <w:rPr>
          <w:rFonts w:ascii="Cambria" w:hAnsi="Cambria"/>
          <w:b/>
        </w:rPr>
        <w:t>Prerequisites</w:t>
      </w:r>
    </w:p>
    <w:p w14:paraId="4064D783" w14:textId="77777777" w:rsidR="002C2725" w:rsidRDefault="000A1081" w:rsidP="00E755AE">
      <w:pPr>
        <w:spacing w:after="0"/>
        <w:rPr>
          <w:rFonts w:ascii="Cambria" w:hAnsi="Cambria"/>
        </w:rPr>
      </w:pPr>
      <w:r w:rsidRPr="000A1081">
        <w:rPr>
          <w:rFonts w:ascii="Cambria" w:hAnsi="Cambria"/>
        </w:rPr>
        <w:t>Required:</w:t>
      </w:r>
      <w:r w:rsidR="002C2725">
        <w:rPr>
          <w:rFonts w:ascii="Cambria" w:hAnsi="Cambria"/>
        </w:rPr>
        <w:tab/>
      </w:r>
      <w:r w:rsidR="002C2725">
        <w:rPr>
          <w:rFonts w:ascii="Cambria" w:hAnsi="Cambria"/>
        </w:rPr>
        <w:tab/>
      </w:r>
      <w:r w:rsidRPr="000A1081">
        <w:rPr>
          <w:rFonts w:ascii="Cambria" w:hAnsi="Cambria"/>
        </w:rPr>
        <w:t>Linear Algebra</w:t>
      </w:r>
    </w:p>
    <w:p w14:paraId="77AC8D5C" w14:textId="77777777" w:rsidR="002C2725" w:rsidRDefault="002C2725" w:rsidP="00E755AE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A1081" w:rsidRPr="000A1081">
        <w:rPr>
          <w:rFonts w:ascii="Cambria" w:hAnsi="Cambria"/>
        </w:rPr>
        <w:t>Probability and Statistics</w:t>
      </w:r>
    </w:p>
    <w:p w14:paraId="31B7FB48" w14:textId="77777777" w:rsidR="000D74C5" w:rsidRDefault="000D74C5" w:rsidP="00E755AE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0D74C5">
        <w:rPr>
          <w:rFonts w:ascii="Cambria" w:hAnsi="Cambria"/>
        </w:rPr>
        <w:t>FINM 3670</w:t>
      </w:r>
      <w:r>
        <w:rPr>
          <w:rFonts w:ascii="Cambria" w:hAnsi="Cambria"/>
        </w:rPr>
        <w:t>0</w:t>
      </w:r>
      <w:r w:rsidRPr="000D74C5">
        <w:rPr>
          <w:rFonts w:ascii="Cambria" w:hAnsi="Cambria"/>
        </w:rPr>
        <w:t>: Portfol</w:t>
      </w:r>
      <w:r>
        <w:rPr>
          <w:rFonts w:ascii="Cambria" w:hAnsi="Cambria"/>
        </w:rPr>
        <w:t>io Theory and Risk Management I</w:t>
      </w:r>
    </w:p>
    <w:p w14:paraId="7A2FD28B" w14:textId="77777777" w:rsidR="002C2725" w:rsidRDefault="000A1081" w:rsidP="00E755AE">
      <w:pPr>
        <w:spacing w:after="0"/>
        <w:rPr>
          <w:rFonts w:ascii="Cambria" w:hAnsi="Cambria"/>
        </w:rPr>
      </w:pPr>
      <w:proofErr w:type="gramStart"/>
      <w:r w:rsidRPr="000A1081">
        <w:rPr>
          <w:rFonts w:ascii="Cambria" w:hAnsi="Cambria"/>
        </w:rPr>
        <w:t>Recommended:*</w:t>
      </w:r>
      <w:proofErr w:type="gramEnd"/>
      <w:r w:rsidR="002C2725">
        <w:rPr>
          <w:rFonts w:ascii="Cambria" w:hAnsi="Cambria"/>
        </w:rPr>
        <w:tab/>
      </w:r>
      <w:r w:rsidRPr="000A1081">
        <w:rPr>
          <w:rFonts w:ascii="Cambria" w:hAnsi="Cambria"/>
        </w:rPr>
        <w:t>Regression Analysis</w:t>
      </w:r>
    </w:p>
    <w:p w14:paraId="17AD1316" w14:textId="77777777" w:rsidR="002C2725" w:rsidRDefault="002C2725" w:rsidP="00E755AE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A1081" w:rsidRPr="000A1081">
        <w:rPr>
          <w:rFonts w:ascii="Cambria" w:hAnsi="Cambria"/>
        </w:rPr>
        <w:t>Markets and Investments</w:t>
      </w:r>
    </w:p>
    <w:p w14:paraId="65C1FEBE" w14:textId="676EF388" w:rsidR="002C2725" w:rsidRDefault="002C2725" w:rsidP="00E755AE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A1081" w:rsidRPr="000A1081">
        <w:rPr>
          <w:rFonts w:ascii="Cambria" w:hAnsi="Cambria"/>
        </w:rPr>
        <w:t>Programming in Python</w:t>
      </w:r>
    </w:p>
    <w:p w14:paraId="5E56B15D" w14:textId="77777777" w:rsidR="002C2725" w:rsidRDefault="000A1081">
      <w:pPr>
        <w:rPr>
          <w:rFonts w:ascii="Cambria" w:hAnsi="Cambria"/>
        </w:rPr>
      </w:pPr>
      <w:r w:rsidRPr="00E755AE">
        <w:rPr>
          <w:rFonts w:ascii="Cambria" w:hAnsi="Cambria"/>
          <w:sz w:val="20"/>
        </w:rPr>
        <w:t>*Financial Math students cover the recommended prerequi</w:t>
      </w:r>
      <w:r w:rsidR="002C2725" w:rsidRPr="00E755AE">
        <w:rPr>
          <w:rFonts w:ascii="Cambria" w:hAnsi="Cambria"/>
          <w:sz w:val="20"/>
        </w:rPr>
        <w:t xml:space="preserve">sites in the September Academic </w:t>
      </w:r>
      <w:r w:rsidRPr="00E755AE">
        <w:rPr>
          <w:rFonts w:ascii="Cambria" w:hAnsi="Cambria"/>
          <w:sz w:val="20"/>
        </w:rPr>
        <w:t>Review.</w:t>
      </w:r>
    </w:p>
    <w:p w14:paraId="3EDF1DAB" w14:textId="77777777" w:rsidR="006849C7" w:rsidRDefault="006849C7">
      <w:pPr>
        <w:rPr>
          <w:rFonts w:ascii="Cambria" w:hAnsi="Cambria"/>
        </w:rPr>
      </w:pPr>
    </w:p>
    <w:p w14:paraId="1081FDA5" w14:textId="77777777" w:rsidR="002C2725" w:rsidRPr="006849C7" w:rsidRDefault="000A1081">
      <w:pPr>
        <w:rPr>
          <w:rFonts w:ascii="Cambria" w:hAnsi="Cambria"/>
          <w:b/>
        </w:rPr>
      </w:pPr>
      <w:r w:rsidRPr="006849C7">
        <w:rPr>
          <w:rFonts w:ascii="Cambria" w:hAnsi="Cambria"/>
          <w:b/>
        </w:rPr>
        <w:t>Staff</w:t>
      </w:r>
    </w:p>
    <w:p w14:paraId="65EC5238" w14:textId="77777777" w:rsidR="002C2725" w:rsidRDefault="000A1081" w:rsidP="000D74C5">
      <w:pPr>
        <w:spacing w:after="0"/>
        <w:rPr>
          <w:rFonts w:ascii="Cambria" w:hAnsi="Cambria"/>
        </w:rPr>
      </w:pPr>
      <w:r w:rsidRPr="000A1081">
        <w:rPr>
          <w:rFonts w:ascii="Cambria" w:hAnsi="Cambria"/>
        </w:rPr>
        <w:t>Instructor:</w:t>
      </w:r>
      <w:r w:rsidR="002C2725">
        <w:rPr>
          <w:rFonts w:ascii="Cambria" w:hAnsi="Cambria"/>
        </w:rPr>
        <w:tab/>
      </w:r>
      <w:r w:rsidR="002C2725">
        <w:rPr>
          <w:rFonts w:ascii="Cambria" w:hAnsi="Cambria"/>
        </w:rPr>
        <w:tab/>
      </w:r>
      <w:r w:rsidR="00E755AE">
        <w:rPr>
          <w:rFonts w:ascii="Cambria" w:hAnsi="Cambria"/>
        </w:rPr>
        <w:t>Jon Frye</w:t>
      </w:r>
      <w:r w:rsidR="002C2725">
        <w:rPr>
          <w:rFonts w:ascii="Cambria" w:hAnsi="Cambria"/>
        </w:rPr>
        <w:tab/>
      </w:r>
      <w:r w:rsidR="00E755AE">
        <w:rPr>
          <w:rFonts w:ascii="Cambria" w:hAnsi="Cambria"/>
        </w:rPr>
        <w:tab/>
      </w:r>
      <w:hyperlink r:id="rId7" w:history="1">
        <w:r w:rsidR="00E755AE" w:rsidRPr="007A2CEE">
          <w:rPr>
            <w:rStyle w:val="Hyperlink"/>
            <w:rFonts w:ascii="Cambria" w:hAnsi="Cambria"/>
          </w:rPr>
          <w:t>jonfrye@uchicago.edu</w:t>
        </w:r>
      </w:hyperlink>
    </w:p>
    <w:p w14:paraId="361B1FC9" w14:textId="77777777" w:rsidR="00E755AE" w:rsidRDefault="000A1081" w:rsidP="000D74C5">
      <w:pPr>
        <w:spacing w:after="0"/>
        <w:rPr>
          <w:rFonts w:ascii="Cambria" w:hAnsi="Cambria"/>
        </w:rPr>
      </w:pPr>
      <w:r w:rsidRPr="000A1081">
        <w:rPr>
          <w:rFonts w:ascii="Cambria" w:hAnsi="Cambria"/>
        </w:rPr>
        <w:t>TA:</w:t>
      </w:r>
      <w:r w:rsidR="002C2725">
        <w:rPr>
          <w:rFonts w:ascii="Cambria" w:hAnsi="Cambria"/>
        </w:rPr>
        <w:tab/>
      </w:r>
      <w:r w:rsidR="002C2725">
        <w:rPr>
          <w:rFonts w:ascii="Cambria" w:hAnsi="Cambria"/>
        </w:rPr>
        <w:tab/>
      </w:r>
      <w:r w:rsidR="002C2725">
        <w:rPr>
          <w:rFonts w:ascii="Cambria" w:hAnsi="Cambria"/>
        </w:rPr>
        <w:tab/>
      </w:r>
      <w:r w:rsidR="00E755AE">
        <w:rPr>
          <w:rFonts w:ascii="Cambria" w:hAnsi="Cambria"/>
        </w:rPr>
        <w:t>Lisheng Su</w:t>
      </w:r>
      <w:r w:rsidR="00E755AE">
        <w:rPr>
          <w:rFonts w:ascii="Cambria" w:hAnsi="Cambria"/>
        </w:rPr>
        <w:tab/>
      </w:r>
      <w:r w:rsidR="002C2725">
        <w:rPr>
          <w:rFonts w:ascii="Cambria" w:hAnsi="Cambria"/>
        </w:rPr>
        <w:tab/>
      </w:r>
      <w:hyperlink r:id="rId8" w:history="1">
        <w:r w:rsidR="00E755AE" w:rsidRPr="007A2CEE">
          <w:rPr>
            <w:rStyle w:val="Hyperlink"/>
            <w:rFonts w:ascii="Cambria" w:hAnsi="Cambria"/>
          </w:rPr>
          <w:t>Lisheng@uchicago.edu</w:t>
        </w:r>
      </w:hyperlink>
    </w:p>
    <w:p w14:paraId="499F3C02" w14:textId="77777777" w:rsidR="002C2725" w:rsidRDefault="000A1081" w:rsidP="000D74C5">
      <w:pPr>
        <w:spacing w:after="0"/>
        <w:rPr>
          <w:rFonts w:ascii="Cambria" w:hAnsi="Cambria"/>
        </w:rPr>
      </w:pPr>
      <w:r w:rsidRPr="000A1081">
        <w:rPr>
          <w:rFonts w:ascii="Cambria" w:hAnsi="Cambria"/>
        </w:rPr>
        <w:t>Grader:</w:t>
      </w:r>
      <w:r w:rsidR="002C2725">
        <w:rPr>
          <w:rFonts w:ascii="Cambria" w:hAnsi="Cambria"/>
        </w:rPr>
        <w:tab/>
      </w:r>
      <w:r w:rsidR="002C2725">
        <w:rPr>
          <w:rFonts w:ascii="Cambria" w:hAnsi="Cambria"/>
        </w:rPr>
        <w:tab/>
      </w:r>
      <w:r w:rsidR="002C2725">
        <w:rPr>
          <w:rFonts w:ascii="Cambria" w:hAnsi="Cambria"/>
        </w:rPr>
        <w:tab/>
      </w:r>
      <w:r w:rsidR="00457CC7">
        <w:rPr>
          <w:rFonts w:ascii="Cambria" w:hAnsi="Cambria"/>
        </w:rPr>
        <w:t>Davide Negri</w:t>
      </w:r>
      <w:r w:rsidR="00457CC7">
        <w:rPr>
          <w:rFonts w:ascii="Cambria" w:hAnsi="Cambria"/>
        </w:rPr>
        <w:tab/>
      </w:r>
      <w:r w:rsidR="00457CC7">
        <w:rPr>
          <w:rFonts w:ascii="Cambria" w:hAnsi="Cambria"/>
        </w:rPr>
        <w:tab/>
      </w:r>
      <w:hyperlink r:id="rId9" w:history="1">
        <w:r w:rsidR="00457CC7" w:rsidRPr="006E4F98">
          <w:rPr>
            <w:rStyle w:val="Hyperlink"/>
            <w:rFonts w:ascii="Cambria" w:hAnsi="Cambria"/>
          </w:rPr>
          <w:t>davidenegri@uchicago.edu</w:t>
        </w:r>
      </w:hyperlink>
    </w:p>
    <w:p w14:paraId="7CCDF855" w14:textId="77777777" w:rsidR="006849C7" w:rsidRDefault="006849C7">
      <w:pPr>
        <w:rPr>
          <w:rFonts w:ascii="Cambria" w:hAnsi="Cambria"/>
        </w:rPr>
      </w:pPr>
    </w:p>
    <w:p w14:paraId="04BCCC65" w14:textId="77777777" w:rsidR="002C2725" w:rsidRPr="006849C7" w:rsidRDefault="000A1081">
      <w:pPr>
        <w:rPr>
          <w:rFonts w:ascii="Cambria" w:hAnsi="Cambria"/>
          <w:b/>
        </w:rPr>
      </w:pPr>
      <w:r w:rsidRPr="006849C7">
        <w:rPr>
          <w:rFonts w:ascii="Cambria" w:hAnsi="Cambria"/>
          <w:b/>
        </w:rPr>
        <w:t>Lectures</w:t>
      </w:r>
    </w:p>
    <w:p w14:paraId="59F9E760" w14:textId="1608174F" w:rsidR="006849C7" w:rsidRDefault="000D74C5" w:rsidP="000D74C5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Five </w:t>
      </w:r>
      <w:r w:rsidR="00C3121E">
        <w:rPr>
          <w:rFonts w:ascii="Cambria" w:hAnsi="Cambria"/>
        </w:rPr>
        <w:t>Thur</w:t>
      </w:r>
      <w:r w:rsidR="00863170">
        <w:rPr>
          <w:rFonts w:ascii="Cambria" w:hAnsi="Cambria"/>
        </w:rPr>
        <w:t>s</w:t>
      </w:r>
      <w:r>
        <w:rPr>
          <w:rFonts w:ascii="Cambria" w:hAnsi="Cambria"/>
        </w:rPr>
        <w:t>days</w:t>
      </w:r>
      <w:r w:rsidR="000A1081" w:rsidRPr="000A1081">
        <w:rPr>
          <w:rFonts w:ascii="Cambria" w:hAnsi="Cambria"/>
        </w:rPr>
        <w:t xml:space="preserve">, </w:t>
      </w:r>
      <w:r w:rsidR="00C3121E">
        <w:rPr>
          <w:rFonts w:ascii="Cambria" w:hAnsi="Cambria"/>
        </w:rPr>
        <w:t>2</w:t>
      </w:r>
      <w:r w:rsidR="0086317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  <w:r w:rsidR="00863170">
        <w:rPr>
          <w:rFonts w:ascii="Cambria" w:hAnsi="Cambria"/>
        </w:rPr>
        <w:t xml:space="preserve">March </w:t>
      </w:r>
      <w:r>
        <w:rPr>
          <w:rFonts w:ascii="Cambria" w:hAnsi="Cambria"/>
        </w:rPr>
        <w:t>202</w:t>
      </w:r>
      <w:r w:rsidR="00C3121E">
        <w:rPr>
          <w:rFonts w:ascii="Cambria" w:hAnsi="Cambria"/>
        </w:rPr>
        <w:t>3</w:t>
      </w:r>
      <w:r>
        <w:rPr>
          <w:rFonts w:ascii="Cambria" w:hAnsi="Cambria"/>
        </w:rPr>
        <w:t xml:space="preserve"> through </w:t>
      </w:r>
      <w:r w:rsidR="00DA5FA4">
        <w:rPr>
          <w:rFonts w:ascii="Cambria" w:hAnsi="Cambria"/>
        </w:rPr>
        <w:t>2</w:t>
      </w:r>
      <w:r w:rsidR="00C3121E">
        <w:rPr>
          <w:rFonts w:ascii="Cambria" w:hAnsi="Cambria"/>
        </w:rPr>
        <w:t>0</w:t>
      </w:r>
      <w:r w:rsidR="00DA5FA4">
        <w:rPr>
          <w:rFonts w:ascii="Cambria" w:hAnsi="Cambria"/>
        </w:rPr>
        <w:t xml:space="preserve"> April </w:t>
      </w:r>
      <w:r>
        <w:rPr>
          <w:rFonts w:ascii="Cambria" w:hAnsi="Cambria"/>
        </w:rPr>
        <w:t>202</w:t>
      </w:r>
      <w:r w:rsidR="00C3121E">
        <w:rPr>
          <w:rFonts w:ascii="Cambria" w:hAnsi="Cambria"/>
        </w:rPr>
        <w:t>3</w:t>
      </w:r>
      <w:r>
        <w:rPr>
          <w:rFonts w:ascii="Cambria" w:hAnsi="Cambria"/>
        </w:rPr>
        <w:t>,</w:t>
      </w:r>
      <w:r w:rsidR="006849C7">
        <w:rPr>
          <w:rFonts w:ascii="Cambria" w:hAnsi="Cambria"/>
        </w:rPr>
        <w:t xml:space="preserve"> </w:t>
      </w:r>
      <w:r>
        <w:rPr>
          <w:rFonts w:ascii="Cambria" w:hAnsi="Cambria"/>
        </w:rPr>
        <w:t>6:00-9:00pm Chicago Time</w:t>
      </w:r>
      <w:r w:rsidR="005A4599">
        <w:rPr>
          <w:rFonts w:ascii="Cambria" w:hAnsi="Cambria"/>
        </w:rPr>
        <w:t xml:space="preserve">, </w:t>
      </w:r>
    </w:p>
    <w:p w14:paraId="632E3FEA" w14:textId="4417B848" w:rsidR="000D74C5" w:rsidRDefault="00DA5FA4" w:rsidP="000D74C5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Kent Chemistry Laboratory, </w:t>
      </w:r>
      <w:r w:rsidRPr="00DA5FA4">
        <w:rPr>
          <w:rFonts w:ascii="Cambria" w:hAnsi="Cambria"/>
        </w:rPr>
        <w:t>1020 E 58th St, Chicago, IL 60637</w:t>
      </w:r>
      <w:r w:rsidR="0061224F">
        <w:rPr>
          <w:rFonts w:ascii="Cambria" w:hAnsi="Cambria"/>
        </w:rPr>
        <w:t xml:space="preserve">; north side of the Main Quad. </w:t>
      </w:r>
    </w:p>
    <w:p w14:paraId="0056DF62" w14:textId="77777777" w:rsidR="006849C7" w:rsidRDefault="006849C7">
      <w:pPr>
        <w:rPr>
          <w:rFonts w:ascii="Cambria" w:hAnsi="Cambria"/>
        </w:rPr>
      </w:pPr>
    </w:p>
    <w:p w14:paraId="1FC4713E" w14:textId="77777777" w:rsidR="006849C7" w:rsidRPr="006849C7" w:rsidRDefault="000A1081">
      <w:pPr>
        <w:rPr>
          <w:rFonts w:ascii="Cambria" w:hAnsi="Cambria"/>
          <w:b/>
        </w:rPr>
      </w:pPr>
      <w:r w:rsidRPr="006849C7">
        <w:rPr>
          <w:rFonts w:ascii="Cambria" w:hAnsi="Cambria"/>
          <w:b/>
        </w:rPr>
        <w:t>Help</w:t>
      </w:r>
      <w:r w:rsidR="006849C7" w:rsidRPr="006849C7">
        <w:rPr>
          <w:rFonts w:ascii="Cambria" w:hAnsi="Cambria"/>
          <w:b/>
        </w:rPr>
        <w:t xml:space="preserve"> </w:t>
      </w:r>
    </w:p>
    <w:p w14:paraId="4E392BAB" w14:textId="785CFFA5" w:rsidR="006849C7" w:rsidRDefault="006849C7">
      <w:pPr>
        <w:rPr>
          <w:rFonts w:ascii="Cambria" w:hAnsi="Cambria"/>
        </w:rPr>
      </w:pPr>
      <w:r>
        <w:rPr>
          <w:rFonts w:ascii="Cambria" w:hAnsi="Cambria"/>
        </w:rPr>
        <w:t>O</w:t>
      </w:r>
      <w:r w:rsidR="000A1081" w:rsidRPr="000A1081">
        <w:rPr>
          <w:rFonts w:ascii="Cambria" w:hAnsi="Cambria"/>
        </w:rPr>
        <w:t>ffice hours: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63170">
        <w:rPr>
          <w:rFonts w:ascii="Cambria" w:hAnsi="Cambria"/>
        </w:rPr>
        <w:t>3</w:t>
      </w:r>
      <w:r>
        <w:rPr>
          <w:rFonts w:ascii="Cambria" w:hAnsi="Cambria"/>
        </w:rPr>
        <w:t>PM-</w:t>
      </w:r>
      <w:r w:rsidR="00863170">
        <w:rPr>
          <w:rFonts w:ascii="Cambria" w:hAnsi="Cambria"/>
        </w:rPr>
        <w:t>5</w:t>
      </w:r>
      <w:r>
        <w:rPr>
          <w:rFonts w:ascii="Cambria" w:hAnsi="Cambria"/>
        </w:rPr>
        <w:t>PM</w:t>
      </w:r>
      <w:r w:rsidR="000D74C5">
        <w:rPr>
          <w:rFonts w:ascii="Cambria" w:hAnsi="Cambria"/>
        </w:rPr>
        <w:t xml:space="preserve"> </w:t>
      </w:r>
      <w:r w:rsidR="00C3121E">
        <w:rPr>
          <w:rFonts w:ascii="Cambria" w:hAnsi="Cambria"/>
        </w:rPr>
        <w:t xml:space="preserve">before class </w:t>
      </w:r>
      <w:r w:rsidR="005A4599">
        <w:rPr>
          <w:rFonts w:ascii="Cambria" w:hAnsi="Cambria"/>
        </w:rPr>
        <w:t xml:space="preserve">on </w:t>
      </w:r>
      <w:r w:rsidR="000D74C5">
        <w:rPr>
          <w:rFonts w:ascii="Cambria" w:hAnsi="Cambria"/>
        </w:rPr>
        <w:t>Stevanovich t</w:t>
      </w:r>
      <w:r>
        <w:rPr>
          <w:rFonts w:ascii="Cambria" w:hAnsi="Cambria"/>
        </w:rPr>
        <w:t xml:space="preserve">hird </w:t>
      </w:r>
      <w:r w:rsidR="000D74C5">
        <w:rPr>
          <w:rFonts w:ascii="Cambria" w:hAnsi="Cambria"/>
        </w:rPr>
        <w:t>f</w:t>
      </w:r>
      <w:r>
        <w:rPr>
          <w:rFonts w:ascii="Cambria" w:hAnsi="Cambria"/>
        </w:rPr>
        <w:t>loor by appointment</w:t>
      </w:r>
    </w:p>
    <w:p w14:paraId="024D26AD" w14:textId="77777777" w:rsidR="000D74C5" w:rsidRDefault="000D74C5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4D16F5F" w14:textId="44112101" w:rsidR="00DF7C70" w:rsidRPr="00C3121E" w:rsidRDefault="000A1081" w:rsidP="003C3956">
      <w:r w:rsidRPr="000D74C5">
        <w:rPr>
          <w:rFonts w:ascii="Cambria" w:hAnsi="Cambria"/>
          <w:b/>
        </w:rPr>
        <w:lastRenderedPageBreak/>
        <w:t>Course Materials</w:t>
      </w:r>
      <w:r w:rsidR="003C3956">
        <w:rPr>
          <w:rFonts w:ascii="Cambria" w:hAnsi="Cambria"/>
        </w:rPr>
        <w:t xml:space="preserve"> </w:t>
      </w:r>
      <w:r w:rsidR="004A2ADD">
        <w:rPr>
          <w:rFonts w:ascii="Cambria" w:hAnsi="Cambria"/>
        </w:rPr>
        <w:t xml:space="preserve">are maintained on Canvas: </w:t>
      </w:r>
      <w:r w:rsidR="00C3121E" w:rsidRPr="00C3121E">
        <w:rPr>
          <w:b/>
          <w:bCs/>
          <w:u w:val="single"/>
        </w:rPr>
        <w:t>https://canvas.uchicago.edu/courses/48373</w:t>
      </w:r>
      <w:r w:rsidR="004A2ADD">
        <w:rPr>
          <w:rFonts w:ascii="Cambria" w:hAnsi="Cambria"/>
        </w:rPr>
        <w:t>.</w:t>
      </w:r>
    </w:p>
    <w:p w14:paraId="51AA7604" w14:textId="602BEBD1" w:rsidR="00244763" w:rsidRDefault="00244763">
      <w:pPr>
        <w:rPr>
          <w:rFonts w:ascii="Cambria" w:hAnsi="Cambria"/>
        </w:rPr>
      </w:pPr>
      <w:r w:rsidRPr="003C3956">
        <w:rPr>
          <w:rFonts w:ascii="Cambria" w:hAnsi="Cambria"/>
          <w:b/>
        </w:rPr>
        <w:t>Announcements</w:t>
      </w:r>
      <w:r>
        <w:rPr>
          <w:rFonts w:ascii="Cambria" w:hAnsi="Cambria"/>
        </w:rPr>
        <w:t xml:space="preserve">: </w:t>
      </w:r>
      <w:r w:rsidR="0077331B">
        <w:rPr>
          <w:rFonts w:ascii="Cambria" w:hAnsi="Cambria"/>
        </w:rPr>
        <w:t xml:space="preserve">Announcements handle errors in lectures, clarifications about homework questions and other matters. </w:t>
      </w:r>
      <w:r w:rsidR="004A4E66">
        <w:rPr>
          <w:rFonts w:ascii="Cambria" w:hAnsi="Cambria"/>
        </w:rPr>
        <w:t xml:space="preserve">Students </w:t>
      </w:r>
      <w:r>
        <w:rPr>
          <w:rFonts w:ascii="Cambria" w:hAnsi="Cambria"/>
        </w:rPr>
        <w:t xml:space="preserve">are responsible to take </w:t>
      </w:r>
      <w:r w:rsidR="0077331B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actions called for in </w:t>
      </w:r>
      <w:r w:rsidR="00945033">
        <w:rPr>
          <w:rFonts w:ascii="Cambria" w:hAnsi="Cambria"/>
        </w:rPr>
        <w:t>A</w:t>
      </w:r>
      <w:r>
        <w:rPr>
          <w:rFonts w:ascii="Cambria" w:hAnsi="Cambria"/>
        </w:rPr>
        <w:t xml:space="preserve">nnouncements. </w:t>
      </w:r>
    </w:p>
    <w:p w14:paraId="137E5484" w14:textId="39B0B56E" w:rsidR="00244763" w:rsidRDefault="00244763">
      <w:pPr>
        <w:rPr>
          <w:rFonts w:ascii="Cambria" w:hAnsi="Cambria"/>
        </w:rPr>
      </w:pPr>
      <w:r w:rsidRPr="003C3956">
        <w:rPr>
          <w:rFonts w:ascii="Cambria" w:hAnsi="Cambria"/>
          <w:b/>
        </w:rPr>
        <w:t>Modules</w:t>
      </w:r>
      <w:r>
        <w:rPr>
          <w:rFonts w:ascii="Cambria" w:hAnsi="Cambria"/>
        </w:rPr>
        <w:t xml:space="preserve">: </w:t>
      </w:r>
      <w:r w:rsidR="003C3956">
        <w:rPr>
          <w:rFonts w:ascii="Cambria" w:hAnsi="Cambria"/>
        </w:rPr>
        <w:t xml:space="preserve">There is one Module for each </w:t>
      </w:r>
      <w:r w:rsidR="00E043B2">
        <w:rPr>
          <w:rFonts w:ascii="Cambria" w:hAnsi="Cambria"/>
        </w:rPr>
        <w:t>week</w:t>
      </w:r>
      <w:r w:rsidR="003C3956">
        <w:rPr>
          <w:rFonts w:ascii="Cambria" w:hAnsi="Cambria"/>
        </w:rPr>
        <w:t xml:space="preserve">. </w:t>
      </w:r>
      <w:r w:rsidR="00E043B2">
        <w:rPr>
          <w:rFonts w:ascii="Cambria" w:hAnsi="Cambria"/>
        </w:rPr>
        <w:t xml:space="preserve">A </w:t>
      </w:r>
      <w:r w:rsidR="003C3956">
        <w:rPr>
          <w:rFonts w:ascii="Cambria" w:hAnsi="Cambria"/>
        </w:rPr>
        <w:t xml:space="preserve">Module contains the lecture </w:t>
      </w:r>
      <w:r w:rsidR="00B17111">
        <w:rPr>
          <w:rFonts w:ascii="Cambria" w:hAnsi="Cambria"/>
        </w:rPr>
        <w:t>slides</w:t>
      </w:r>
      <w:r w:rsidR="005A70EB">
        <w:rPr>
          <w:rFonts w:ascii="Cambria" w:hAnsi="Cambria"/>
        </w:rPr>
        <w:t xml:space="preserve">, </w:t>
      </w:r>
      <w:r w:rsidR="003C3956">
        <w:rPr>
          <w:rFonts w:ascii="Cambria" w:hAnsi="Cambria"/>
        </w:rPr>
        <w:t>optional readings</w:t>
      </w:r>
      <w:r w:rsidR="005A70EB">
        <w:rPr>
          <w:rFonts w:ascii="Cambria" w:hAnsi="Cambria"/>
        </w:rPr>
        <w:t>, and other items</w:t>
      </w:r>
      <w:r w:rsidR="003C3956">
        <w:rPr>
          <w:rFonts w:ascii="Cambria" w:hAnsi="Cambria"/>
        </w:rPr>
        <w:t xml:space="preserve">. </w:t>
      </w:r>
      <w:r w:rsidR="00B17111">
        <w:rPr>
          <w:rFonts w:ascii="Cambria" w:hAnsi="Cambria"/>
        </w:rPr>
        <w:t>The lecture slides are the principal reference for this course.</w:t>
      </w:r>
    </w:p>
    <w:p w14:paraId="707D165B" w14:textId="4980BEFD" w:rsidR="002871F4" w:rsidRDefault="003C3956" w:rsidP="002871F4">
      <w:pPr>
        <w:rPr>
          <w:rFonts w:ascii="Cambria" w:hAnsi="Cambria"/>
        </w:rPr>
      </w:pPr>
      <w:r w:rsidRPr="003C3956">
        <w:rPr>
          <w:rFonts w:ascii="Cambria" w:hAnsi="Cambria"/>
          <w:b/>
        </w:rPr>
        <w:t>Assignments:</w:t>
      </w:r>
      <w:r>
        <w:rPr>
          <w:rFonts w:ascii="Cambria" w:hAnsi="Cambria"/>
        </w:rPr>
        <w:t xml:space="preserve"> Each week, a homework assignment becomes available </w:t>
      </w:r>
      <w:r w:rsidR="00E043B2">
        <w:rPr>
          <w:rFonts w:ascii="Cambria" w:hAnsi="Cambria"/>
        </w:rPr>
        <w:t xml:space="preserve">on Canvas </w:t>
      </w:r>
      <w:r>
        <w:rPr>
          <w:rFonts w:ascii="Cambria" w:hAnsi="Cambria"/>
        </w:rPr>
        <w:t xml:space="preserve">after </w:t>
      </w:r>
      <w:r w:rsidR="005A70EB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class </w:t>
      </w:r>
      <w:r w:rsidR="005A70EB">
        <w:rPr>
          <w:rFonts w:ascii="Cambria" w:hAnsi="Cambria"/>
        </w:rPr>
        <w:t xml:space="preserve">session </w:t>
      </w:r>
      <w:r>
        <w:rPr>
          <w:rFonts w:ascii="Cambria" w:hAnsi="Cambria"/>
        </w:rPr>
        <w:t xml:space="preserve">ends. That assignment is due on Canvas </w:t>
      </w:r>
      <w:r w:rsidR="00C3121E">
        <w:rPr>
          <w:rFonts w:ascii="Cambria" w:hAnsi="Cambria"/>
        </w:rPr>
        <w:t xml:space="preserve">at 6pm </w:t>
      </w:r>
      <w:r>
        <w:rPr>
          <w:rFonts w:ascii="Cambria" w:hAnsi="Cambria"/>
        </w:rPr>
        <w:t xml:space="preserve">before class starts the following week. </w:t>
      </w:r>
      <w:bookmarkStart w:id="0" w:name="_Hlk99288157"/>
      <w:r w:rsidR="00C3121E">
        <w:rPr>
          <w:rFonts w:ascii="Cambria" w:hAnsi="Cambria"/>
        </w:rPr>
        <w:t>L</w:t>
      </w:r>
      <w:r w:rsidR="00C3121E" w:rsidRPr="000A1081">
        <w:rPr>
          <w:rFonts w:ascii="Cambria" w:hAnsi="Cambria"/>
        </w:rPr>
        <w:t xml:space="preserve">ate submissions </w:t>
      </w:r>
      <w:r w:rsidR="00C3121E">
        <w:rPr>
          <w:rFonts w:ascii="Cambria" w:hAnsi="Cambria"/>
        </w:rPr>
        <w:t>are</w:t>
      </w:r>
      <w:r w:rsidR="00C3121E" w:rsidRPr="00945033">
        <w:rPr>
          <w:rFonts w:ascii="Cambria" w:hAnsi="Cambria"/>
        </w:rPr>
        <w:t xml:space="preserve"> graded like others, but the score is penalized 50% the first 24 hours and 100% afterwards.</w:t>
      </w:r>
      <w:r w:rsidR="00C3121E">
        <w:rPr>
          <w:rFonts w:ascii="Cambria" w:hAnsi="Cambria"/>
        </w:rPr>
        <w:t xml:space="preserve"> </w:t>
      </w:r>
      <w:bookmarkEnd w:id="0"/>
      <w:r w:rsidR="00C3121E">
        <w:rPr>
          <w:rFonts w:ascii="Cambria" w:hAnsi="Cambria"/>
        </w:rPr>
        <w:t xml:space="preserve">Submit early to be safe. </w:t>
      </w:r>
    </w:p>
    <w:p w14:paraId="09CF8910" w14:textId="1002A392" w:rsidR="002871F4" w:rsidRDefault="002F243A" w:rsidP="002871F4">
      <w:pPr>
        <w:rPr>
          <w:rFonts w:ascii="Cambria" w:hAnsi="Cambria"/>
        </w:rPr>
      </w:pPr>
      <w:r>
        <w:rPr>
          <w:rFonts w:ascii="Cambria" w:hAnsi="Cambria"/>
        </w:rPr>
        <w:t>Students must complete their own h</w:t>
      </w:r>
      <w:r w:rsidRPr="000A1081">
        <w:rPr>
          <w:rFonts w:ascii="Cambria" w:hAnsi="Cambria"/>
        </w:rPr>
        <w:t xml:space="preserve">omework </w:t>
      </w:r>
      <w:r>
        <w:rPr>
          <w:rFonts w:ascii="Cambria" w:hAnsi="Cambria"/>
        </w:rPr>
        <w:t xml:space="preserve">submissions. It is of course OK for students to discuss questions with each other, but if there is copying of answers </w:t>
      </w:r>
      <w:r w:rsidR="002871F4">
        <w:rPr>
          <w:rFonts w:ascii="Cambria" w:hAnsi="Cambria"/>
        </w:rPr>
        <w:t xml:space="preserve">or parts of answers, this would become a matter for </w:t>
      </w:r>
      <w:r w:rsidR="002871F4" w:rsidRPr="000A1081">
        <w:rPr>
          <w:rFonts w:ascii="Cambria" w:hAnsi="Cambria"/>
        </w:rPr>
        <w:t>Department and Division discipline</w:t>
      </w:r>
      <w:r w:rsidR="00C3121E">
        <w:rPr>
          <w:rFonts w:ascii="Cambria" w:hAnsi="Cambria"/>
        </w:rPr>
        <w:t>.</w:t>
      </w:r>
      <w:r w:rsidR="002871F4">
        <w:rPr>
          <w:rFonts w:ascii="Cambria" w:hAnsi="Cambria"/>
        </w:rPr>
        <w:t xml:space="preserve"> </w:t>
      </w:r>
    </w:p>
    <w:p w14:paraId="510E06CB" w14:textId="51931EA8" w:rsidR="00605584" w:rsidRDefault="00605584" w:rsidP="00605584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2871F4">
        <w:rPr>
          <w:rFonts w:ascii="Cambria" w:hAnsi="Cambria"/>
        </w:rPr>
        <w:t xml:space="preserve">purpose of the </w:t>
      </w:r>
      <w:r>
        <w:rPr>
          <w:rFonts w:ascii="Cambria" w:hAnsi="Cambria"/>
        </w:rPr>
        <w:t xml:space="preserve">homeworks </w:t>
      </w:r>
      <w:r w:rsidR="002871F4">
        <w:rPr>
          <w:rFonts w:ascii="Cambria" w:hAnsi="Cambria"/>
        </w:rPr>
        <w:t xml:space="preserve">is to </w:t>
      </w:r>
      <w:r>
        <w:rPr>
          <w:rFonts w:ascii="Cambria" w:hAnsi="Cambria"/>
        </w:rPr>
        <w:t>prepare a student to do well on the final exam.</w:t>
      </w:r>
      <w:r w:rsidR="002871F4">
        <w:rPr>
          <w:rFonts w:ascii="Cambria" w:hAnsi="Cambria"/>
        </w:rPr>
        <w:t xml:space="preserve"> No student has performed well on the exam who had a poor record of homework performance. </w:t>
      </w:r>
    </w:p>
    <w:p w14:paraId="61AEEEF3" w14:textId="1ADB3037" w:rsidR="002871F4" w:rsidRDefault="002871F4" w:rsidP="002871F4">
      <w:pPr>
        <w:rPr>
          <w:rFonts w:ascii="Cambria" w:hAnsi="Cambria"/>
        </w:rPr>
      </w:pPr>
      <w:r w:rsidRPr="002F243A">
        <w:rPr>
          <w:rFonts w:ascii="Cambria" w:hAnsi="Cambria"/>
          <w:b/>
        </w:rPr>
        <w:t>On-line sessions:</w:t>
      </w:r>
      <w:r>
        <w:rPr>
          <w:rFonts w:ascii="Cambria" w:hAnsi="Cambria"/>
        </w:rPr>
        <w:t xml:space="preserve"> T</w:t>
      </w:r>
      <w:r w:rsidR="000A6F62">
        <w:rPr>
          <w:rFonts w:ascii="Cambria" w:hAnsi="Cambria"/>
        </w:rPr>
        <w:t xml:space="preserve">eaching </w:t>
      </w:r>
      <w:r>
        <w:rPr>
          <w:rFonts w:ascii="Cambria" w:hAnsi="Cambria"/>
        </w:rPr>
        <w:t>A</w:t>
      </w:r>
      <w:r w:rsidR="000A6F62">
        <w:rPr>
          <w:rFonts w:ascii="Cambria" w:hAnsi="Cambria"/>
        </w:rPr>
        <w:t xml:space="preserve">ssistant </w:t>
      </w:r>
      <w:r>
        <w:rPr>
          <w:rFonts w:ascii="Cambria" w:hAnsi="Cambria"/>
        </w:rPr>
        <w:t xml:space="preserve">Lisheng Su conducts five optional on-line sessions on Sundays beginning at 6PM Chicago Time. The principal topics </w:t>
      </w:r>
      <w:r w:rsidR="004A4E66">
        <w:rPr>
          <w:rFonts w:ascii="Cambria" w:hAnsi="Cambria"/>
        </w:rPr>
        <w:t>of</w:t>
      </w:r>
      <w:r w:rsidR="005A4599">
        <w:rPr>
          <w:rFonts w:ascii="Cambria" w:hAnsi="Cambria"/>
        </w:rPr>
        <w:t xml:space="preserve"> the on-line sessions are </w:t>
      </w:r>
    </w:p>
    <w:p w14:paraId="3A757BD1" w14:textId="2BAF6257" w:rsidR="00D865A0" w:rsidRDefault="00D865A0" w:rsidP="00D865A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871F4">
        <w:rPr>
          <w:rFonts w:ascii="Cambria" w:hAnsi="Cambria"/>
        </w:rPr>
        <w:t>questions and guidance on course content</w:t>
      </w:r>
    </w:p>
    <w:p w14:paraId="0F11DD09" w14:textId="2922FD1D" w:rsidR="002871F4" w:rsidRDefault="002871F4" w:rsidP="002871F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871F4">
        <w:rPr>
          <w:rFonts w:ascii="Cambria" w:hAnsi="Cambria"/>
        </w:rPr>
        <w:t xml:space="preserve">approaches </w:t>
      </w:r>
      <w:r>
        <w:rPr>
          <w:rFonts w:ascii="Cambria" w:hAnsi="Cambria"/>
        </w:rPr>
        <w:t xml:space="preserve">to </w:t>
      </w:r>
      <w:r w:rsidR="00BF29CC">
        <w:rPr>
          <w:rFonts w:ascii="Cambria" w:hAnsi="Cambria"/>
        </w:rPr>
        <w:t xml:space="preserve">solving </w:t>
      </w:r>
      <w:r w:rsidRPr="002871F4">
        <w:rPr>
          <w:rFonts w:ascii="Cambria" w:hAnsi="Cambria"/>
        </w:rPr>
        <w:t xml:space="preserve">the current </w:t>
      </w:r>
      <w:proofErr w:type="gramStart"/>
      <w:r w:rsidRPr="002871F4">
        <w:rPr>
          <w:rFonts w:ascii="Cambria" w:hAnsi="Cambria"/>
        </w:rPr>
        <w:t>homework</w:t>
      </w:r>
      <w:proofErr w:type="gramEnd"/>
    </w:p>
    <w:p w14:paraId="3B59664E" w14:textId="5A48E316" w:rsidR="002871F4" w:rsidRDefault="002871F4" w:rsidP="002871F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871F4">
        <w:rPr>
          <w:rFonts w:ascii="Cambria" w:hAnsi="Cambria"/>
        </w:rPr>
        <w:t xml:space="preserve">in-depth review </w:t>
      </w:r>
      <w:r w:rsidR="008A20D1">
        <w:rPr>
          <w:rFonts w:ascii="Cambria" w:hAnsi="Cambria"/>
        </w:rPr>
        <w:t xml:space="preserve">and discussion </w:t>
      </w:r>
      <w:r w:rsidR="004A4E66">
        <w:rPr>
          <w:rFonts w:ascii="Cambria" w:hAnsi="Cambria"/>
        </w:rPr>
        <w:t xml:space="preserve">of </w:t>
      </w:r>
      <w:r w:rsidRPr="002871F4">
        <w:rPr>
          <w:rFonts w:ascii="Cambria" w:hAnsi="Cambria"/>
        </w:rPr>
        <w:t>previous homework</w:t>
      </w:r>
      <w:r w:rsidR="004A4E66">
        <w:rPr>
          <w:rFonts w:ascii="Cambria" w:hAnsi="Cambria"/>
        </w:rPr>
        <w:t xml:space="preserve"> </w:t>
      </w:r>
    </w:p>
    <w:p w14:paraId="4A914CAD" w14:textId="47AFCA13" w:rsidR="002871F4" w:rsidRPr="002871F4" w:rsidRDefault="002871F4" w:rsidP="002871F4">
      <w:pPr>
        <w:rPr>
          <w:rFonts w:ascii="Cambria" w:hAnsi="Cambria"/>
        </w:rPr>
      </w:pPr>
      <w:r w:rsidRPr="002871F4">
        <w:rPr>
          <w:rFonts w:ascii="Cambria" w:hAnsi="Cambria"/>
        </w:rPr>
        <w:t>If there are topics you would like Lisheng to addres</w:t>
      </w:r>
      <w:r w:rsidR="008A20D1">
        <w:rPr>
          <w:rFonts w:ascii="Cambria" w:hAnsi="Cambria"/>
        </w:rPr>
        <w:t>s, please Email him in advance if possible.</w:t>
      </w:r>
      <w:r w:rsidR="000A6F62">
        <w:rPr>
          <w:rFonts w:ascii="Cambria" w:hAnsi="Cambria"/>
        </w:rPr>
        <w:t xml:space="preserve"> A recording of each session is posted to Canvas afterwards. </w:t>
      </w:r>
    </w:p>
    <w:p w14:paraId="43375D4B" w14:textId="77777777" w:rsidR="00605584" w:rsidRDefault="00605584" w:rsidP="003129EC">
      <w:pPr>
        <w:rPr>
          <w:rFonts w:ascii="Cambria" w:hAnsi="Cambria"/>
        </w:rPr>
      </w:pPr>
    </w:p>
    <w:p w14:paraId="3E02D4EC" w14:textId="77777777" w:rsidR="00605584" w:rsidRDefault="00605584" w:rsidP="003129EC">
      <w:pPr>
        <w:rPr>
          <w:rFonts w:ascii="Cambria" w:hAnsi="Cambria"/>
        </w:rPr>
      </w:pPr>
      <w:r>
        <w:rPr>
          <w:rFonts w:ascii="Cambria" w:hAnsi="Cambria"/>
          <w:b/>
        </w:rPr>
        <w:t>Final exam</w:t>
      </w:r>
    </w:p>
    <w:p w14:paraId="0DAF30F0" w14:textId="3BC5268B" w:rsidR="00605584" w:rsidRDefault="008A20D1" w:rsidP="008A20D1">
      <w:pPr>
        <w:rPr>
          <w:rFonts w:ascii="Cambria" w:hAnsi="Cambria"/>
        </w:rPr>
      </w:pPr>
      <w:bookmarkStart w:id="1" w:name="_Hlk98220669"/>
      <w:r>
        <w:rPr>
          <w:rFonts w:ascii="Cambria" w:hAnsi="Cambria"/>
        </w:rPr>
        <w:t xml:space="preserve">The final exam takes place from 6:00 to </w:t>
      </w:r>
      <w:r w:rsidR="00E73301">
        <w:rPr>
          <w:rFonts w:ascii="Cambria" w:hAnsi="Cambria"/>
        </w:rPr>
        <w:t xml:space="preserve">about </w:t>
      </w:r>
      <w:r w:rsidR="00260664">
        <w:rPr>
          <w:rFonts w:ascii="Cambria" w:hAnsi="Cambria"/>
        </w:rPr>
        <w:t>7</w:t>
      </w:r>
      <w:r>
        <w:rPr>
          <w:rFonts w:ascii="Cambria" w:hAnsi="Cambria"/>
        </w:rPr>
        <w:t>:</w:t>
      </w:r>
      <w:r w:rsidR="00260664">
        <w:rPr>
          <w:rFonts w:ascii="Cambria" w:hAnsi="Cambria"/>
        </w:rPr>
        <w:t>3</w:t>
      </w:r>
      <w:r w:rsidR="00CA1B2C">
        <w:rPr>
          <w:rFonts w:ascii="Cambria" w:hAnsi="Cambria"/>
        </w:rPr>
        <w:t>0</w:t>
      </w:r>
      <w:r>
        <w:rPr>
          <w:rFonts w:ascii="Cambria" w:hAnsi="Cambria"/>
        </w:rPr>
        <w:t xml:space="preserve"> on </w:t>
      </w:r>
      <w:r w:rsidR="0052315B">
        <w:rPr>
          <w:rFonts w:ascii="Cambria" w:hAnsi="Cambria"/>
        </w:rPr>
        <w:t>Thursday April 27</w:t>
      </w:r>
      <w:r w:rsidR="00557E6C">
        <w:rPr>
          <w:rFonts w:ascii="Cambria" w:hAnsi="Cambria"/>
        </w:rPr>
        <w:t xml:space="preserve"> in Kent 107</w:t>
      </w:r>
      <w:r w:rsidR="0061224F">
        <w:rPr>
          <w:rFonts w:ascii="Cambria" w:hAnsi="Cambria"/>
        </w:rPr>
        <w:t xml:space="preserve">. </w:t>
      </w:r>
      <w:bookmarkEnd w:id="1"/>
      <w:r>
        <w:rPr>
          <w:rFonts w:ascii="Cambria" w:hAnsi="Cambria"/>
        </w:rPr>
        <w:t xml:space="preserve">You must pass the final exam to pass the course. </w:t>
      </w:r>
    </w:p>
    <w:p w14:paraId="14F51A71" w14:textId="77777777" w:rsidR="00605584" w:rsidRPr="00605584" w:rsidRDefault="00605584" w:rsidP="0060558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05584">
        <w:rPr>
          <w:rFonts w:ascii="Cambria" w:hAnsi="Cambria"/>
        </w:rPr>
        <w:t>You must bring your U</w:t>
      </w:r>
      <w:r w:rsidR="005A4599">
        <w:rPr>
          <w:rFonts w:ascii="Cambria" w:hAnsi="Cambria"/>
        </w:rPr>
        <w:t xml:space="preserve">niversity </w:t>
      </w:r>
      <w:r w:rsidRPr="00605584">
        <w:rPr>
          <w:rFonts w:ascii="Cambria" w:hAnsi="Cambria"/>
        </w:rPr>
        <w:t>of C</w:t>
      </w:r>
      <w:r w:rsidR="005A4599">
        <w:rPr>
          <w:rFonts w:ascii="Cambria" w:hAnsi="Cambria"/>
        </w:rPr>
        <w:t>hicago</w:t>
      </w:r>
      <w:r w:rsidRPr="00605584">
        <w:rPr>
          <w:rFonts w:ascii="Cambria" w:hAnsi="Cambria"/>
        </w:rPr>
        <w:t xml:space="preserve"> photo ID to the exam.</w:t>
      </w:r>
    </w:p>
    <w:p w14:paraId="1A041DD2" w14:textId="77777777" w:rsidR="00605584" w:rsidRPr="00605584" w:rsidRDefault="00605584" w:rsidP="0060558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05584">
        <w:rPr>
          <w:rFonts w:ascii="Cambria" w:hAnsi="Cambria"/>
        </w:rPr>
        <w:t>You cannot use books or written notes of any kind.</w:t>
      </w:r>
    </w:p>
    <w:p w14:paraId="57054B91" w14:textId="77777777" w:rsidR="006E122E" w:rsidRDefault="00605584" w:rsidP="0060558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E122E">
        <w:rPr>
          <w:rFonts w:ascii="Cambria" w:hAnsi="Cambria"/>
        </w:rPr>
        <w:t>You cannot use any electronic gear.</w:t>
      </w:r>
    </w:p>
    <w:p w14:paraId="2404A050" w14:textId="31F67578" w:rsidR="00605584" w:rsidRPr="006E122E" w:rsidRDefault="00605584" w:rsidP="006E122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6E122E">
        <w:rPr>
          <w:rFonts w:ascii="Cambria" w:hAnsi="Cambria"/>
        </w:rPr>
        <w:t>This includes everything: No laptops, tablets, cell phones, or calculators</w:t>
      </w:r>
    </w:p>
    <w:p w14:paraId="6086F361" w14:textId="77777777" w:rsidR="003129EC" w:rsidRPr="00605584" w:rsidRDefault="00605584" w:rsidP="0060558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05584">
        <w:rPr>
          <w:rFonts w:ascii="Cambria" w:hAnsi="Cambria"/>
        </w:rPr>
        <w:t>Any violations will be treated as serious.</w:t>
      </w:r>
    </w:p>
    <w:p w14:paraId="3433B3AB" w14:textId="77777777" w:rsidR="00605584" w:rsidRDefault="00605584">
      <w:pPr>
        <w:rPr>
          <w:rFonts w:ascii="Cambria" w:hAnsi="Cambria"/>
        </w:rPr>
      </w:pPr>
    </w:p>
    <w:p w14:paraId="3E808262" w14:textId="77777777" w:rsidR="008A20D1" w:rsidRPr="0077331B" w:rsidRDefault="008A20D1" w:rsidP="008A20D1">
      <w:pPr>
        <w:rPr>
          <w:rFonts w:ascii="Cambria" w:hAnsi="Cambria"/>
          <w:b/>
        </w:rPr>
      </w:pPr>
      <w:r w:rsidRPr="0077331B">
        <w:rPr>
          <w:rFonts w:ascii="Cambria" w:hAnsi="Cambria"/>
          <w:b/>
        </w:rPr>
        <w:t>Grades</w:t>
      </w:r>
    </w:p>
    <w:p w14:paraId="6316CC94" w14:textId="77777777" w:rsidR="008A20D1" w:rsidRDefault="008A20D1" w:rsidP="008A20D1">
      <w:pPr>
        <w:rPr>
          <w:rFonts w:ascii="Cambria" w:hAnsi="Cambria"/>
        </w:rPr>
      </w:pPr>
      <w:r>
        <w:rPr>
          <w:rFonts w:ascii="Cambria" w:hAnsi="Cambria"/>
        </w:rPr>
        <w:t>Subject to (mostly favorable) discretion, 84% of the f</w:t>
      </w:r>
      <w:r w:rsidRPr="000A1081">
        <w:rPr>
          <w:rFonts w:ascii="Cambria" w:hAnsi="Cambria"/>
        </w:rPr>
        <w:t>inal grade</w:t>
      </w:r>
      <w:r>
        <w:rPr>
          <w:rFonts w:ascii="Cambria" w:hAnsi="Cambria"/>
        </w:rPr>
        <w:t xml:space="preserve"> stems from the final exam and 16% stems from h</w:t>
      </w:r>
      <w:r w:rsidRPr="000A1081">
        <w:rPr>
          <w:rFonts w:ascii="Cambria" w:hAnsi="Cambria"/>
        </w:rPr>
        <w:t>omework</w:t>
      </w:r>
      <w:r>
        <w:rPr>
          <w:rFonts w:ascii="Cambria" w:hAnsi="Cambria"/>
        </w:rPr>
        <w:t xml:space="preserve">. Meredith Muir handles requests for Pass/Fail grading. </w:t>
      </w:r>
    </w:p>
    <w:p w14:paraId="7CB347F1" w14:textId="77777777" w:rsidR="002F243A" w:rsidRDefault="002F243A" w:rsidP="002F243A">
      <w:pPr>
        <w:rPr>
          <w:rFonts w:ascii="Cambria" w:hAnsi="Cambria"/>
        </w:rPr>
      </w:pPr>
    </w:p>
    <w:p w14:paraId="04DBE443" w14:textId="77777777" w:rsidR="002F243A" w:rsidRPr="005F1455" w:rsidRDefault="002F243A" w:rsidP="002F243A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Course </w:t>
      </w:r>
      <w:r w:rsidRPr="005F1455">
        <w:rPr>
          <w:rFonts w:ascii="Cambria" w:hAnsi="Cambria"/>
          <w:b/>
        </w:rPr>
        <w:t>Topics</w:t>
      </w:r>
    </w:p>
    <w:p w14:paraId="02D08DA0" w14:textId="7A6D82F5" w:rsidR="002F243A" w:rsidRDefault="002A41B9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The tangled world of d</w:t>
      </w:r>
      <w:r w:rsidR="002F243A">
        <w:rPr>
          <w:rFonts w:ascii="Cambria" w:hAnsi="Cambria"/>
        </w:rPr>
        <w:t>ebt, default, and loss</w:t>
      </w:r>
    </w:p>
    <w:p w14:paraId="117FE4A0" w14:textId="72727B87" w:rsidR="00293D8F" w:rsidRDefault="002A41B9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S</w:t>
      </w:r>
      <w:r w:rsidR="002F243A">
        <w:rPr>
          <w:rFonts w:ascii="Cambria" w:hAnsi="Cambria"/>
        </w:rPr>
        <w:t>tyliz</w:t>
      </w:r>
      <w:r>
        <w:rPr>
          <w:rFonts w:ascii="Cambria" w:hAnsi="Cambria"/>
        </w:rPr>
        <w:t>ing default and loss given default</w:t>
      </w:r>
    </w:p>
    <w:p w14:paraId="1A13BFEC" w14:textId="697E3758" w:rsidR="002A41B9" w:rsidRDefault="002A41B9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The need to connect the defaults of </w:t>
      </w:r>
      <w:proofErr w:type="gramStart"/>
      <w:r>
        <w:rPr>
          <w:rFonts w:ascii="Cambria" w:hAnsi="Cambria"/>
        </w:rPr>
        <w:t>firms</w:t>
      </w:r>
      <w:proofErr w:type="gramEnd"/>
    </w:p>
    <w:p w14:paraId="18BCE855" w14:textId="149685F4" w:rsidR="002F243A" w:rsidRDefault="002F243A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Correlations of variables and correlations of events</w:t>
      </w:r>
    </w:p>
    <w:p w14:paraId="01910AC2" w14:textId="77777777" w:rsidR="00BF29CC" w:rsidRDefault="00BF29CC" w:rsidP="00BF29CC">
      <w:pPr>
        <w:spacing w:after="0"/>
        <w:rPr>
          <w:rFonts w:ascii="Cambria" w:hAnsi="Cambria"/>
        </w:rPr>
      </w:pPr>
      <w:r>
        <w:rPr>
          <w:rFonts w:ascii="Cambria" w:hAnsi="Cambria"/>
        </w:rPr>
        <w:t>The Central Limit Theorem and the Gauss copula</w:t>
      </w:r>
    </w:p>
    <w:p w14:paraId="6D9D92F1" w14:textId="75CB9586" w:rsidR="00BF29CC" w:rsidRDefault="00BF29CC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Other distributions and other copulas</w:t>
      </w:r>
    </w:p>
    <w:p w14:paraId="52940167" w14:textId="77777777" w:rsidR="00BF29CC" w:rsidRDefault="00BF29CC" w:rsidP="00B64BDA">
      <w:pPr>
        <w:spacing w:after="0"/>
        <w:rPr>
          <w:rFonts w:ascii="Cambria" w:hAnsi="Cambria"/>
        </w:rPr>
      </w:pPr>
    </w:p>
    <w:p w14:paraId="767B7714" w14:textId="77777777" w:rsidR="002A41B9" w:rsidRDefault="002A41B9" w:rsidP="002A41B9">
      <w:pPr>
        <w:spacing w:after="0"/>
        <w:rPr>
          <w:rFonts w:ascii="Cambria" w:hAnsi="Cambria"/>
        </w:rPr>
      </w:pPr>
      <w:r>
        <w:rPr>
          <w:rFonts w:ascii="Cambria" w:hAnsi="Cambria"/>
        </w:rPr>
        <w:t>Distributions of functions of random variables</w:t>
      </w:r>
    </w:p>
    <w:p w14:paraId="6A41639B" w14:textId="77777777" w:rsidR="002F243A" w:rsidRDefault="002F243A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The simplest non-trivial Gauss copula: The single </w:t>
      </w:r>
      <w:r w:rsidR="004A2ADD">
        <w:rPr>
          <w:rFonts w:ascii="Cambria" w:hAnsi="Cambria"/>
        </w:rPr>
        <w:t xml:space="preserve">risk </w:t>
      </w:r>
      <w:r>
        <w:rPr>
          <w:rFonts w:ascii="Cambria" w:hAnsi="Cambria"/>
        </w:rPr>
        <w:t>factor model</w:t>
      </w:r>
    </w:p>
    <w:p w14:paraId="699723B9" w14:textId="15647CB6" w:rsidR="002F243A" w:rsidRDefault="002F243A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The conditionally expected default rate </w:t>
      </w:r>
      <w:r w:rsidR="00BF29CC">
        <w:rPr>
          <w:rFonts w:ascii="Cambria" w:hAnsi="Cambria"/>
        </w:rPr>
        <w:t xml:space="preserve">and </w:t>
      </w:r>
      <w:r>
        <w:rPr>
          <w:rFonts w:ascii="Cambria" w:hAnsi="Cambria"/>
        </w:rPr>
        <w:t xml:space="preserve">its </w:t>
      </w:r>
      <w:proofErr w:type="gramStart"/>
      <w:r>
        <w:rPr>
          <w:rFonts w:ascii="Cambria" w:hAnsi="Cambria"/>
        </w:rPr>
        <w:t>distribution</w:t>
      </w:r>
      <w:proofErr w:type="gramEnd"/>
    </w:p>
    <w:p w14:paraId="6642580E" w14:textId="77777777" w:rsidR="002F243A" w:rsidRDefault="002F243A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The distribution of defaults in a finite uniform portfolio </w:t>
      </w:r>
    </w:p>
    <w:p w14:paraId="1A3907DA" w14:textId="24B162BD" w:rsidR="002F243A" w:rsidRDefault="00834361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“Basel” g</w:t>
      </w:r>
      <w:r w:rsidR="002F243A">
        <w:rPr>
          <w:rFonts w:ascii="Cambria" w:hAnsi="Cambria"/>
        </w:rPr>
        <w:t xml:space="preserve">lobal standards for </w:t>
      </w:r>
      <w:r w:rsidR="00BF29CC">
        <w:rPr>
          <w:rFonts w:ascii="Cambria" w:hAnsi="Cambria"/>
        </w:rPr>
        <w:t xml:space="preserve">minimum bank </w:t>
      </w:r>
      <w:r w:rsidR="002F243A">
        <w:rPr>
          <w:rFonts w:ascii="Cambria" w:hAnsi="Cambria"/>
        </w:rPr>
        <w:t>capital</w:t>
      </w:r>
    </w:p>
    <w:p w14:paraId="18EEE5DA" w14:textId="00AF28F4" w:rsidR="002F243A" w:rsidRDefault="002F243A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Multiple </w:t>
      </w:r>
      <w:r w:rsidR="004A2ADD">
        <w:rPr>
          <w:rFonts w:ascii="Cambria" w:hAnsi="Cambria"/>
        </w:rPr>
        <w:t xml:space="preserve">risk </w:t>
      </w:r>
      <w:r>
        <w:rPr>
          <w:rFonts w:ascii="Cambria" w:hAnsi="Cambria"/>
        </w:rPr>
        <w:t>factors and portfolio diversification</w:t>
      </w:r>
    </w:p>
    <w:p w14:paraId="005F3295" w14:textId="77777777" w:rsidR="00BF29CC" w:rsidRDefault="00BF29CC" w:rsidP="00BF29CC">
      <w:pPr>
        <w:spacing w:after="0"/>
        <w:rPr>
          <w:rFonts w:ascii="Cambria" w:hAnsi="Cambria"/>
        </w:rPr>
      </w:pPr>
      <w:r>
        <w:rPr>
          <w:rFonts w:ascii="Cambria" w:hAnsi="Cambria"/>
        </w:rPr>
        <w:t>Multistate models and transition matrices</w:t>
      </w:r>
    </w:p>
    <w:p w14:paraId="5AC2DB2D" w14:textId="77777777" w:rsidR="00BF29CC" w:rsidRDefault="00BF29CC" w:rsidP="002F243A">
      <w:pPr>
        <w:spacing w:after="0"/>
        <w:rPr>
          <w:rFonts w:ascii="Cambria" w:hAnsi="Cambria"/>
        </w:rPr>
      </w:pPr>
    </w:p>
    <w:p w14:paraId="53604E28" w14:textId="7B4D4077" w:rsidR="00BF29CC" w:rsidRDefault="00BF29CC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Review of m</w:t>
      </w:r>
      <w:r w:rsidR="002F243A">
        <w:rPr>
          <w:rFonts w:ascii="Cambria" w:hAnsi="Cambria"/>
        </w:rPr>
        <w:t>aximum likelihood estimation</w:t>
      </w:r>
      <w:r>
        <w:rPr>
          <w:rFonts w:ascii="Cambria" w:hAnsi="Cambria"/>
        </w:rPr>
        <w:t xml:space="preserve"> and h</w:t>
      </w:r>
      <w:r w:rsidR="002F243A">
        <w:rPr>
          <w:rFonts w:ascii="Cambria" w:hAnsi="Cambria"/>
        </w:rPr>
        <w:t>ypothesis testing</w:t>
      </w:r>
    </w:p>
    <w:p w14:paraId="5EAC34F0" w14:textId="77777777" w:rsidR="00834361" w:rsidRDefault="00834361" w:rsidP="00BF29CC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How standard techniques mislead credit loss </w:t>
      </w:r>
      <w:proofErr w:type="gramStart"/>
      <w:r>
        <w:rPr>
          <w:rFonts w:ascii="Cambria" w:hAnsi="Cambria"/>
        </w:rPr>
        <w:t>modelers</w:t>
      </w:r>
      <w:proofErr w:type="gramEnd"/>
    </w:p>
    <w:p w14:paraId="78AD4502" w14:textId="61678D27" w:rsidR="002F243A" w:rsidRDefault="00834361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Credit loss modeling weak </w:t>
      </w:r>
      <w:proofErr w:type="gramStart"/>
      <w:r>
        <w:rPr>
          <w:rFonts w:ascii="Cambria" w:hAnsi="Cambria"/>
        </w:rPr>
        <w:t>spots</w:t>
      </w:r>
      <w:proofErr w:type="gramEnd"/>
      <w:r>
        <w:rPr>
          <w:rFonts w:ascii="Cambria" w:hAnsi="Cambria"/>
        </w:rPr>
        <w:t xml:space="preserve"> </w:t>
      </w:r>
    </w:p>
    <w:p w14:paraId="3085987E" w14:textId="4221E567" w:rsidR="008835FC" w:rsidRDefault="00293D8F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Parameter value </w:t>
      </w:r>
      <w:r w:rsidR="00834361">
        <w:rPr>
          <w:rFonts w:ascii="Cambria" w:hAnsi="Cambria"/>
        </w:rPr>
        <w:t>estimation weak spots</w:t>
      </w:r>
    </w:p>
    <w:p w14:paraId="1037E54E" w14:textId="77777777" w:rsidR="008835FC" w:rsidRDefault="008835FC" w:rsidP="008835FC">
      <w:pPr>
        <w:spacing w:after="0"/>
        <w:rPr>
          <w:rFonts w:ascii="Cambria" w:hAnsi="Cambria"/>
        </w:rPr>
      </w:pPr>
      <w:r>
        <w:rPr>
          <w:rFonts w:ascii="Cambria" w:hAnsi="Cambria"/>
        </w:rPr>
        <w:t>Vended estimates of PD</w:t>
      </w:r>
    </w:p>
    <w:p w14:paraId="67C65415" w14:textId="70CBB9CB" w:rsidR="00834361" w:rsidRDefault="008835FC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Vended estimates of </w:t>
      </w:r>
      <w:r w:rsidR="00834361">
        <w:rPr>
          <w:rFonts w:ascii="Cambria" w:hAnsi="Cambria"/>
        </w:rPr>
        <w:t>correlations</w:t>
      </w:r>
    </w:p>
    <w:p w14:paraId="2A3D523E" w14:textId="77777777" w:rsidR="002F243A" w:rsidRDefault="002F243A" w:rsidP="002F243A">
      <w:pPr>
        <w:spacing w:after="0"/>
        <w:rPr>
          <w:rFonts w:ascii="Cambria" w:hAnsi="Cambria"/>
        </w:rPr>
      </w:pPr>
    </w:p>
    <w:p w14:paraId="0D88D963" w14:textId="77777777" w:rsidR="002F243A" w:rsidRDefault="002F243A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The loss given default (LGD) rate</w:t>
      </w:r>
    </w:p>
    <w:p w14:paraId="50FDBB0F" w14:textId="77777777" w:rsidR="00834361" w:rsidRDefault="00834361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Expected LGD and conditionally expected </w:t>
      </w:r>
      <w:proofErr w:type="gramStart"/>
      <w:r w:rsidR="002F243A">
        <w:rPr>
          <w:rFonts w:ascii="Cambria" w:hAnsi="Cambria"/>
        </w:rPr>
        <w:t>LGD</w:t>
      </w:r>
      <w:proofErr w:type="gramEnd"/>
      <w:r w:rsidR="002F243A">
        <w:rPr>
          <w:rFonts w:ascii="Cambria" w:hAnsi="Cambria"/>
        </w:rPr>
        <w:t xml:space="preserve"> </w:t>
      </w:r>
    </w:p>
    <w:p w14:paraId="5B7A52B2" w14:textId="40FB5647" w:rsidR="00834361" w:rsidRDefault="00834361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The existence of an LGD function</w:t>
      </w:r>
      <w:r w:rsidR="008835FC">
        <w:rPr>
          <w:rFonts w:ascii="Cambria" w:hAnsi="Cambria"/>
        </w:rPr>
        <w:t xml:space="preserve"> of the default rate</w:t>
      </w:r>
    </w:p>
    <w:p w14:paraId="2DFE9CCA" w14:textId="50277A7C" w:rsidR="008835FC" w:rsidRDefault="008835FC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The simplest known LGD function</w:t>
      </w:r>
    </w:p>
    <w:p w14:paraId="3C65BA76" w14:textId="4421D7FB" w:rsidR="008835FC" w:rsidRDefault="008835FC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Testing th</w:t>
      </w:r>
      <w:r w:rsidR="00293D8F">
        <w:rPr>
          <w:rFonts w:ascii="Cambria" w:hAnsi="Cambria"/>
        </w:rPr>
        <w:t>e simple</w:t>
      </w:r>
      <w:r>
        <w:rPr>
          <w:rFonts w:ascii="Cambria" w:hAnsi="Cambria"/>
        </w:rPr>
        <w:t xml:space="preserve"> LGD function</w:t>
      </w:r>
    </w:p>
    <w:p w14:paraId="373AC44E" w14:textId="0BFA8FED" w:rsidR="002F243A" w:rsidRDefault="008835FC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Use of the </w:t>
      </w:r>
      <w:r w:rsidR="002F243A">
        <w:rPr>
          <w:rFonts w:ascii="Cambria" w:hAnsi="Cambria"/>
        </w:rPr>
        <w:t xml:space="preserve">LGD function </w:t>
      </w:r>
      <w:r>
        <w:rPr>
          <w:rFonts w:ascii="Cambria" w:hAnsi="Cambria"/>
        </w:rPr>
        <w:t xml:space="preserve">in Federal Reserve </w:t>
      </w:r>
      <w:r w:rsidR="002F243A">
        <w:rPr>
          <w:rFonts w:ascii="Cambria" w:hAnsi="Cambria"/>
        </w:rPr>
        <w:t>stress tests</w:t>
      </w:r>
    </w:p>
    <w:p w14:paraId="6489BF4C" w14:textId="77777777" w:rsidR="002F243A" w:rsidRDefault="002F243A" w:rsidP="002F243A">
      <w:pPr>
        <w:spacing w:after="0"/>
        <w:rPr>
          <w:rFonts w:ascii="Cambria" w:hAnsi="Cambria"/>
        </w:rPr>
      </w:pPr>
    </w:p>
    <w:p w14:paraId="6A1D5F20" w14:textId="5F7597A0" w:rsidR="008835FC" w:rsidRDefault="00BF2EDD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Beyond data and models: the analysis of forecasts</w:t>
      </w:r>
    </w:p>
    <w:p w14:paraId="5F1E53FC" w14:textId="5C4B7E91" w:rsidR="00BF2EDD" w:rsidRDefault="00BF2EDD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>The effect of significance testing on forecast quality</w:t>
      </w:r>
    </w:p>
    <w:p w14:paraId="52413A18" w14:textId="7C7826BF" w:rsidR="00BF2EDD" w:rsidRDefault="00BF2EDD" w:rsidP="00BF2EDD">
      <w:pPr>
        <w:spacing w:after="0"/>
        <w:rPr>
          <w:rFonts w:ascii="Cambria" w:hAnsi="Cambria"/>
        </w:rPr>
      </w:pPr>
      <w:r>
        <w:rPr>
          <w:rFonts w:ascii="Cambria" w:hAnsi="Cambria"/>
        </w:rPr>
        <w:t>The effect of model specification search on forecast quality</w:t>
      </w:r>
    </w:p>
    <w:p w14:paraId="2873711D" w14:textId="7085AE70" w:rsidR="00BF2EDD" w:rsidRDefault="00BF2EDD" w:rsidP="00BF2EDD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The effect of serial </w:t>
      </w:r>
      <w:r w:rsidR="00293D8F">
        <w:rPr>
          <w:rFonts w:ascii="Cambria" w:hAnsi="Cambria"/>
        </w:rPr>
        <w:t>dependence on forecast quality</w:t>
      </w:r>
    </w:p>
    <w:p w14:paraId="5381E244" w14:textId="53B3E98C" w:rsidR="00293D8F" w:rsidRDefault="00293D8F" w:rsidP="00BF2EDD">
      <w:pPr>
        <w:spacing w:after="0"/>
        <w:rPr>
          <w:rFonts w:ascii="Cambria" w:hAnsi="Cambria"/>
        </w:rPr>
      </w:pPr>
      <w:r>
        <w:rPr>
          <w:rFonts w:ascii="Cambria" w:hAnsi="Cambria"/>
        </w:rPr>
        <w:t>The effect of overfitting on forecast quality</w:t>
      </w:r>
    </w:p>
    <w:p w14:paraId="061DFC6A" w14:textId="4A8DD642" w:rsidR="002F243A" w:rsidRDefault="002F243A" w:rsidP="002F243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Applications of </w:t>
      </w:r>
      <w:r w:rsidR="00293D8F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course tools beyond portfolio credit </w:t>
      </w:r>
      <w:r w:rsidR="00293D8F">
        <w:rPr>
          <w:rFonts w:ascii="Cambria" w:hAnsi="Cambria"/>
        </w:rPr>
        <w:t>loss</w:t>
      </w:r>
    </w:p>
    <w:p w14:paraId="221BE0DA" w14:textId="228DDF91" w:rsidR="00552EE2" w:rsidRDefault="00552EE2" w:rsidP="002F243A">
      <w:pPr>
        <w:spacing w:after="0"/>
        <w:rPr>
          <w:rFonts w:ascii="Cambria" w:hAnsi="Cambria"/>
        </w:rPr>
      </w:pPr>
    </w:p>
    <w:p w14:paraId="37C68562" w14:textId="55F7D3EC" w:rsidR="00552EE2" w:rsidRDefault="00552EE2" w:rsidP="002F243A">
      <w:pPr>
        <w:spacing w:after="0"/>
        <w:rPr>
          <w:rFonts w:ascii="Cambria" w:hAnsi="Cambria"/>
        </w:rPr>
      </w:pPr>
    </w:p>
    <w:p w14:paraId="081C9285" w14:textId="77777777" w:rsidR="004A710E" w:rsidRPr="00552EE2" w:rsidRDefault="004A710E" w:rsidP="004A710E">
      <w:pPr>
        <w:rPr>
          <w:rFonts w:ascii="Cambria" w:hAnsi="Cambria"/>
          <w:b/>
          <w:bCs/>
          <w:snapToGrid w:val="0"/>
          <w:color w:val="000000"/>
          <w:sz w:val="24"/>
          <w:szCs w:val="24"/>
        </w:rPr>
      </w:pPr>
      <w:r w:rsidRPr="00552EE2">
        <w:rPr>
          <w:rFonts w:ascii="Cambria" w:hAnsi="Cambria"/>
          <w:b/>
          <w:bCs/>
          <w:snapToGrid w:val="0"/>
          <w:color w:val="000000"/>
          <w:sz w:val="24"/>
          <w:szCs w:val="24"/>
        </w:rPr>
        <w:t>Biography</w:t>
      </w:r>
    </w:p>
    <w:p w14:paraId="49376FF1" w14:textId="7D291DF7" w:rsidR="004A710E" w:rsidRPr="004A710E" w:rsidRDefault="004A710E" w:rsidP="002F243A">
      <w:pPr>
        <w:rPr>
          <w:rFonts w:ascii="Cambria" w:hAnsi="Cambria"/>
          <w:b/>
        </w:rPr>
      </w:pPr>
      <w:r w:rsidRPr="004A710E">
        <w:rPr>
          <w:rFonts w:ascii="Cambria" w:hAnsi="Cambria"/>
          <w:snapToGrid w:val="0"/>
          <w:color w:val="000000"/>
          <w:sz w:val="24"/>
          <w:szCs w:val="24"/>
        </w:rPr>
        <w:t xml:space="preserve">Jon Frye is known both as speaker and as the author of articles on market risk and credit risk modeling. Before </w:t>
      </w:r>
      <w:r w:rsidR="007501CE">
        <w:rPr>
          <w:rFonts w:ascii="Cambria" w:hAnsi="Cambria"/>
          <w:snapToGrid w:val="0"/>
          <w:color w:val="000000"/>
          <w:sz w:val="24"/>
          <w:szCs w:val="24"/>
        </w:rPr>
        <w:t xml:space="preserve">his career at </w:t>
      </w:r>
      <w:r w:rsidRPr="004A710E">
        <w:rPr>
          <w:rFonts w:ascii="Cambria" w:hAnsi="Cambria"/>
          <w:snapToGrid w:val="0"/>
          <w:color w:val="000000"/>
          <w:sz w:val="24"/>
          <w:szCs w:val="24"/>
        </w:rPr>
        <w:t>the Fed</w:t>
      </w:r>
      <w:r w:rsidR="00D865A0">
        <w:rPr>
          <w:rFonts w:ascii="Cambria" w:hAnsi="Cambria"/>
          <w:snapToGrid w:val="0"/>
          <w:color w:val="000000"/>
          <w:sz w:val="24"/>
          <w:szCs w:val="24"/>
        </w:rPr>
        <w:t>eral Reserve Bank of Chicago</w:t>
      </w:r>
      <w:r w:rsidRPr="004A710E">
        <w:rPr>
          <w:rFonts w:ascii="Cambria" w:hAnsi="Cambria"/>
          <w:snapToGrid w:val="0"/>
          <w:color w:val="000000"/>
          <w:sz w:val="24"/>
          <w:szCs w:val="24"/>
        </w:rPr>
        <w:t>, he developed risk management systems at large Chicago banks. Dr. Frye holds a Ph.D. in Economics from Northwestern University.</w:t>
      </w:r>
    </w:p>
    <w:sectPr w:rsidR="004A710E" w:rsidRPr="004A710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4C15" w14:textId="77777777" w:rsidR="00E51105" w:rsidRDefault="00E51105" w:rsidP="004A2ADD">
      <w:pPr>
        <w:spacing w:after="0" w:line="240" w:lineRule="auto"/>
      </w:pPr>
      <w:r>
        <w:separator/>
      </w:r>
    </w:p>
  </w:endnote>
  <w:endnote w:type="continuationSeparator" w:id="0">
    <w:p w14:paraId="0B26321C" w14:textId="77777777" w:rsidR="00E51105" w:rsidRDefault="00E51105" w:rsidP="004A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3703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7D113" w14:textId="77777777" w:rsidR="004A2ADD" w:rsidRDefault="004A2A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B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1CC8A7" w14:textId="77777777" w:rsidR="004A2ADD" w:rsidRDefault="004A2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514B" w14:textId="77777777" w:rsidR="00E51105" w:rsidRDefault="00E51105" w:rsidP="004A2ADD">
      <w:pPr>
        <w:spacing w:after="0" w:line="240" w:lineRule="auto"/>
      </w:pPr>
      <w:r>
        <w:separator/>
      </w:r>
    </w:p>
  </w:footnote>
  <w:footnote w:type="continuationSeparator" w:id="0">
    <w:p w14:paraId="0E2E0735" w14:textId="77777777" w:rsidR="00E51105" w:rsidRDefault="00E51105" w:rsidP="004A2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1412D"/>
    <w:multiLevelType w:val="hybridMultilevel"/>
    <w:tmpl w:val="281C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F4217"/>
    <w:multiLevelType w:val="hybridMultilevel"/>
    <w:tmpl w:val="AFF8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860963">
    <w:abstractNumId w:val="1"/>
  </w:num>
  <w:num w:numId="2" w16cid:durableId="143146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81"/>
    <w:rsid w:val="00030E91"/>
    <w:rsid w:val="00090B6E"/>
    <w:rsid w:val="000A1081"/>
    <w:rsid w:val="000A681A"/>
    <w:rsid w:val="000A6F62"/>
    <w:rsid w:val="000D74C5"/>
    <w:rsid w:val="00153462"/>
    <w:rsid w:val="00232543"/>
    <w:rsid w:val="00244763"/>
    <w:rsid w:val="00260664"/>
    <w:rsid w:val="002871F4"/>
    <w:rsid w:val="00293D8F"/>
    <w:rsid w:val="002A41B9"/>
    <w:rsid w:val="002C2725"/>
    <w:rsid w:val="002F243A"/>
    <w:rsid w:val="002F7CE2"/>
    <w:rsid w:val="00311DAE"/>
    <w:rsid w:val="003129EC"/>
    <w:rsid w:val="00356DC5"/>
    <w:rsid w:val="00384C5A"/>
    <w:rsid w:val="003C3956"/>
    <w:rsid w:val="003E0613"/>
    <w:rsid w:val="00457CC7"/>
    <w:rsid w:val="004A2ADD"/>
    <w:rsid w:val="004A4E66"/>
    <w:rsid w:val="004A710E"/>
    <w:rsid w:val="0052315B"/>
    <w:rsid w:val="00552EE2"/>
    <w:rsid w:val="00557E6C"/>
    <w:rsid w:val="005A4599"/>
    <w:rsid w:val="005A70EB"/>
    <w:rsid w:val="005F1455"/>
    <w:rsid w:val="00605584"/>
    <w:rsid w:val="0061224F"/>
    <w:rsid w:val="0063752D"/>
    <w:rsid w:val="006849C7"/>
    <w:rsid w:val="006E122E"/>
    <w:rsid w:val="007501CE"/>
    <w:rsid w:val="00762E45"/>
    <w:rsid w:val="0077331B"/>
    <w:rsid w:val="007737A7"/>
    <w:rsid w:val="00834361"/>
    <w:rsid w:val="00863170"/>
    <w:rsid w:val="008835FC"/>
    <w:rsid w:val="008A20D1"/>
    <w:rsid w:val="008A2931"/>
    <w:rsid w:val="008C2FF3"/>
    <w:rsid w:val="00944858"/>
    <w:rsid w:val="00945033"/>
    <w:rsid w:val="009C392C"/>
    <w:rsid w:val="009D43D7"/>
    <w:rsid w:val="00A54D74"/>
    <w:rsid w:val="00AE4F8A"/>
    <w:rsid w:val="00AE6ABB"/>
    <w:rsid w:val="00B1098D"/>
    <w:rsid w:val="00B17111"/>
    <w:rsid w:val="00B64BDA"/>
    <w:rsid w:val="00BB2B46"/>
    <w:rsid w:val="00BB4487"/>
    <w:rsid w:val="00BF29CC"/>
    <w:rsid w:val="00BF2EDD"/>
    <w:rsid w:val="00C13206"/>
    <w:rsid w:val="00C3121E"/>
    <w:rsid w:val="00C5239C"/>
    <w:rsid w:val="00CA1B2C"/>
    <w:rsid w:val="00D865A0"/>
    <w:rsid w:val="00DA5FA4"/>
    <w:rsid w:val="00DF7C70"/>
    <w:rsid w:val="00E043B2"/>
    <w:rsid w:val="00E51105"/>
    <w:rsid w:val="00E67CA9"/>
    <w:rsid w:val="00E73301"/>
    <w:rsid w:val="00E755AE"/>
    <w:rsid w:val="00F613E5"/>
    <w:rsid w:val="00FB15F9"/>
    <w:rsid w:val="00F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D291"/>
  <w15:chartTrackingRefBased/>
  <w15:docId w15:val="{2449AE30-4C6A-4678-97E1-C1D31283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tkey-layer">
    <w:name w:val="hotkey-layer"/>
    <w:basedOn w:val="DefaultParagraphFont"/>
    <w:rsid w:val="000A1081"/>
  </w:style>
  <w:style w:type="character" w:styleId="Hyperlink">
    <w:name w:val="Hyperlink"/>
    <w:basedOn w:val="DefaultParagraphFont"/>
    <w:uiPriority w:val="99"/>
    <w:unhideWhenUsed/>
    <w:rsid w:val="002C27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5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DD"/>
  </w:style>
  <w:style w:type="paragraph" w:styleId="Footer">
    <w:name w:val="footer"/>
    <w:basedOn w:val="Normal"/>
    <w:link w:val="FooterChar"/>
    <w:uiPriority w:val="99"/>
    <w:unhideWhenUsed/>
    <w:rsid w:val="004A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DD"/>
  </w:style>
  <w:style w:type="character" w:styleId="UnresolvedMention">
    <w:name w:val="Unresolved Mention"/>
    <w:basedOn w:val="DefaultParagraphFont"/>
    <w:uiPriority w:val="99"/>
    <w:semiHidden/>
    <w:unhideWhenUsed/>
    <w:rsid w:val="00AE4F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heng@uchicago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nfrye@uchicag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videnegri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Frye</dc:creator>
  <cp:keywords/>
  <dc:description/>
  <cp:lastModifiedBy>Jon Frye</cp:lastModifiedBy>
  <cp:revision>4</cp:revision>
  <cp:lastPrinted>2023-02-18T12:57:00Z</cp:lastPrinted>
  <dcterms:created xsi:type="dcterms:W3CDTF">2023-03-15T12:51:00Z</dcterms:created>
  <dcterms:modified xsi:type="dcterms:W3CDTF">2023-03-17T13:24:00Z</dcterms:modified>
</cp:coreProperties>
</file>