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8320CD" w:rsidP="263128F0" w:rsidRDefault="798320CD" w14:paraId="1E416F39" w14:textId="5207357C">
      <w:pPr>
        <w:pStyle w:val="Normal"/>
        <w:jc w:val="center"/>
      </w:pPr>
      <w:r w:rsidRPr="263128F0" w:rsidR="798320CD">
        <w:rPr>
          <w:sz w:val="32"/>
          <w:szCs w:val="32"/>
        </w:rPr>
        <w:t>A0</w:t>
      </w:r>
    </w:p>
    <w:p w:rsidR="263128F0" w:rsidP="263128F0" w:rsidRDefault="263128F0" w14:paraId="5E849B84" w14:textId="06D1CCA5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1A05B1CF" w14:paraId="370A6ABE" wp14:textId="53549337">
      <w:pPr>
        <w:pStyle w:val="Normal"/>
      </w:pPr>
      <w:r w:rsidR="37EC2356">
        <w:drawing>
          <wp:inline xmlns:wp14="http://schemas.microsoft.com/office/word/2010/wordprocessingDrawing" wp14:editId="1A05B1CF" wp14:anchorId="67084B17">
            <wp:extent cx="3685700" cy="2257492"/>
            <wp:effectExtent l="0" t="0" r="0" b="0"/>
            <wp:docPr id="666615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1642c7f54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00" cy="22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="37EC2356">
        <w:drawing>
          <wp:inline xmlns:wp14="http://schemas.microsoft.com/office/word/2010/wordprocessingDrawing" wp14:editId="7C4AC729" wp14:anchorId="39904192">
            <wp:extent cx="3785810" cy="2989212"/>
            <wp:effectExtent l="0" t="0" r="0" b="0"/>
            <wp:docPr id="23236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ded7f3739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10" cy="29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5B1CF" w14:paraId="2C078E63" wp14:textId="389531E3">
      <w:pPr>
        <w:pStyle w:val="Normal"/>
      </w:pPr>
      <w:r w:rsidR="70AC17A3">
        <w:rPr/>
        <w:t>5. (a.)</w:t>
      </w:r>
    </w:p>
    <w:p w:rsidR="70AC17A3" w:rsidP="303994E5" w:rsidRDefault="70AC17A3" w14:paraId="09312454" w14:textId="0A5DAF78">
      <w:pPr>
        <w:pStyle w:val="Normal"/>
      </w:pPr>
      <w:r w:rsidR="70AC17A3">
        <w:rPr/>
        <w:t xml:space="preserve">Folder2 </w:t>
      </w:r>
      <w:r w:rsidR="5FE9FF7A">
        <w:rPr/>
        <w:t>has disappeared from the view of desktop and has been moved inside of folder1</w:t>
      </w:r>
      <w:r w:rsidR="70AC17A3">
        <w:rPr/>
        <w:t>.</w:t>
      </w:r>
    </w:p>
    <w:p w:rsidR="1A05B1CF" w:rsidP="1A05B1CF" w:rsidRDefault="1A05B1CF" w14:paraId="21FB1722" w14:textId="62A29117">
      <w:pPr>
        <w:pStyle w:val="Normal"/>
      </w:pPr>
    </w:p>
    <w:p w:rsidR="4565E923" w:rsidP="1A05B1CF" w:rsidRDefault="4565E923" w14:paraId="016AFB9D" w14:textId="16EB41F5">
      <w:pPr>
        <w:pStyle w:val="Normal"/>
      </w:pPr>
      <w:r w:rsidR="4565E923">
        <w:drawing>
          <wp:inline wp14:editId="4F098D02" wp14:anchorId="756A5CB9">
            <wp:extent cx="4572000" cy="3600450"/>
            <wp:effectExtent l="0" t="0" r="0" b="0"/>
            <wp:docPr id="213801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2b0490659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5E923">
        <w:drawing>
          <wp:inline wp14:editId="52538104" wp14:anchorId="6D2C27CA">
            <wp:extent cx="4572000" cy="3676650"/>
            <wp:effectExtent l="0" t="0" r="0" b="0"/>
            <wp:docPr id="5803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251f47a95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994E5" w:rsidP="303994E5" w:rsidRDefault="303994E5" w14:paraId="45363868" w14:textId="39C05F03">
      <w:pPr>
        <w:pStyle w:val="Normal"/>
      </w:pPr>
    </w:p>
    <w:p w:rsidR="7171714B" w:rsidP="303994E5" w:rsidRDefault="7171714B" w14:paraId="2DA9EDB0" w14:textId="05F44FD0">
      <w:pPr>
        <w:pStyle w:val="Normal"/>
      </w:pPr>
      <w:r w:rsidR="7171714B">
        <w:rPr/>
        <w:t>7. (a.)</w:t>
      </w:r>
    </w:p>
    <w:p w:rsidR="7171714B" w:rsidP="303994E5" w:rsidRDefault="7171714B" w14:paraId="44A6BCBD" w14:textId="39FBA090">
      <w:pPr>
        <w:pStyle w:val="Normal"/>
      </w:pPr>
      <w:r w:rsidR="7171714B">
        <w:rPr/>
        <w:t>.txt is the file extension for the text document.</w:t>
      </w:r>
    </w:p>
    <w:p w:rsidR="303994E5" w:rsidP="303994E5" w:rsidRDefault="303994E5" w14:paraId="2C5B9C59" w14:textId="32240CFC">
      <w:pPr>
        <w:pStyle w:val="Normal"/>
      </w:pPr>
      <w:r w:rsidR="3BC4EB00">
        <w:drawing>
          <wp:inline wp14:editId="47962B66" wp14:anchorId="2AEEEB9D">
            <wp:extent cx="4572000" cy="2362200"/>
            <wp:effectExtent l="0" t="0" r="0" b="0"/>
            <wp:docPr id="150443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ae8cb1375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A7A48" w:rsidP="303994E5" w:rsidRDefault="572A7A48" w14:paraId="701C2F93" w14:textId="1879A432">
      <w:pPr>
        <w:pStyle w:val="Normal"/>
      </w:pPr>
      <w:r w:rsidR="572A7A48">
        <w:rPr/>
        <w:t>8. (a.)</w:t>
      </w:r>
    </w:p>
    <w:p w:rsidR="572A7A48" w:rsidP="303994E5" w:rsidRDefault="572A7A48" w14:paraId="08CFAB2B" w14:textId="55DD32B9">
      <w:pPr>
        <w:pStyle w:val="Normal"/>
      </w:pPr>
      <w:r w:rsidR="572A7A48">
        <w:rPr/>
        <w:t xml:space="preserve">I copied the text file into Folder2 by right clicking the document and selecting copy. Then I went into Folder2 </w:t>
      </w:r>
      <w:r w:rsidR="55C69B4F">
        <w:rPr/>
        <w:t xml:space="preserve">right clicked and selected paste. </w:t>
      </w:r>
    </w:p>
    <w:p w:rsidR="303994E5" w:rsidP="303994E5" w:rsidRDefault="303994E5" w14:paraId="3009566C" w14:textId="692E3215">
      <w:pPr>
        <w:pStyle w:val="Normal"/>
      </w:pPr>
      <w:r w:rsidR="02CF9820">
        <w:drawing>
          <wp:inline wp14:editId="091DACF0" wp14:anchorId="33B771F4">
            <wp:extent cx="4572000" cy="2247900"/>
            <wp:effectExtent l="0" t="0" r="0" b="0"/>
            <wp:docPr id="197707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d65df1291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5671C" w:rsidP="303994E5" w:rsidRDefault="7725671C" w14:paraId="11313163" w14:textId="2536C48A">
      <w:pPr>
        <w:pStyle w:val="Normal"/>
      </w:pPr>
      <w:r w:rsidR="7725671C">
        <w:rPr/>
        <w:t>9. (a.)</w:t>
      </w:r>
    </w:p>
    <w:p w:rsidR="7725671C" w:rsidP="303994E5" w:rsidRDefault="7725671C" w14:paraId="77654770" w14:textId="449DB55A">
      <w:pPr>
        <w:pStyle w:val="Normal"/>
      </w:pPr>
      <w:r w:rsidR="7725671C">
        <w:rPr/>
        <w:t>The attribute AL is associated with this text file.</w:t>
      </w:r>
    </w:p>
    <w:p w:rsidR="303994E5" w:rsidP="303994E5" w:rsidRDefault="303994E5" w14:paraId="3FBE5893" w14:textId="168964A3">
      <w:pPr>
        <w:pStyle w:val="Normal"/>
      </w:pPr>
      <w:r w:rsidR="14153F38">
        <w:drawing>
          <wp:inline wp14:editId="6F151CA0" wp14:anchorId="4E1F98B3">
            <wp:extent cx="4572000" cy="3609975"/>
            <wp:effectExtent l="0" t="0" r="0" b="0"/>
            <wp:docPr id="167226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4f6f02a33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9D905" w:rsidP="303994E5" w:rsidRDefault="0D19D905" w14:paraId="70744A4E" w14:textId="6E7B1A1A">
      <w:pPr>
        <w:pStyle w:val="Normal"/>
      </w:pPr>
      <w:r w:rsidR="0D19D905">
        <w:rPr/>
        <w:t>10. (a.)</w:t>
      </w:r>
    </w:p>
    <w:p w:rsidR="0D19D905" w:rsidP="303994E5" w:rsidRDefault="0D19D905" w14:paraId="0CCE4160" w14:textId="04983628">
      <w:pPr>
        <w:pStyle w:val="Normal"/>
      </w:pPr>
      <w:r w:rsidR="2F7E30E6">
        <w:rPr/>
        <w:t>‘C:\Users\</w:t>
      </w:r>
      <w:proofErr w:type="spellStart"/>
      <w:r w:rsidR="2F7E30E6">
        <w:rPr/>
        <w:t>kwinn</w:t>
      </w:r>
      <w:proofErr w:type="spellEnd"/>
      <w:r w:rsidR="2F7E30E6">
        <w:rPr/>
        <w:t>\OneDrive\Desktop\Folder1\Folder2’</w:t>
      </w:r>
      <w:r w:rsidR="4693B94B">
        <w:rPr/>
        <w:t xml:space="preserve">,  -&gt;  </w:t>
      </w:r>
      <w:r w:rsidR="2F7E30E6">
        <w:rPr/>
        <w:t>\Folder3 is the complete path to Folder3</w:t>
      </w:r>
      <w:r w:rsidR="4DAA1B69">
        <w:rPr/>
        <w:t>.</w:t>
      </w:r>
    </w:p>
    <w:p w:rsidR="4DAA1B69" w:rsidP="303994E5" w:rsidRDefault="4DAA1B69" w14:paraId="3150B46C" w14:textId="48BE4CEA">
      <w:pPr>
        <w:pStyle w:val="Normal"/>
        <w:ind w:firstLine="720"/>
      </w:pPr>
      <w:r w:rsidR="4DAA1B69">
        <w:rPr/>
        <w:t>(b.)</w:t>
      </w:r>
    </w:p>
    <w:p w:rsidR="303994E5" w:rsidP="303994E5" w:rsidRDefault="303994E5" w14:paraId="07F34EB0" w14:textId="6999784E">
      <w:pPr>
        <w:pStyle w:val="Normal"/>
        <w:ind w:firstLine="720"/>
        <w:rPr>
          <w:noProof w:val="0"/>
          <w:lang w:val="en-US"/>
        </w:rPr>
      </w:pPr>
      <w:r w:rsidRPr="303994E5" w:rsidR="5977522D">
        <w:rPr>
          <w:noProof w:val="0"/>
          <w:lang w:val="en-US"/>
        </w:rPr>
        <w:t>?</w:t>
      </w:r>
      <w:r w:rsidRPr="303994E5" w:rsidR="4DAA1B69">
        <w:rPr>
          <w:noProof w:val="0"/>
          <w:lang w:val="en-US"/>
        </w:rPr>
        <w:t xml:space="preserve"> directories are listed under folders</w:t>
      </w:r>
      <w:r w:rsidRPr="303994E5" w:rsidR="7B939E42">
        <w:rPr>
          <w:noProof w:val="0"/>
          <w:lang w:val="en-US"/>
        </w:rPr>
        <w:t xml:space="preserve"> in</w:t>
      </w:r>
      <w:r w:rsidRPr="303994E5" w:rsidR="7F764249">
        <w:rPr>
          <w:noProof w:val="0"/>
          <w:lang w:val="en-US"/>
        </w:rPr>
        <w:t xml:space="preserve"> windows 10. ***</w:t>
      </w:r>
    </w:p>
    <w:p w:rsidR="303994E5" w:rsidP="303994E5" w:rsidRDefault="303994E5" w14:paraId="6059F8CB" w14:textId="33D94D9B">
      <w:pPr>
        <w:pStyle w:val="Normal"/>
        <w:ind w:firstLine="0"/>
        <w:rPr>
          <w:noProof w:val="0"/>
          <w:lang w:val="en-US"/>
        </w:rPr>
      </w:pPr>
      <w:r w:rsidR="35E286BE">
        <w:drawing>
          <wp:inline wp14:editId="18772316" wp14:anchorId="1ACFD1B3">
            <wp:extent cx="4572000" cy="3057525"/>
            <wp:effectExtent l="0" t="0" r="0" b="0"/>
            <wp:docPr id="880343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1a6e7a7c5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E286BE">
        <w:drawing>
          <wp:inline wp14:editId="0B2C4D2D" wp14:anchorId="5326FEE9">
            <wp:extent cx="4572000" cy="3286125"/>
            <wp:effectExtent l="0" t="0" r="0" b="0"/>
            <wp:docPr id="175767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28f9b555a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64249" w:rsidP="303994E5" w:rsidRDefault="7F764249" w14:paraId="192DBA3F" w14:textId="64718D23">
      <w:pPr>
        <w:pStyle w:val="Normal"/>
        <w:ind w:firstLine="0"/>
        <w:rPr>
          <w:noProof w:val="0"/>
          <w:lang w:val="en-US"/>
        </w:rPr>
      </w:pPr>
      <w:r w:rsidRPr="303994E5" w:rsidR="7F764249">
        <w:rPr>
          <w:noProof w:val="0"/>
          <w:lang w:val="en-US"/>
        </w:rPr>
        <w:t>12. (a.)</w:t>
      </w:r>
    </w:p>
    <w:p w:rsidR="0E91B221" w:rsidP="303994E5" w:rsidRDefault="0E91B221" w14:paraId="3D6A50AF" w14:textId="77AA9212">
      <w:pPr>
        <w:pStyle w:val="Normal"/>
        <w:ind w:firstLine="720"/>
        <w:rPr>
          <w:noProof w:val="0"/>
          <w:lang w:val="en-US"/>
        </w:rPr>
      </w:pPr>
      <w:r w:rsidRPr="4DBD0E4F" w:rsidR="0E91B221">
        <w:rPr>
          <w:noProof w:val="0"/>
          <w:lang w:val="en-US"/>
        </w:rPr>
        <w:t>Dragging</w:t>
      </w:r>
      <w:r w:rsidRPr="4DBD0E4F" w:rsidR="79A8ED3D">
        <w:rPr>
          <w:noProof w:val="0"/>
          <w:lang w:val="en-US"/>
        </w:rPr>
        <w:t xml:space="preserve"> and dropping Folder1 onto </w:t>
      </w:r>
      <w:r w:rsidRPr="4DBD0E4F" w:rsidR="6E52ED63">
        <w:rPr>
          <w:noProof w:val="0"/>
          <w:lang w:val="en-US"/>
        </w:rPr>
        <w:t xml:space="preserve">Quick </w:t>
      </w:r>
      <w:r w:rsidRPr="4DBD0E4F" w:rsidR="76F2B7A0">
        <w:rPr>
          <w:noProof w:val="0"/>
          <w:lang w:val="en-US"/>
        </w:rPr>
        <w:t>Access pins</w:t>
      </w:r>
      <w:r w:rsidRPr="4DBD0E4F" w:rsidR="560769DA">
        <w:rPr>
          <w:noProof w:val="0"/>
          <w:lang w:val="en-US"/>
        </w:rPr>
        <w:t xml:space="preserve"> Folder1 to </w:t>
      </w:r>
      <w:r w:rsidRPr="4DBD0E4F" w:rsidR="4D5EDBE1">
        <w:rPr>
          <w:noProof w:val="0"/>
          <w:lang w:val="en-US"/>
        </w:rPr>
        <w:t>Quick Access</w:t>
      </w:r>
      <w:r w:rsidRPr="4DBD0E4F" w:rsidR="3E51136E">
        <w:rPr>
          <w:noProof w:val="0"/>
          <w:lang w:val="en-US"/>
        </w:rPr>
        <w:t xml:space="preserve">. Someone may want to do this with a folder that they want to be </w:t>
      </w:r>
      <w:r w:rsidRPr="4DBD0E4F" w:rsidR="57806360">
        <w:rPr>
          <w:noProof w:val="0"/>
          <w:lang w:val="en-US"/>
        </w:rPr>
        <w:t>easier</w:t>
      </w:r>
      <w:r w:rsidRPr="4DBD0E4F" w:rsidR="3E51136E">
        <w:rPr>
          <w:noProof w:val="0"/>
          <w:lang w:val="en-US"/>
        </w:rPr>
        <w:t xml:space="preserve"> to find.</w:t>
      </w:r>
      <w:r w:rsidRPr="4DBD0E4F" w:rsidR="6012EDBE">
        <w:rPr>
          <w:noProof w:val="0"/>
          <w:lang w:val="en-US"/>
        </w:rPr>
        <w:t xml:space="preserve"> It does not actually move or copy the </w:t>
      </w:r>
      <w:r w:rsidRPr="4DBD0E4F" w:rsidR="130A60EC">
        <w:rPr>
          <w:noProof w:val="0"/>
          <w:lang w:val="en-US"/>
        </w:rPr>
        <w:t>folder.</w:t>
      </w:r>
      <w:r w:rsidRPr="4DBD0E4F" w:rsidR="6012EDBE">
        <w:rPr>
          <w:noProof w:val="0"/>
          <w:lang w:val="en-US"/>
        </w:rPr>
        <w:t xml:space="preserve"> </w:t>
      </w:r>
      <w:r w:rsidRPr="4DBD0E4F" w:rsidR="053DCACB">
        <w:rPr>
          <w:noProof w:val="0"/>
          <w:lang w:val="en-US"/>
        </w:rPr>
        <w:t>I</w:t>
      </w:r>
      <w:r w:rsidRPr="4DBD0E4F" w:rsidR="6012EDBE">
        <w:rPr>
          <w:noProof w:val="0"/>
          <w:lang w:val="en-US"/>
        </w:rPr>
        <w:t xml:space="preserve">t </w:t>
      </w:r>
      <w:r w:rsidRPr="4DBD0E4F" w:rsidR="5288980A">
        <w:rPr>
          <w:noProof w:val="0"/>
          <w:lang w:val="en-US"/>
        </w:rPr>
        <w:t>just</w:t>
      </w:r>
      <w:r w:rsidRPr="4DBD0E4F" w:rsidR="6012EDBE">
        <w:rPr>
          <w:noProof w:val="0"/>
          <w:lang w:val="en-US"/>
        </w:rPr>
        <w:t xml:space="preserve"> creates a link to where the folder is </w:t>
      </w:r>
      <w:r w:rsidRPr="4DBD0E4F" w:rsidR="0B392F45">
        <w:rPr>
          <w:noProof w:val="0"/>
          <w:lang w:val="en-US"/>
        </w:rPr>
        <w:t xml:space="preserve">actually </w:t>
      </w:r>
      <w:r w:rsidRPr="4DBD0E4F" w:rsidR="6012EDBE">
        <w:rPr>
          <w:noProof w:val="0"/>
          <w:lang w:val="en-US"/>
        </w:rPr>
        <w:t>located</w:t>
      </w:r>
      <w:r w:rsidRPr="4DBD0E4F" w:rsidR="6012EDBE">
        <w:rPr>
          <w:noProof w:val="0"/>
          <w:lang w:val="en-US"/>
        </w:rPr>
        <w:t>.</w:t>
      </w:r>
    </w:p>
    <w:p w:rsidR="303994E5" w:rsidP="303994E5" w:rsidRDefault="303994E5" w14:paraId="6AE530A9" w14:textId="3D80C337">
      <w:pPr>
        <w:pStyle w:val="Normal"/>
        <w:ind w:firstLine="720"/>
        <w:rPr>
          <w:noProof w:val="0"/>
          <w:lang w:val="en-US"/>
        </w:rPr>
      </w:pPr>
      <w:r w:rsidR="3A0FE949">
        <w:drawing>
          <wp:inline wp14:editId="278C6287" wp14:anchorId="1576D605">
            <wp:extent cx="4572000" cy="2152650"/>
            <wp:effectExtent l="0" t="0" r="0" b="0"/>
            <wp:docPr id="77847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9a12bb16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79CD2" w:rsidP="303994E5" w:rsidRDefault="35979CD2" w14:paraId="0314C454" w14:textId="2ABE5132">
      <w:pPr>
        <w:pStyle w:val="Normal"/>
        <w:ind w:firstLine="0"/>
        <w:rPr>
          <w:noProof w:val="0"/>
          <w:lang w:val="en-US"/>
        </w:rPr>
      </w:pPr>
      <w:r w:rsidRPr="303994E5" w:rsidR="35979CD2">
        <w:rPr>
          <w:noProof w:val="0"/>
          <w:lang w:val="en-US"/>
        </w:rPr>
        <w:t>13. (a.)</w:t>
      </w:r>
    </w:p>
    <w:p w:rsidR="35979CD2" w:rsidP="303994E5" w:rsidRDefault="35979CD2" w14:paraId="52592E89" w14:textId="4C1230B1">
      <w:pPr>
        <w:pStyle w:val="Normal"/>
        <w:ind w:firstLine="0"/>
        <w:rPr>
          <w:noProof w:val="0"/>
          <w:lang w:val="en-US"/>
        </w:rPr>
      </w:pPr>
      <w:r w:rsidRPr="1A05B1CF" w:rsidR="5998FD87">
        <w:rPr>
          <w:noProof w:val="0"/>
          <w:lang w:val="en-US"/>
        </w:rPr>
        <w:t xml:space="preserve"> </w:t>
      </w:r>
      <w:r w:rsidRPr="1A05B1CF" w:rsidR="5AFAC0FD">
        <w:rPr>
          <w:noProof w:val="0"/>
          <w:lang w:val="en-US"/>
        </w:rPr>
        <w:t>$WINDOWS$, $</w:t>
      </w:r>
      <w:proofErr w:type="spellStart"/>
      <w:r w:rsidRPr="1A05B1CF" w:rsidR="5AFAC0FD">
        <w:rPr>
          <w:noProof w:val="0"/>
          <w:lang w:val="en-US"/>
        </w:rPr>
        <w:t>Windows.~WS</w:t>
      </w:r>
      <w:proofErr w:type="spellEnd"/>
      <w:r w:rsidRPr="1A05B1CF" w:rsidR="5AFAC0FD">
        <w:rPr>
          <w:noProof w:val="0"/>
          <w:lang w:val="en-US"/>
        </w:rPr>
        <w:t>, $</w:t>
      </w:r>
      <w:proofErr w:type="spellStart"/>
      <w:r w:rsidRPr="1A05B1CF" w:rsidR="5AFAC0FD">
        <w:rPr>
          <w:noProof w:val="0"/>
          <w:lang w:val="en-US"/>
        </w:rPr>
        <w:t>WinREAgent</w:t>
      </w:r>
      <w:proofErr w:type="spellEnd"/>
      <w:r w:rsidRPr="1A05B1CF" w:rsidR="5AFAC0FD">
        <w:rPr>
          <w:noProof w:val="0"/>
          <w:lang w:val="en-US"/>
        </w:rPr>
        <w:t xml:space="preserve">, </w:t>
      </w:r>
      <w:r w:rsidRPr="1A05B1CF" w:rsidR="53B69945">
        <w:rPr>
          <w:noProof w:val="0"/>
          <w:lang w:val="en-US"/>
        </w:rPr>
        <w:t>A</w:t>
      </w:r>
      <w:r w:rsidRPr="1A05B1CF" w:rsidR="5998FD87">
        <w:rPr>
          <w:noProof w:val="0"/>
          <w:lang w:val="en-US"/>
        </w:rPr>
        <w:t xml:space="preserve">pps, Dell, </w:t>
      </w:r>
      <w:r w:rsidRPr="1A05B1CF" w:rsidR="7129BEED">
        <w:rPr>
          <w:noProof w:val="0"/>
          <w:lang w:val="en-US"/>
        </w:rPr>
        <w:t>D</w:t>
      </w:r>
      <w:r w:rsidRPr="1A05B1CF" w:rsidR="5998FD87">
        <w:rPr>
          <w:noProof w:val="0"/>
          <w:lang w:val="en-US"/>
        </w:rPr>
        <w:t xml:space="preserve">ownloads, </w:t>
      </w:r>
      <w:r w:rsidRPr="1A05B1CF" w:rsidR="6585596F">
        <w:rPr>
          <w:noProof w:val="0"/>
          <w:lang w:val="en-US"/>
        </w:rPr>
        <w:t>D</w:t>
      </w:r>
      <w:r w:rsidRPr="1A05B1CF" w:rsidR="5998FD87">
        <w:rPr>
          <w:noProof w:val="0"/>
          <w:lang w:val="en-US"/>
        </w:rPr>
        <w:t xml:space="preserve">rivers, ESD, GitHub, Intel, Microsoft, </w:t>
      </w:r>
      <w:proofErr w:type="spellStart"/>
      <w:r w:rsidRPr="1A05B1CF" w:rsidR="5998FD87">
        <w:rPr>
          <w:noProof w:val="0"/>
          <w:lang w:val="en-US"/>
        </w:rPr>
        <w:t>mis</w:t>
      </w:r>
      <w:r w:rsidRPr="1A05B1CF" w:rsidR="0582559F">
        <w:rPr>
          <w:noProof w:val="0"/>
          <w:lang w:val="en-US"/>
        </w:rPr>
        <w:t>c</w:t>
      </w:r>
      <w:proofErr w:type="spellEnd"/>
      <w:r w:rsidRPr="1A05B1CF" w:rsidR="5998FD87">
        <w:rPr>
          <w:noProof w:val="0"/>
          <w:lang w:val="en-US"/>
        </w:rPr>
        <w:t xml:space="preserve">, </w:t>
      </w:r>
      <w:proofErr w:type="spellStart"/>
      <w:r w:rsidRPr="1A05B1CF" w:rsidR="2EB6E3C6">
        <w:rPr>
          <w:noProof w:val="0"/>
          <w:lang w:val="en-US"/>
        </w:rPr>
        <w:t>O</w:t>
      </w:r>
      <w:r w:rsidRPr="1A05B1CF" w:rsidR="5998FD87">
        <w:rPr>
          <w:noProof w:val="0"/>
          <w:lang w:val="en-US"/>
        </w:rPr>
        <w:t>ne</w:t>
      </w:r>
      <w:r w:rsidRPr="1A05B1CF" w:rsidR="66712D8D">
        <w:rPr>
          <w:noProof w:val="0"/>
          <w:lang w:val="en-US"/>
        </w:rPr>
        <w:t>D</w:t>
      </w:r>
      <w:r w:rsidRPr="1A05B1CF" w:rsidR="5998FD87">
        <w:rPr>
          <w:noProof w:val="0"/>
          <w:lang w:val="en-US"/>
        </w:rPr>
        <w:t>rive</w:t>
      </w:r>
      <w:r w:rsidRPr="1A05B1CF" w:rsidR="62F10BD6">
        <w:rPr>
          <w:noProof w:val="0"/>
          <w:lang w:val="en-US"/>
        </w:rPr>
        <w:t>T</w:t>
      </w:r>
      <w:r w:rsidRPr="1A05B1CF" w:rsidR="5998FD87">
        <w:rPr>
          <w:noProof w:val="0"/>
          <w:lang w:val="en-US"/>
        </w:rPr>
        <w:t>emp</w:t>
      </w:r>
      <w:proofErr w:type="spellEnd"/>
      <w:r w:rsidRPr="1A05B1CF" w:rsidR="5998FD87">
        <w:rPr>
          <w:noProof w:val="0"/>
          <w:lang w:val="en-US"/>
        </w:rPr>
        <w:t xml:space="preserve">, </w:t>
      </w:r>
      <w:proofErr w:type="spellStart"/>
      <w:r w:rsidRPr="1A05B1CF" w:rsidR="5998FD87">
        <w:rPr>
          <w:noProof w:val="0"/>
          <w:lang w:val="en-US"/>
        </w:rPr>
        <w:t>perf</w:t>
      </w:r>
      <w:r w:rsidRPr="1A05B1CF" w:rsidR="22748583">
        <w:rPr>
          <w:noProof w:val="0"/>
          <w:lang w:val="en-US"/>
        </w:rPr>
        <w:t>L</w:t>
      </w:r>
      <w:r w:rsidRPr="1A05B1CF" w:rsidR="5998FD87">
        <w:rPr>
          <w:noProof w:val="0"/>
          <w:lang w:val="en-US"/>
        </w:rPr>
        <w:t>ogs</w:t>
      </w:r>
      <w:proofErr w:type="spellEnd"/>
      <w:r w:rsidRPr="1A05B1CF" w:rsidR="125B7E77">
        <w:rPr>
          <w:noProof w:val="0"/>
          <w:lang w:val="en-US"/>
        </w:rPr>
        <w:t>, P</w:t>
      </w:r>
      <w:r w:rsidRPr="1A05B1CF" w:rsidR="5998FD87">
        <w:rPr>
          <w:noProof w:val="0"/>
          <w:lang w:val="en-US"/>
        </w:rPr>
        <w:t xml:space="preserve">rogram </w:t>
      </w:r>
      <w:r w:rsidRPr="1A05B1CF" w:rsidR="23649ABA">
        <w:rPr>
          <w:noProof w:val="0"/>
          <w:lang w:val="en-US"/>
        </w:rPr>
        <w:t>F</w:t>
      </w:r>
      <w:r w:rsidRPr="1A05B1CF" w:rsidR="5998FD87">
        <w:rPr>
          <w:noProof w:val="0"/>
          <w:lang w:val="en-US"/>
        </w:rPr>
        <w:t>iles</w:t>
      </w:r>
      <w:r w:rsidRPr="1A05B1CF" w:rsidR="281C23FE">
        <w:rPr>
          <w:noProof w:val="0"/>
          <w:lang w:val="en-US"/>
        </w:rPr>
        <w:t>, P</w:t>
      </w:r>
      <w:r w:rsidRPr="1A05B1CF" w:rsidR="5998FD87">
        <w:rPr>
          <w:noProof w:val="0"/>
          <w:lang w:val="en-US"/>
        </w:rPr>
        <w:t xml:space="preserve">rogram </w:t>
      </w:r>
      <w:r w:rsidRPr="1A05B1CF" w:rsidR="2CEBC718">
        <w:rPr>
          <w:noProof w:val="0"/>
          <w:lang w:val="en-US"/>
        </w:rPr>
        <w:t>F</w:t>
      </w:r>
      <w:r w:rsidRPr="1A05B1CF" w:rsidR="5998FD87">
        <w:rPr>
          <w:noProof w:val="0"/>
          <w:lang w:val="en-US"/>
        </w:rPr>
        <w:t xml:space="preserve">iles (X86), </w:t>
      </w:r>
      <w:proofErr w:type="spellStart"/>
      <w:r w:rsidRPr="1A05B1CF" w:rsidR="5419B403">
        <w:rPr>
          <w:noProof w:val="0"/>
          <w:lang w:val="en-US"/>
        </w:rPr>
        <w:t>P</w:t>
      </w:r>
      <w:r w:rsidRPr="1A05B1CF" w:rsidR="5998FD87">
        <w:rPr>
          <w:noProof w:val="0"/>
          <w:lang w:val="en-US"/>
        </w:rPr>
        <w:t>rogramData</w:t>
      </w:r>
      <w:proofErr w:type="spellEnd"/>
      <w:r w:rsidRPr="1A05B1CF" w:rsidR="5998FD87">
        <w:rPr>
          <w:noProof w:val="0"/>
          <w:lang w:val="en-US"/>
        </w:rPr>
        <w:t xml:space="preserve">, Python 3.8, </w:t>
      </w:r>
      <w:r w:rsidRPr="1A05B1CF" w:rsidR="627084B2">
        <w:rPr>
          <w:noProof w:val="0"/>
          <w:lang w:val="en-US"/>
        </w:rPr>
        <w:t>R</w:t>
      </w:r>
      <w:r w:rsidRPr="1A05B1CF" w:rsidR="5998FD87">
        <w:rPr>
          <w:noProof w:val="0"/>
          <w:lang w:val="en-US"/>
        </w:rPr>
        <w:t xml:space="preserve">ecovery, </w:t>
      </w:r>
      <w:r w:rsidRPr="1A05B1CF" w:rsidR="0D3F73C4">
        <w:rPr>
          <w:noProof w:val="0"/>
          <w:lang w:val="en-US"/>
        </w:rPr>
        <w:t>U</w:t>
      </w:r>
      <w:r w:rsidRPr="1A05B1CF" w:rsidR="5998FD87">
        <w:rPr>
          <w:noProof w:val="0"/>
          <w:lang w:val="en-US"/>
        </w:rPr>
        <w:t xml:space="preserve">sers, </w:t>
      </w:r>
      <w:r w:rsidRPr="1A05B1CF" w:rsidR="275CC154">
        <w:rPr>
          <w:noProof w:val="0"/>
          <w:lang w:val="en-US"/>
        </w:rPr>
        <w:t>W</w:t>
      </w:r>
      <w:r w:rsidRPr="1A05B1CF" w:rsidR="5998FD87">
        <w:rPr>
          <w:noProof w:val="0"/>
          <w:lang w:val="en-US"/>
        </w:rPr>
        <w:t xml:space="preserve">indows, </w:t>
      </w:r>
      <w:proofErr w:type="spellStart"/>
      <w:r w:rsidRPr="1A05B1CF" w:rsidR="2D55A4A6">
        <w:rPr>
          <w:noProof w:val="0"/>
          <w:lang w:val="en-US"/>
        </w:rPr>
        <w:t>Z</w:t>
      </w:r>
      <w:r w:rsidRPr="1A05B1CF" w:rsidR="5998FD87">
        <w:rPr>
          <w:noProof w:val="0"/>
          <w:lang w:val="en-US"/>
        </w:rPr>
        <w:t>oom</w:t>
      </w:r>
      <w:r w:rsidRPr="1A05B1CF" w:rsidR="14A05295">
        <w:rPr>
          <w:noProof w:val="0"/>
          <w:lang w:val="en-US"/>
        </w:rPr>
        <w:t>R</w:t>
      </w:r>
      <w:r w:rsidRPr="1A05B1CF" w:rsidR="5998FD87">
        <w:rPr>
          <w:noProof w:val="0"/>
          <w:lang w:val="en-US"/>
        </w:rPr>
        <w:t>ecord</w:t>
      </w:r>
      <w:proofErr w:type="spellEnd"/>
      <w:r w:rsidRPr="1A05B1CF" w:rsidR="2A5B0887">
        <w:rPr>
          <w:noProof w:val="0"/>
          <w:lang w:val="en-US"/>
        </w:rPr>
        <w:t xml:space="preserve"> are the folders listed in the Local Disk (</w:t>
      </w:r>
      <w:r w:rsidRPr="1A05B1CF" w:rsidR="2A5B0887">
        <w:rPr>
          <w:noProof w:val="0"/>
          <w:lang w:val="en-US"/>
        </w:rPr>
        <w:t>C</w:t>
      </w:r>
      <w:proofErr w:type="gramStart"/>
      <w:r w:rsidRPr="1A05B1CF" w:rsidR="2A5B0887">
        <w:rPr>
          <w:noProof w:val="0"/>
          <w:lang w:val="en-US"/>
        </w:rPr>
        <w:t>:</w:t>
      </w:r>
      <w:r w:rsidRPr="1A05B1CF" w:rsidR="2A5B0887">
        <w:rPr>
          <w:noProof w:val="0"/>
          <w:lang w:val="en-US"/>
        </w:rPr>
        <w:t xml:space="preserve"> )</w:t>
      </w:r>
      <w:proofErr w:type="gramEnd"/>
      <w:r w:rsidRPr="1A05B1CF" w:rsidR="2A5B0887">
        <w:rPr>
          <w:noProof w:val="0"/>
          <w:lang w:val="en-US"/>
        </w:rPr>
        <w:t xml:space="preserve">. </w:t>
      </w:r>
    </w:p>
    <w:p w:rsidR="1A05B1CF" w:rsidP="1A05B1CF" w:rsidRDefault="1A05B1CF" w14:paraId="01750F96" w14:textId="04153552">
      <w:pPr>
        <w:pStyle w:val="Normal"/>
        <w:ind w:firstLine="0"/>
        <w:rPr>
          <w:noProof w:val="0"/>
          <w:lang w:val="en-US"/>
        </w:rPr>
      </w:pPr>
    </w:p>
    <w:p w:rsidR="1B798581" w:rsidP="1A05B1CF" w:rsidRDefault="1B798581" w14:paraId="50D0357B" w14:textId="23E8FF58">
      <w:pPr>
        <w:pStyle w:val="Normal"/>
        <w:ind w:firstLine="0"/>
        <w:rPr>
          <w:noProof w:val="0"/>
          <w:lang w:val="en-US"/>
        </w:rPr>
      </w:pPr>
      <w:r w:rsidR="1B798581">
        <w:drawing>
          <wp:inline wp14:editId="6D868FA6" wp14:anchorId="29E2C636">
            <wp:extent cx="4572000" cy="3724275"/>
            <wp:effectExtent l="0" t="0" r="0" b="0"/>
            <wp:docPr id="7496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d73c4e9c2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B6688" w:rsidP="4DBD0E4F" w:rsidRDefault="7F5B6688" w14:paraId="05D4200C" w14:textId="2FFF6FE5">
      <w:pPr>
        <w:pStyle w:val="Normal"/>
        <w:ind w:firstLine="0"/>
        <w:rPr>
          <w:noProof w:val="0"/>
          <w:lang w:val="en-US"/>
        </w:rPr>
      </w:pPr>
      <w:r w:rsidRPr="4DBD0E4F" w:rsidR="7F5B6688">
        <w:rPr>
          <w:noProof w:val="0"/>
          <w:lang w:val="en-US"/>
        </w:rPr>
        <w:t>14.</w:t>
      </w:r>
    </w:p>
    <w:p w:rsidR="32080938" w:rsidP="1A05B1CF" w:rsidRDefault="32080938" w14:paraId="3E37E43A" w14:textId="396FD9BC">
      <w:pPr>
        <w:pStyle w:val="Normal"/>
        <w:ind w:firstLine="0"/>
        <w:rPr>
          <w:noProof w:val="0"/>
          <w:lang w:val="en-US"/>
        </w:rPr>
      </w:pPr>
      <w:r w:rsidRPr="1A05B1CF" w:rsidR="2F1B8588">
        <w:rPr>
          <w:noProof w:val="0"/>
          <w:lang w:val="en-US"/>
        </w:rPr>
        <w:t>Default, Kwinn, Public</w:t>
      </w:r>
    </w:p>
    <w:p w:rsidR="3471B4DF" w:rsidP="1A05B1CF" w:rsidRDefault="3471B4DF" w14:paraId="56E769D7" w14:textId="13CE4E82">
      <w:pPr>
        <w:pStyle w:val="Normal"/>
        <w:ind w:firstLine="0"/>
        <w:rPr>
          <w:noProof w:val="0"/>
          <w:lang w:val="en-US"/>
        </w:rPr>
      </w:pPr>
      <w:r w:rsidR="3471B4DF">
        <w:drawing>
          <wp:inline wp14:editId="7180E4F4" wp14:anchorId="581A43B1">
            <wp:extent cx="3573982" cy="2531571"/>
            <wp:effectExtent l="0" t="0" r="0" b="0"/>
            <wp:docPr id="25986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8cd32af44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982" cy="25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B8588" w:rsidP="1A05B1CF" w:rsidRDefault="2F1B8588" w14:paraId="633CB7FF" w14:textId="5190AB54">
      <w:pPr>
        <w:pStyle w:val="Normal"/>
        <w:ind w:firstLine="0"/>
        <w:rPr>
          <w:noProof w:val="0"/>
          <w:lang w:val="en-US"/>
        </w:rPr>
      </w:pPr>
      <w:r w:rsidRPr="1A05B1CF" w:rsidR="2F1B8588">
        <w:rPr>
          <w:noProof w:val="0"/>
          <w:lang w:val="en-US"/>
        </w:rPr>
        <w:t>15.(a.)</w:t>
      </w:r>
    </w:p>
    <w:p w:rsidR="2F1B8588" w:rsidP="1A05B1CF" w:rsidRDefault="2F1B8588" w14:paraId="2E5B06E2" w14:textId="0AC763C3">
      <w:pPr>
        <w:pStyle w:val="Normal"/>
        <w:ind w:firstLine="0"/>
        <w:rPr>
          <w:noProof w:val="0"/>
          <w:lang w:val="en-US"/>
        </w:rPr>
      </w:pPr>
      <w:r w:rsidRPr="1A05B1CF" w:rsidR="2F1B8588">
        <w:rPr>
          <w:noProof w:val="0"/>
          <w:lang w:val="en-US"/>
        </w:rPr>
        <w:t>Yes, I was able to open the folder associa</w:t>
      </w:r>
      <w:r w:rsidRPr="1A05B1CF" w:rsidR="4CC2A245">
        <w:rPr>
          <w:noProof w:val="0"/>
          <w:lang w:val="en-US"/>
        </w:rPr>
        <w:t>ted with my username. I was able to open it</w:t>
      </w:r>
      <w:r w:rsidRPr="1A05B1CF" w:rsidR="4CC2A245">
        <w:rPr>
          <w:noProof w:val="0"/>
          <w:lang w:val="en-US"/>
        </w:rPr>
        <w:t xml:space="preserve"> </w:t>
      </w:r>
      <w:r w:rsidRPr="1A05B1CF" w:rsidR="4CC2A245">
        <w:rPr>
          <w:noProof w:val="0"/>
          <w:lang w:val="en-US"/>
        </w:rPr>
        <w:t>because I have</w:t>
      </w:r>
      <w:r w:rsidRPr="1A05B1CF" w:rsidR="645363AB">
        <w:rPr>
          <w:noProof w:val="0"/>
          <w:lang w:val="en-US"/>
        </w:rPr>
        <w:t xml:space="preserve"> Full Control</w:t>
      </w:r>
      <w:r w:rsidRPr="1A05B1CF" w:rsidR="4CC2A245">
        <w:rPr>
          <w:noProof w:val="0"/>
          <w:lang w:val="en-US"/>
        </w:rPr>
        <w:t xml:space="preserve"> permission</w:t>
      </w:r>
      <w:r w:rsidRPr="1A05B1CF" w:rsidR="43A5D644">
        <w:rPr>
          <w:noProof w:val="0"/>
          <w:lang w:val="en-US"/>
        </w:rPr>
        <w:t>s</w:t>
      </w:r>
      <w:r w:rsidRPr="1A05B1CF" w:rsidR="4CC2A245">
        <w:rPr>
          <w:noProof w:val="0"/>
          <w:lang w:val="en-US"/>
        </w:rPr>
        <w:t xml:space="preserve"> </w:t>
      </w:r>
      <w:r w:rsidRPr="1A05B1CF" w:rsidR="4BD9E061">
        <w:rPr>
          <w:noProof w:val="0"/>
          <w:lang w:val="en-US"/>
        </w:rPr>
        <w:t>for this folder</w:t>
      </w:r>
      <w:r w:rsidRPr="1A05B1CF" w:rsidR="13CD7E7B">
        <w:rPr>
          <w:noProof w:val="0"/>
          <w:lang w:val="en-US"/>
        </w:rPr>
        <w:t xml:space="preserve"> including Read &amp; execute. </w:t>
      </w:r>
    </w:p>
    <w:p w:rsidR="742CFD50" w:rsidP="1A05B1CF" w:rsidRDefault="742CFD50" w14:paraId="51CD7AE1" w14:textId="67894A4B">
      <w:pPr>
        <w:pStyle w:val="Normal"/>
        <w:ind w:firstLine="0"/>
        <w:rPr>
          <w:noProof w:val="0"/>
          <w:lang w:val="en-US"/>
        </w:rPr>
      </w:pPr>
      <w:r w:rsidR="742CFD50">
        <w:drawing>
          <wp:inline wp14:editId="5C0CB9E6" wp14:anchorId="3272D95B">
            <wp:extent cx="3491686" cy="4200525"/>
            <wp:effectExtent l="0" t="0" r="0" b="0"/>
            <wp:docPr id="734451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06f505706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8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204E9" w:rsidP="1A05B1CF" w:rsidRDefault="46D204E9" w14:paraId="5916BF96" w14:textId="1ABB4E7C">
      <w:pPr>
        <w:pStyle w:val="Normal"/>
        <w:ind w:firstLine="0"/>
        <w:rPr>
          <w:noProof w:val="0"/>
          <w:lang w:val="en-US"/>
        </w:rPr>
      </w:pPr>
      <w:r w:rsidRPr="1A05B1CF" w:rsidR="46D204E9">
        <w:rPr>
          <w:noProof w:val="0"/>
          <w:lang w:val="en-US"/>
        </w:rPr>
        <w:t>16.(a.)</w:t>
      </w:r>
    </w:p>
    <w:p w:rsidR="46D204E9" w:rsidP="1A05B1CF" w:rsidRDefault="46D204E9" w14:paraId="01A9097C" w14:textId="3084E0E7">
      <w:pPr>
        <w:pStyle w:val="Normal"/>
        <w:ind w:firstLine="0"/>
        <w:rPr>
          <w:noProof w:val="0"/>
          <w:lang w:val="en-US"/>
        </w:rPr>
      </w:pPr>
      <w:r w:rsidRPr="1A05B1CF" w:rsidR="46D204E9">
        <w:rPr>
          <w:noProof w:val="0"/>
          <w:lang w:val="en-US"/>
        </w:rPr>
        <w:t>Yes, I was able to open the folder in the User directory named Default</w:t>
      </w:r>
      <w:r w:rsidRPr="1A05B1CF" w:rsidR="22129F60">
        <w:rPr>
          <w:noProof w:val="0"/>
          <w:lang w:val="en-US"/>
        </w:rPr>
        <w:t xml:space="preserve"> (the only one that wasn’t mine or public)</w:t>
      </w:r>
      <w:r w:rsidRPr="1A05B1CF" w:rsidR="1414A303">
        <w:rPr>
          <w:noProof w:val="0"/>
          <w:lang w:val="en-US"/>
        </w:rPr>
        <w:t xml:space="preserve">. </w:t>
      </w:r>
      <w:r w:rsidRPr="1A05B1CF" w:rsidR="46D204E9">
        <w:rPr>
          <w:noProof w:val="0"/>
          <w:lang w:val="en-US"/>
        </w:rPr>
        <w:t xml:space="preserve"> </w:t>
      </w:r>
      <w:r w:rsidRPr="1A05B1CF" w:rsidR="46D204E9">
        <w:rPr>
          <w:noProof w:val="0"/>
          <w:lang w:val="en-US"/>
        </w:rPr>
        <w:t xml:space="preserve">I was able to open it because </w:t>
      </w:r>
      <w:r w:rsidRPr="1A05B1CF" w:rsidR="0CBB11D3">
        <w:rPr>
          <w:noProof w:val="0"/>
          <w:lang w:val="en-US"/>
        </w:rPr>
        <w:t>Everyone has the Read &amp; execute permissions on this folder</w:t>
      </w:r>
      <w:r w:rsidRPr="1A05B1CF" w:rsidR="049F79B8">
        <w:rPr>
          <w:noProof w:val="0"/>
          <w:lang w:val="en-US"/>
        </w:rPr>
        <w:t>.</w:t>
      </w:r>
      <w:r w:rsidRPr="1A05B1CF" w:rsidR="4009F72A">
        <w:rPr>
          <w:noProof w:val="0"/>
          <w:lang w:val="en-US"/>
        </w:rPr>
        <w:t xml:space="preserve"> I figure if I did have another user with their own folder</w:t>
      </w:r>
      <w:r w:rsidRPr="1A05B1CF" w:rsidR="0AF7D702">
        <w:rPr>
          <w:noProof w:val="0"/>
          <w:lang w:val="en-US"/>
        </w:rPr>
        <w:t xml:space="preserve"> in the User directory</w:t>
      </w:r>
      <w:r w:rsidRPr="1A05B1CF" w:rsidR="4009F72A">
        <w:rPr>
          <w:noProof w:val="0"/>
          <w:lang w:val="en-US"/>
        </w:rPr>
        <w:t>, I may not be able to access it if I d</w:t>
      </w:r>
      <w:r w:rsidRPr="1A05B1CF" w:rsidR="40FCF1F6">
        <w:rPr>
          <w:noProof w:val="0"/>
          <w:lang w:val="en-US"/>
        </w:rPr>
        <w:t xml:space="preserve">o </w:t>
      </w:r>
      <w:r w:rsidRPr="1A05B1CF" w:rsidR="4009F72A">
        <w:rPr>
          <w:noProof w:val="0"/>
          <w:lang w:val="en-US"/>
        </w:rPr>
        <w:t xml:space="preserve">not have the proper permissions to </w:t>
      </w:r>
      <w:r w:rsidRPr="1A05B1CF" w:rsidR="12E0CA78">
        <w:rPr>
          <w:noProof w:val="0"/>
          <w:lang w:val="en-US"/>
        </w:rPr>
        <w:t>said U</w:t>
      </w:r>
      <w:r w:rsidRPr="1A05B1CF" w:rsidR="4009F72A">
        <w:rPr>
          <w:noProof w:val="0"/>
          <w:lang w:val="en-US"/>
        </w:rPr>
        <w:t>ser folder.</w:t>
      </w:r>
    </w:p>
    <w:p w:rsidR="1D37A2E2" w:rsidP="1A05B1CF" w:rsidRDefault="1D37A2E2" w14:paraId="2898BA31" w14:textId="37368CFE">
      <w:pPr>
        <w:pStyle w:val="Normal"/>
        <w:ind w:firstLine="0"/>
        <w:rPr>
          <w:noProof w:val="0"/>
          <w:lang w:val="en-US"/>
        </w:rPr>
      </w:pPr>
      <w:r w:rsidR="1D37A2E2">
        <w:drawing>
          <wp:inline wp14:editId="03B11095" wp14:anchorId="1AB5E100">
            <wp:extent cx="4200605" cy="3124200"/>
            <wp:effectExtent l="0" t="0" r="0" b="0"/>
            <wp:docPr id="98922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140b348f7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37A2E2">
        <w:drawing>
          <wp:inline wp14:editId="1884027D" wp14:anchorId="7A224AB0">
            <wp:extent cx="3002458" cy="3667125"/>
            <wp:effectExtent l="0" t="0" r="0" b="0"/>
            <wp:docPr id="1042704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bf9d69b44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5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0DFFE" w:rsidP="1A05B1CF" w:rsidRDefault="70B0DFFE" w14:paraId="609AAAAC" w14:textId="6C596641">
      <w:pPr>
        <w:pStyle w:val="Normal"/>
        <w:ind w:firstLine="0"/>
        <w:rPr>
          <w:noProof w:val="0"/>
          <w:lang w:val="en-US"/>
        </w:rPr>
      </w:pPr>
      <w:r w:rsidRPr="1A05B1CF" w:rsidR="70B0DFFE">
        <w:rPr>
          <w:noProof w:val="0"/>
          <w:lang w:val="en-US"/>
        </w:rPr>
        <w:t>17.(a.)</w:t>
      </w:r>
    </w:p>
    <w:p w:rsidR="70B0DFFE" w:rsidP="1A05B1CF" w:rsidRDefault="70B0DFFE" w14:paraId="1CD738F3" w14:textId="64FAE131">
      <w:pPr>
        <w:pStyle w:val="Normal"/>
        <w:ind w:firstLine="0"/>
        <w:rPr>
          <w:noProof w:val="0"/>
          <w:lang w:val="en-US"/>
        </w:rPr>
      </w:pPr>
      <w:r w:rsidRPr="1A05B1CF" w:rsidR="70B0DFFE">
        <w:rPr>
          <w:noProof w:val="0"/>
          <w:lang w:val="en-US"/>
        </w:rPr>
        <w:t>Libraries, Public Account Pictures, Pu</w:t>
      </w:r>
      <w:r w:rsidRPr="1A05B1CF" w:rsidR="06086D8C">
        <w:rPr>
          <w:noProof w:val="0"/>
          <w:lang w:val="en-US"/>
        </w:rPr>
        <w:t xml:space="preserve">blic Desktop, Public Downloads, Public Music, Public Pictures, Public Videos </w:t>
      </w:r>
      <w:r w:rsidRPr="1A05B1CF" w:rsidR="679413FD">
        <w:rPr>
          <w:noProof w:val="0"/>
          <w:lang w:val="en-US"/>
        </w:rPr>
        <w:t>are all the folders in the User/Public directory.</w:t>
      </w:r>
    </w:p>
    <w:p w:rsidR="3D26AE76" w:rsidP="1A05B1CF" w:rsidRDefault="3D26AE76" w14:paraId="7F89AAE1" w14:textId="248321D4">
      <w:pPr>
        <w:pStyle w:val="Normal"/>
        <w:ind w:firstLine="0"/>
        <w:rPr>
          <w:noProof w:val="0"/>
          <w:lang w:val="en-US"/>
        </w:rPr>
      </w:pPr>
      <w:r w:rsidR="3D26AE76">
        <w:drawing>
          <wp:inline wp14:editId="2EB556B3" wp14:anchorId="03FFAEF9">
            <wp:extent cx="2981972" cy="2441490"/>
            <wp:effectExtent l="0" t="0" r="0" b="0"/>
            <wp:docPr id="28573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c2c74318e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72" cy="24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DD058" w:rsidP="1A05B1CF" w:rsidRDefault="2A0DD058" w14:paraId="1726E651" w14:textId="32A1C121">
      <w:pPr>
        <w:pStyle w:val="Normal"/>
        <w:ind w:firstLine="0"/>
        <w:rPr>
          <w:noProof w:val="0"/>
          <w:lang w:val="en-US"/>
        </w:rPr>
      </w:pPr>
      <w:r w:rsidRPr="1A05B1CF" w:rsidR="2A0DD058">
        <w:rPr>
          <w:noProof w:val="0"/>
          <w:lang w:val="en-US"/>
        </w:rPr>
        <w:t>20.(a.)</w:t>
      </w:r>
    </w:p>
    <w:p w:rsidR="2A0DD058" w:rsidP="1A05B1CF" w:rsidRDefault="2A0DD058" w14:paraId="7378EA67" w14:textId="5F5C60F7">
      <w:pPr>
        <w:pStyle w:val="Normal"/>
        <w:ind w:firstLine="720"/>
        <w:rPr>
          <w:noProof w:val="0"/>
          <w:lang w:val="en-US"/>
        </w:rPr>
      </w:pPr>
      <w:r w:rsidRPr="1A05B1CF" w:rsidR="2A0DD058">
        <w:rPr>
          <w:noProof w:val="0"/>
          <w:lang w:val="en-US"/>
        </w:rPr>
        <w:t>Documents, Music, Pictures, Videos ar</w:t>
      </w:r>
      <w:r w:rsidRPr="1A05B1CF" w:rsidR="648552FE">
        <w:rPr>
          <w:noProof w:val="0"/>
          <w:lang w:val="en-US"/>
        </w:rPr>
        <w:t>e the folders listed under the libraries heading.</w:t>
      </w:r>
    </w:p>
    <w:p w:rsidR="5E586DFF" w:rsidP="1A05B1CF" w:rsidRDefault="5E586DFF" w14:paraId="5D14E30B" w14:textId="7AD1744C">
      <w:pPr>
        <w:pStyle w:val="Normal"/>
        <w:ind w:firstLine="720"/>
        <w:rPr>
          <w:noProof w:val="0"/>
          <w:lang w:val="en-US"/>
        </w:rPr>
      </w:pPr>
      <w:r w:rsidR="5E586DFF">
        <w:drawing>
          <wp:inline wp14:editId="15B213A2" wp14:anchorId="4AC51862">
            <wp:extent cx="2442858" cy="2343150"/>
            <wp:effectExtent l="0" t="0" r="0" b="0"/>
            <wp:docPr id="8382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29afd09fd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5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586DFF">
        <w:drawing>
          <wp:inline wp14:editId="4DC547D8" wp14:anchorId="2CA7EF61">
            <wp:extent cx="2540327" cy="1901988"/>
            <wp:effectExtent l="0" t="0" r="0" b="0"/>
            <wp:docPr id="1993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8998c8132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327" cy="19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586DFF">
        <w:drawing>
          <wp:inline wp14:editId="72794F47" wp14:anchorId="02BA9FA5">
            <wp:extent cx="4240040" cy="2676525"/>
            <wp:effectExtent l="0" t="0" r="0" b="0"/>
            <wp:docPr id="85991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2091908c8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93520" w:rsidP="1A05B1CF" w:rsidRDefault="22E93520" w14:paraId="255B9211" w14:textId="3A5B4AB2">
      <w:pPr>
        <w:pStyle w:val="Normal"/>
        <w:ind w:firstLine="0"/>
        <w:rPr>
          <w:noProof w:val="0"/>
          <w:lang w:val="en-US"/>
        </w:rPr>
      </w:pPr>
      <w:r w:rsidRPr="1A05B1CF" w:rsidR="22E93520">
        <w:rPr>
          <w:noProof w:val="0"/>
          <w:lang w:val="en-US"/>
        </w:rPr>
        <w:t>23.(a.)</w:t>
      </w:r>
    </w:p>
    <w:p w:rsidR="22E93520" w:rsidP="1A05B1CF" w:rsidRDefault="22E93520" w14:paraId="51428C97" w14:textId="023D6059">
      <w:pPr>
        <w:pStyle w:val="Normal"/>
        <w:ind w:firstLine="0"/>
        <w:rPr>
          <w:noProof w:val="0"/>
          <w:lang w:val="en-US"/>
        </w:rPr>
      </w:pPr>
      <w:r w:rsidRPr="1A05B1CF" w:rsidR="22E93520">
        <w:rPr>
          <w:noProof w:val="0"/>
          <w:lang w:val="en-US"/>
        </w:rPr>
        <w:t>You would remove Folder1 from the Library by going into library tools and selecting Manage library. Then click the folder y</w:t>
      </w:r>
      <w:r w:rsidRPr="1A05B1CF" w:rsidR="12F70A11">
        <w:rPr>
          <w:noProof w:val="0"/>
          <w:lang w:val="en-US"/>
        </w:rPr>
        <w:t>ou want to remove (Folder1) and click remove.</w:t>
      </w:r>
    </w:p>
    <w:p w:rsidR="1CFD5331" w:rsidP="1A05B1CF" w:rsidRDefault="1CFD5331" w14:paraId="75D0966C" w14:textId="5D8800B9">
      <w:pPr>
        <w:pStyle w:val="Normal"/>
        <w:ind w:firstLine="0"/>
        <w:rPr>
          <w:noProof w:val="0"/>
          <w:lang w:val="en-US"/>
        </w:rPr>
      </w:pPr>
      <w:r w:rsidR="1CFD5331">
        <w:drawing>
          <wp:inline wp14:editId="4ADD9F45" wp14:anchorId="6636D76E">
            <wp:extent cx="2918778" cy="3019425"/>
            <wp:effectExtent l="0" t="0" r="0" b="0"/>
            <wp:docPr id="42566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23b44450c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7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FD5331">
        <w:drawing>
          <wp:inline wp14:editId="1EE47E39" wp14:anchorId="7BBCE024">
            <wp:extent cx="2529840" cy="2376996"/>
            <wp:effectExtent l="0" t="0" r="0" b="0"/>
            <wp:docPr id="19573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23f9819b6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3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5B1CF" w:rsidP="1A05B1CF" w:rsidRDefault="1A05B1CF" w14:paraId="137B5FF6" w14:textId="752473EA">
      <w:pPr>
        <w:pStyle w:val="Normal"/>
        <w:ind w:firstLine="720"/>
        <w:rPr>
          <w:noProof w:val="0"/>
          <w:lang w:val="en-US"/>
        </w:rPr>
      </w:pPr>
    </w:p>
    <w:p w:rsidR="2A0DD058" w:rsidP="1A05B1CF" w:rsidRDefault="2A0DD058" w14:paraId="643C3741" w14:textId="12BCF000">
      <w:pPr>
        <w:pStyle w:val="Normal"/>
        <w:ind w:firstLine="0"/>
        <w:rPr>
          <w:noProof w:val="0"/>
          <w:lang w:val="en-US"/>
        </w:rPr>
      </w:pPr>
      <w:r w:rsidRPr="1A05B1CF" w:rsidR="2A0DD058">
        <w:rPr>
          <w:noProof w:val="0"/>
          <w:lang w:val="en-US"/>
        </w:rPr>
        <w:t xml:space="preserve"> </w:t>
      </w:r>
    </w:p>
    <w:p w:rsidR="2A0DD058" w:rsidP="1A05B1CF" w:rsidRDefault="2A0DD058" w14:paraId="4C0A53D1" w14:textId="10FEACE0">
      <w:pPr>
        <w:pStyle w:val="Normal"/>
        <w:ind w:firstLine="0"/>
        <w:rPr>
          <w:noProof w:val="0"/>
          <w:lang w:val="en-US"/>
        </w:rPr>
      </w:pPr>
    </w:p>
    <w:p w:rsidR="1A05B1CF" w:rsidP="1A05B1CF" w:rsidRDefault="1A05B1CF" w14:paraId="14F5F129" w14:textId="39C69C87">
      <w:pPr>
        <w:pStyle w:val="Normal"/>
        <w:ind w:firstLine="0"/>
        <w:rPr>
          <w:noProof w:val="0"/>
          <w:lang w:val="en-US"/>
        </w:rPr>
      </w:pPr>
    </w:p>
    <w:p w:rsidR="4DBD0E4F" w:rsidP="4DBD0E4F" w:rsidRDefault="4DBD0E4F" w14:paraId="2B1B338A" w14:textId="2BBBABEE">
      <w:pPr>
        <w:pStyle w:val="Normal"/>
        <w:ind w:firstLine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33C21"/>
    <w:rsid w:val="02CF9820"/>
    <w:rsid w:val="03D8E6BF"/>
    <w:rsid w:val="049F79B8"/>
    <w:rsid w:val="053DCACB"/>
    <w:rsid w:val="0582559F"/>
    <w:rsid w:val="06086D8C"/>
    <w:rsid w:val="063F94A7"/>
    <w:rsid w:val="07129319"/>
    <w:rsid w:val="09773569"/>
    <w:rsid w:val="09F53AAD"/>
    <w:rsid w:val="0A463005"/>
    <w:rsid w:val="0ADC24F7"/>
    <w:rsid w:val="0AF7D702"/>
    <w:rsid w:val="0B392F45"/>
    <w:rsid w:val="0BE20066"/>
    <w:rsid w:val="0CBB11D3"/>
    <w:rsid w:val="0D19D905"/>
    <w:rsid w:val="0D3F73C4"/>
    <w:rsid w:val="0DBBC080"/>
    <w:rsid w:val="0E738BF8"/>
    <w:rsid w:val="0E91B221"/>
    <w:rsid w:val="125B7E77"/>
    <w:rsid w:val="12E0CA78"/>
    <w:rsid w:val="12F70A11"/>
    <w:rsid w:val="130A60EC"/>
    <w:rsid w:val="131AE5E9"/>
    <w:rsid w:val="13CD7E7B"/>
    <w:rsid w:val="13D3E9EE"/>
    <w:rsid w:val="1414A303"/>
    <w:rsid w:val="14153F38"/>
    <w:rsid w:val="14A05295"/>
    <w:rsid w:val="1545E3FB"/>
    <w:rsid w:val="157608AB"/>
    <w:rsid w:val="16A3FDAC"/>
    <w:rsid w:val="16F7D192"/>
    <w:rsid w:val="1981EB0F"/>
    <w:rsid w:val="1A05B1CF"/>
    <w:rsid w:val="1AA2310E"/>
    <w:rsid w:val="1AFD0C2A"/>
    <w:rsid w:val="1B798581"/>
    <w:rsid w:val="1CFD5331"/>
    <w:rsid w:val="1D37A2E2"/>
    <w:rsid w:val="1D8D8C7B"/>
    <w:rsid w:val="1E07B7FD"/>
    <w:rsid w:val="1F055726"/>
    <w:rsid w:val="1F9A8057"/>
    <w:rsid w:val="1F9CC135"/>
    <w:rsid w:val="211F947A"/>
    <w:rsid w:val="21752089"/>
    <w:rsid w:val="22129F60"/>
    <w:rsid w:val="22748583"/>
    <w:rsid w:val="22E93520"/>
    <w:rsid w:val="2343F888"/>
    <w:rsid w:val="23649ABA"/>
    <w:rsid w:val="263128F0"/>
    <w:rsid w:val="2679A10C"/>
    <w:rsid w:val="275CC154"/>
    <w:rsid w:val="281C23FE"/>
    <w:rsid w:val="2A07C26C"/>
    <w:rsid w:val="2A0DD058"/>
    <w:rsid w:val="2A5B0887"/>
    <w:rsid w:val="2C129E18"/>
    <w:rsid w:val="2CEBC718"/>
    <w:rsid w:val="2D55A4A6"/>
    <w:rsid w:val="2E6C0074"/>
    <w:rsid w:val="2EB6E3C6"/>
    <w:rsid w:val="2F1B8588"/>
    <w:rsid w:val="2F2E3E27"/>
    <w:rsid w:val="2F7E30E6"/>
    <w:rsid w:val="303994E5"/>
    <w:rsid w:val="32080938"/>
    <w:rsid w:val="3348E17B"/>
    <w:rsid w:val="3471B4DF"/>
    <w:rsid w:val="35979CD2"/>
    <w:rsid w:val="35C8B7C0"/>
    <w:rsid w:val="35E286BE"/>
    <w:rsid w:val="3699AA9A"/>
    <w:rsid w:val="376B14B8"/>
    <w:rsid w:val="37EC2356"/>
    <w:rsid w:val="3A0FE949"/>
    <w:rsid w:val="3ABB288B"/>
    <w:rsid w:val="3B53F360"/>
    <w:rsid w:val="3BC4EB00"/>
    <w:rsid w:val="3D26AE76"/>
    <w:rsid w:val="3DA78BC9"/>
    <w:rsid w:val="3E51136E"/>
    <w:rsid w:val="4009F72A"/>
    <w:rsid w:val="40C624A0"/>
    <w:rsid w:val="40FCF1F6"/>
    <w:rsid w:val="417F7384"/>
    <w:rsid w:val="42018097"/>
    <w:rsid w:val="43A5D644"/>
    <w:rsid w:val="4502C32C"/>
    <w:rsid w:val="45473EAA"/>
    <w:rsid w:val="4565E923"/>
    <w:rsid w:val="4693B94B"/>
    <w:rsid w:val="46D204E9"/>
    <w:rsid w:val="47133C21"/>
    <w:rsid w:val="49D6344F"/>
    <w:rsid w:val="4B6E6D48"/>
    <w:rsid w:val="4BD9E061"/>
    <w:rsid w:val="4BEE438C"/>
    <w:rsid w:val="4CC2A245"/>
    <w:rsid w:val="4D0057E5"/>
    <w:rsid w:val="4D5EDBE1"/>
    <w:rsid w:val="4DAA1B69"/>
    <w:rsid w:val="4DBD0E4F"/>
    <w:rsid w:val="4E907D15"/>
    <w:rsid w:val="4F978677"/>
    <w:rsid w:val="521D3DAF"/>
    <w:rsid w:val="5283C3FC"/>
    <w:rsid w:val="5288980A"/>
    <w:rsid w:val="53B69945"/>
    <w:rsid w:val="5419B403"/>
    <w:rsid w:val="54297A21"/>
    <w:rsid w:val="5479AC63"/>
    <w:rsid w:val="55C69B4F"/>
    <w:rsid w:val="560769DA"/>
    <w:rsid w:val="572A7A48"/>
    <w:rsid w:val="57806360"/>
    <w:rsid w:val="579E9486"/>
    <w:rsid w:val="585D8878"/>
    <w:rsid w:val="59213C8A"/>
    <w:rsid w:val="5977522D"/>
    <w:rsid w:val="5998FD87"/>
    <w:rsid w:val="5AFAC0FD"/>
    <w:rsid w:val="5C5CE122"/>
    <w:rsid w:val="5DF8B183"/>
    <w:rsid w:val="5E53B349"/>
    <w:rsid w:val="5E586DFF"/>
    <w:rsid w:val="5FC2DE64"/>
    <w:rsid w:val="5FE9FF7A"/>
    <w:rsid w:val="6012EDBE"/>
    <w:rsid w:val="605331A1"/>
    <w:rsid w:val="627084B2"/>
    <w:rsid w:val="62F10BD6"/>
    <w:rsid w:val="645363AB"/>
    <w:rsid w:val="6463EF31"/>
    <w:rsid w:val="648552FE"/>
    <w:rsid w:val="64C2F4CD"/>
    <w:rsid w:val="6526A2C4"/>
    <w:rsid w:val="6559AA62"/>
    <w:rsid w:val="6585596F"/>
    <w:rsid w:val="6609A556"/>
    <w:rsid w:val="66712D8D"/>
    <w:rsid w:val="66B9A04A"/>
    <w:rsid w:val="679413FD"/>
    <w:rsid w:val="67FA958F"/>
    <w:rsid w:val="69E0EB8A"/>
    <w:rsid w:val="6AD41705"/>
    <w:rsid w:val="6C3974F9"/>
    <w:rsid w:val="6CC85A0A"/>
    <w:rsid w:val="6D188C4C"/>
    <w:rsid w:val="6E14B73B"/>
    <w:rsid w:val="6E52ED63"/>
    <w:rsid w:val="6F183D75"/>
    <w:rsid w:val="70AC17A3"/>
    <w:rsid w:val="70B0DFFE"/>
    <w:rsid w:val="7129BEED"/>
    <w:rsid w:val="715FF0B4"/>
    <w:rsid w:val="7171714B"/>
    <w:rsid w:val="742CFD50"/>
    <w:rsid w:val="760160F0"/>
    <w:rsid w:val="761DD0E2"/>
    <w:rsid w:val="762F3D8F"/>
    <w:rsid w:val="76F2B7A0"/>
    <w:rsid w:val="7725671C"/>
    <w:rsid w:val="78A1DF48"/>
    <w:rsid w:val="78FECFA4"/>
    <w:rsid w:val="797C8D38"/>
    <w:rsid w:val="798320CD"/>
    <w:rsid w:val="79A8ED3D"/>
    <w:rsid w:val="7B939E42"/>
    <w:rsid w:val="7C367066"/>
    <w:rsid w:val="7CB13D24"/>
    <w:rsid w:val="7D69A53A"/>
    <w:rsid w:val="7F5B6688"/>
    <w:rsid w:val="7F764249"/>
    <w:rsid w:val="7FC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3C21"/>
  <w15:chartTrackingRefBased/>
  <w15:docId w15:val="{280FC9BC-59DF-4856-B41D-8AE3745F9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21642c7f544c64" /><Relationship Type="http://schemas.openxmlformats.org/officeDocument/2006/relationships/image" Target="/media/image2.png" Id="R231ded7f37394436" /><Relationship Type="http://schemas.openxmlformats.org/officeDocument/2006/relationships/image" Target="/media/image3.png" Id="R8382b049065948c1" /><Relationship Type="http://schemas.openxmlformats.org/officeDocument/2006/relationships/image" Target="/media/image4.png" Id="R040251f47a954c88" /><Relationship Type="http://schemas.openxmlformats.org/officeDocument/2006/relationships/image" Target="/media/image5.png" Id="Rbb8ae8cb13754abb" /><Relationship Type="http://schemas.openxmlformats.org/officeDocument/2006/relationships/image" Target="/media/image6.png" Id="R8a2d65df129147f2" /><Relationship Type="http://schemas.openxmlformats.org/officeDocument/2006/relationships/image" Target="/media/image7.png" Id="Ra504f6f02a334c5d" /><Relationship Type="http://schemas.openxmlformats.org/officeDocument/2006/relationships/image" Target="/media/image8.png" Id="R6691a6e7a7c54128" /><Relationship Type="http://schemas.openxmlformats.org/officeDocument/2006/relationships/image" Target="/media/image9.png" Id="Rd4628f9b555a42ba" /><Relationship Type="http://schemas.openxmlformats.org/officeDocument/2006/relationships/image" Target="/media/imagea.png" Id="R6c1a9a12bb1648dc" /><Relationship Type="http://schemas.openxmlformats.org/officeDocument/2006/relationships/image" Target="/media/imageb.png" Id="Rabad73c4e9c24161" /><Relationship Type="http://schemas.openxmlformats.org/officeDocument/2006/relationships/image" Target="/media/imagec.png" Id="Rec48cd32af444181" /><Relationship Type="http://schemas.openxmlformats.org/officeDocument/2006/relationships/image" Target="/media/imaged.png" Id="Re0706f5057064286" /><Relationship Type="http://schemas.openxmlformats.org/officeDocument/2006/relationships/image" Target="/media/imagee.png" Id="R4bf140b348f74675" /><Relationship Type="http://schemas.openxmlformats.org/officeDocument/2006/relationships/image" Target="/media/imagef.png" Id="R470bf9d69b444c66" /><Relationship Type="http://schemas.openxmlformats.org/officeDocument/2006/relationships/image" Target="/media/image10.png" Id="R7b8c2c74318e44dd" /><Relationship Type="http://schemas.openxmlformats.org/officeDocument/2006/relationships/image" Target="/media/image11.png" Id="Re6029afd09fd498f" /><Relationship Type="http://schemas.openxmlformats.org/officeDocument/2006/relationships/image" Target="/media/image12.png" Id="Ra4d8998c81324a8d" /><Relationship Type="http://schemas.openxmlformats.org/officeDocument/2006/relationships/image" Target="/media/image13.png" Id="Rd042091908c849f7" /><Relationship Type="http://schemas.openxmlformats.org/officeDocument/2006/relationships/image" Target="/media/image14.png" Id="Re4b23b44450c49c8" /><Relationship Type="http://schemas.openxmlformats.org/officeDocument/2006/relationships/image" Target="/media/image15.png" Id="R91a23f9819b6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2021-09-09T17:14:15.0873376Z</dcterms:created>
  <dcterms:modified xsi:type="dcterms:W3CDTF">2021-09-16T16:18:31.1871957Z</dcterms:modified>
  <dc:creator>Kwinn Danforth</dc:creator>
  <lastModifiedBy>Kwinn Danforth</lastModifiedBy>
</coreProperties>
</file>