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600" w:after="200"/>
        <w:jc w:val="center"/>
      </w:pPr>
      <w:r>
        <w:rPr>
          <w:rFonts w:ascii="Arial" w:cs="Arial" w:eastAsia="Arial" w:hAnsi="Arial"/>
          <w:b/>
          <w:bCs/>
          <w:color w:val="1A3C5E"/>
          <w:sz w:val="64"/>
          <w:szCs w:val="64"/>
        </w:rPr>
        <w:t xml:space="preserve">CyberSentinel AI</w:t>
      </w:r>
    </w:p>
    <w:p>
      <w:pPr>
        <w:spacing w:after="160"/>
        <w:jc w:val="center"/>
      </w:pPr>
      <w:r>
        <w:rPr>
          <w:rFonts w:ascii="Arial" w:cs="Arial" w:eastAsia="Arial" w:hAnsi="Arial"/>
          <w:color w:val="2E75B6"/>
          <w:sz w:val="30"/>
          <w:szCs w:val="30"/>
        </w:rPr>
        <w:t xml:space="preserve">Agentic AI-Powered Cybersecurity Platform</w:t>
      </w:r>
    </w:p>
    <w:p>
      <w:pPr>
        <w:pBdr>
          <w:bottom w:val="single" w:color="2E75B6" w:sz="12" w:space="1"/>
        </w:pBdr>
        <w:spacing w:after="200"/>
        <w:jc w:val="center"/>
      </w:pPr>
      <w:r>
        <w:rPr>
          <w:rFonts w:ascii="Arial" w:cs="Arial" w:eastAsia="Arial" w:hAnsi="Arial"/>
          <w:color w:val="555555"/>
          <w:sz w:val="22"/>
          <w:szCs w:val="22"/>
        </w:rPr>
        <w:t xml:space="preserve">Powered by Google Gemini  ·  IBM watsonx  ·  LangGraph</w:t>
      </w:r>
    </w:p>
    <w:p>
      <w:pPr>
        <w:spacing w:before="100" w:after="100"/>
      </w:pPr>
      <w:r>
        <w:t xml:space="preserve"/>
      </w:r>
    </w:p>
    <w:p>
      <w:pPr>
        <w:jc w:val="center"/>
      </w:pPr>
      <w:r>
        <w:rPr>
          <w:rFonts w:ascii="Arial" w:cs="Arial" w:eastAsia="Arial" w:hAnsi="Arial"/>
          <w:color w:val="888888"/>
          <w:sz w:val="20"/>
          <w:szCs w:val="20"/>
        </w:rPr>
        <w:t xml:space="preserve">Technical Documentation  |  MLH Hackathon — Build with Gemini 2026</w:t>
      </w:r>
    </w:p>
    <w:p>
      <w:pPr>
        <w:spacing w:after="600"/>
        <w:jc w:val="center"/>
      </w:pPr>
      <w:r>
        <w:rPr>
          <w:rFonts w:ascii="Arial" w:cs="Arial" w:eastAsia="Arial" w:hAnsi="Arial"/>
          <w:color w:val="888888"/>
          <w:sz w:val="20"/>
          <w:szCs w:val="20"/>
        </w:rPr>
        <w:t xml:space="preserve">Zetech University, Thika, Kenya  |  February 27, 2026</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1. Executive Summary</w:t>
      </w:r>
    </w:p>
    <w:p>
      <w:pPr>
        <w:spacing w:before="80" w:after="80"/>
      </w:pPr>
      <w:r>
        <w:rPr>
          <w:rFonts w:ascii="Arial" w:cs="Arial" w:eastAsia="Arial" w:hAnsi="Arial"/>
          <w:sz w:val="22"/>
          <w:szCs w:val="22"/>
        </w:rPr>
        <w:t xml:space="preserve">CyberSentinel AI is an autonomous, multi-agent cybersecurity platform that combines Google Gemini's multimodal reasoning with IBM's watsonx agentic architecture to detect, analyze, and respond to cyber threats in real time. The system goes beyond traditional rule-based detection — it reasons about anomalies, investigates threats like a human analyst, and generates actionable incident reports.</w:t>
      </w:r>
    </w:p>
    <w:p>
      <w:pPr>
        <w:spacing w:before="100" w:after="100"/>
      </w:pPr>
      <w:r>
        <w:t xml:space="preserve"/>
      </w:r>
    </w:p>
    <w:p>
      <w:pPr>
        <w:spacing w:before="80" w:after="80"/>
      </w:pPr>
      <w:r>
        <w:rPr>
          <w:rFonts w:ascii="Arial" w:cs="Arial" w:eastAsia="Arial" w:hAnsi="Arial"/>
          <w:sz w:val="22"/>
          <w:szCs w:val="22"/>
        </w:rPr>
        <w:t xml:space="preserve">Built for the MLH 'Build with Gemini' Hackathon, this project demonstrates how agentic AI — where multiple AI agents collaborate using tools, memory, and a reasoning loop — can transform cybersecurity operations for organizations across Africa and beyond.</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2. Problem Statement</w:t>
      </w:r>
    </w:p>
    <w:p>
      <w:pPr>
        <w:spacing w:before="80" w:after="80"/>
      </w:pPr>
      <w:r>
        <w:rPr>
          <w:rFonts w:ascii="Arial" w:cs="Arial" w:eastAsia="Arial" w:hAnsi="Arial"/>
          <w:sz w:val="22"/>
          <w:szCs w:val="22"/>
        </w:rPr>
        <w:t xml:space="preserve">Cybersecurity teams face an overwhelming volume of alerts, log data, and threat vectors daily. Key challenges include:</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Alert fatigue: Security analysts are flooded with thousands of alerts, most of which are false positives.</w:t>
      </w:r>
    </w:p>
    <w:p>
      <w:pPr>
        <w:pStyle w:val="ListParagraph"/>
        <w:numPr>
          <w:ilvl w:val="0"/>
          <w:numId w:val="2"/>
        </w:numPr>
        <w:spacing w:before="60" w:after="60"/>
      </w:pPr>
      <w:r>
        <w:rPr>
          <w:rFonts w:ascii="Arial" w:cs="Arial" w:eastAsia="Arial" w:hAnsi="Arial"/>
          <w:sz w:val="22"/>
          <w:szCs w:val="22"/>
        </w:rPr>
        <w:t xml:space="preserve">Slow incident response: Manual investigation of threats takes hours or days, while attackers operate in minutes.</w:t>
      </w:r>
    </w:p>
    <w:p>
      <w:pPr>
        <w:pStyle w:val="ListParagraph"/>
        <w:numPr>
          <w:ilvl w:val="0"/>
          <w:numId w:val="2"/>
        </w:numPr>
        <w:spacing w:before="60" w:after="60"/>
      </w:pPr>
      <w:r>
        <w:rPr>
          <w:rFonts w:ascii="Arial" w:cs="Arial" w:eastAsia="Arial" w:hAnsi="Arial"/>
          <w:sz w:val="22"/>
          <w:szCs w:val="22"/>
        </w:rPr>
        <w:t xml:space="preserve">Skill shortage: There is a global shortage of skilled cybersecurity professionals, especially in East Africa.</w:t>
      </w:r>
    </w:p>
    <w:p>
      <w:pPr>
        <w:pStyle w:val="ListParagraph"/>
        <w:numPr>
          <w:ilvl w:val="0"/>
          <w:numId w:val="2"/>
        </w:numPr>
        <w:spacing w:before="60" w:after="60"/>
      </w:pPr>
      <w:r>
        <w:rPr>
          <w:rFonts w:ascii="Arial" w:cs="Arial" w:eastAsia="Arial" w:hAnsi="Arial"/>
          <w:sz w:val="22"/>
          <w:szCs w:val="22"/>
        </w:rPr>
        <w:t xml:space="preserve">Lack of context: Traditional tools flag anomalies but cannot reason about what they mean or how to respond.</w:t>
      </w:r>
    </w:p>
    <w:p>
      <w:pPr>
        <w:spacing w:before="100" w:after="100"/>
      </w:pPr>
      <w:r>
        <w:t xml:space="preserve"/>
      </w:r>
    </w:p>
    <w:p>
      <w:pPr>
        <w:spacing w:before="80" w:after="80"/>
      </w:pPr>
      <w:r>
        <w:rPr>
          <w:rFonts w:ascii="Arial" w:cs="Arial" w:eastAsia="Arial" w:hAnsi="Arial"/>
          <w:sz w:val="22"/>
          <w:szCs w:val="22"/>
        </w:rPr>
        <w:t xml:space="preserve">CyberSentinel AI addresses all four challenges by deploying autonomous AI agents that continuously monitor, reason, and respond — acting as a tireless, intelligent security analyst.</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3. Solution Overview</w:t>
      </w:r>
    </w:p>
    <w:p>
      <w:pPr>
        <w:spacing w:before="80" w:after="80"/>
      </w:pPr>
      <w:r>
        <w:rPr>
          <w:rFonts w:ascii="Arial" w:cs="Arial" w:eastAsia="Arial" w:hAnsi="Arial"/>
          <w:sz w:val="22"/>
          <w:szCs w:val="22"/>
        </w:rPr>
        <w:t xml:space="preserve">CyberSentinel AI is a multi-agent system where specialized AI agents handle distinct cybersecurity tasks. Each agent uses Gemini as its reasoning engine, IBM watsonx for orchestration and memory, and LangGraph for agent workflow management.</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3.1 Core Agents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4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Primary Tool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Monitor Agent</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Continuously ingests and watches system logs, network traffic, and API calls</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 ingestion API / file watcher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Triage 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Classifies incoming alerts by severity: Critical, High, Medium, Low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 reasoning + rule engine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Investigation Agent</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Deep-dives into flagged events — correlates logs, checks threat intel feeds</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Gemini + VirusTotal / Shodan APIs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incident response actions: block IPs, quarantine files, alert teams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 API / Slack / email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Report Agent</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Synthesizes findings into human-readable incident reports</w:t>
            </w:r>
          </w:p>
        </w:tc>
        <w:tc>
          <w:tcPr>
            <w:tcW w:type="dxa" w:w="2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Gemini text generation</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3.2 How Gemini Powers the System</w:t>
      </w:r>
    </w:p>
    <w:p>
      <w:pPr>
        <w:spacing w:before="80" w:after="80"/>
      </w:pPr>
      <w:r>
        <w:rPr>
          <w:rFonts w:ascii="Arial" w:cs="Arial" w:eastAsia="Arial" w:hAnsi="Arial"/>
          <w:sz w:val="22"/>
          <w:szCs w:val="22"/>
        </w:rPr>
        <w:t xml:space="preserve">Google Gemini 2.0 Flash is the core reasoning engine across all agents. Its key roles include:</w:t>
      </w:r>
    </w:p>
    <w:p>
      <w:pPr>
        <w:pStyle w:val="ListParagraph"/>
        <w:numPr>
          <w:ilvl w:val="0"/>
          <w:numId w:val="2"/>
        </w:numPr>
        <w:spacing w:before="60" w:after="60"/>
      </w:pPr>
      <w:r>
        <w:rPr>
          <w:rFonts w:ascii="Arial" w:cs="Arial" w:eastAsia="Arial" w:hAnsi="Arial"/>
          <w:sz w:val="22"/>
          <w:szCs w:val="22"/>
        </w:rPr>
        <w:t xml:space="preserve">Multimodal log analysis: Gemini reads raw log files, network packet summaries, and even screenshots of dashboards to identify suspicious patterns.</w:t>
      </w:r>
    </w:p>
    <w:p>
      <w:pPr>
        <w:pStyle w:val="ListParagraph"/>
        <w:numPr>
          <w:ilvl w:val="0"/>
          <w:numId w:val="2"/>
        </w:numPr>
        <w:spacing w:before="60" w:after="60"/>
      </w:pPr>
      <w:r>
        <w:rPr>
          <w:rFonts w:ascii="Arial" w:cs="Arial" w:eastAsia="Arial" w:hAnsi="Arial"/>
          <w:sz w:val="22"/>
          <w:szCs w:val="22"/>
        </w:rPr>
        <w:t xml:space="preserve">Natural language threat descriptions: Instead of cryptic alert codes, Gemini generates plain-English explanations of what is happening and why it is dangerous.</w:t>
      </w:r>
    </w:p>
    <w:p>
      <w:pPr>
        <w:pStyle w:val="ListParagraph"/>
        <w:numPr>
          <w:ilvl w:val="0"/>
          <w:numId w:val="2"/>
        </w:numPr>
        <w:spacing w:before="60" w:after="60"/>
      </w:pPr>
      <w:r>
        <w:rPr>
          <w:rFonts w:ascii="Arial" w:cs="Arial" w:eastAsia="Arial" w:hAnsi="Arial"/>
          <w:sz w:val="22"/>
          <w:szCs w:val="22"/>
        </w:rPr>
        <w:t xml:space="preserve">Tool-use reasoning: Gemini decides which tools to call (e.g., 'I should check this IP against VirusTotal') and interprets the results in context.</w:t>
      </w:r>
    </w:p>
    <w:p>
      <w:pPr>
        <w:pStyle w:val="ListParagraph"/>
        <w:numPr>
          <w:ilvl w:val="0"/>
          <w:numId w:val="2"/>
        </w:numPr>
        <w:spacing w:before="60" w:after="60"/>
      </w:pPr>
      <w:r>
        <w:rPr>
          <w:rFonts w:ascii="Arial" w:cs="Arial" w:eastAsia="Arial" w:hAnsi="Arial"/>
          <w:sz w:val="22"/>
          <w:szCs w:val="22"/>
        </w:rPr>
        <w:t xml:space="preserve">Report generation: Gemini writes comprehensive incident reports with timeline, impact assessment, and recommended remediation steps.</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4. System Architecture</w:t>
      </w:r>
    </w:p>
    <w:p>
      <w:pPr>
        <w:pStyle w:val="Heading2"/>
        <w:spacing w:before="280" w:after="160"/>
      </w:pPr>
      <w:r>
        <w:rPr>
          <w:rFonts w:ascii="Arial" w:cs="Arial" w:eastAsia="Arial" w:hAnsi="Arial"/>
          <w:b/>
          <w:bCs/>
          <w:color w:val="2E75B6"/>
          <w:sz w:val="26"/>
          <w:szCs w:val="26"/>
        </w:rPr>
        <w:t xml:space="preserve">4.1 High-Level Architecture Diagram</w:t>
      </w:r>
    </w:p>
    <w:p>
      <w:pPr>
        <w:spacing w:before="100" w:after="100"/>
      </w:pPr>
      <w:r>
        <w:t xml:space="preserve"/>
      </w:r>
    </w:p>
    <w:p>
      <w:pPr>
        <w:spacing w:before="80" w:after="80"/>
      </w:pPr>
      <w:r>
        <w:rPr>
          <w:rFonts w:ascii="Arial" w:cs="Arial" w:eastAsia="Arial" w:hAnsi="Arial"/>
          <w:i/>
          <w:iCs/>
          <w:color w:val="444444"/>
          <w:sz w:val="22"/>
          <w:szCs w:val="22"/>
        </w:rPr>
        <w:t xml:space="preserve">[Input Layer]  →  [IBM watsonx Orchestrator]  →  [LangGraph Agent Loop]  →  [Gemini LLM]  →  [Tool Execution]  →  [Output / Response]</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4.2 Architecture Components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Input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Log files, network traffic, API streams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Raw data ingestion from monitored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watsonx Orchestrate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workflow management, routing, state tracking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LangGraph (ReAct pattern)</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Defines agent logic: Reason → Act → Observe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 Reasoning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intelligence: reasoning, analysis, generation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Memory</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IBM watsonx Vector Store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Stores threat history, past incidents, context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VirusTotal, Shodan, Firewall APIs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Real-world actions agents can take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Output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Slack, Email, Dashboard, Reports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Delivers alerts and incident reports to teams</w:t>
            </w:r>
          </w:p>
        </w:tc>
      </w:tr>
    </w:tbl>
    <w:p>
      <w:pPr>
        <w:spacing w:before="100" w:after="100"/>
      </w:pPr>
      <w:r>
        <w:t xml:space="preserve"/>
      </w:r>
    </w:p>
    <w:p>
      <w:pPr>
        <w:pStyle w:val="Heading2"/>
        <w:spacing w:before="280" w:after="160"/>
      </w:pPr>
      <w:r>
        <w:rPr>
          <w:rFonts w:ascii="Arial" w:cs="Arial" w:eastAsia="Arial" w:hAnsi="Arial"/>
          <w:b/>
          <w:bCs/>
          <w:color w:val="2E75B6"/>
          <w:sz w:val="26"/>
          <w:szCs w:val="26"/>
        </w:rPr>
        <w:t xml:space="preserve">4.3 IBM watsonx Role</w:t>
      </w:r>
    </w:p>
    <w:p>
      <w:pPr>
        <w:spacing w:before="80" w:after="80"/>
      </w:pPr>
      <w:r>
        <w:rPr>
          <w:rFonts w:ascii="Arial" w:cs="Arial" w:eastAsia="Arial" w:hAnsi="Arial"/>
          <w:sz w:val="22"/>
          <w:szCs w:val="22"/>
        </w:rPr>
        <w:t xml:space="preserve">IBM watsonx provides the enterprise-grade backbone of the system:</w:t>
      </w:r>
    </w:p>
    <w:p>
      <w:pPr>
        <w:pStyle w:val="ListParagraph"/>
        <w:numPr>
          <w:ilvl w:val="0"/>
          <w:numId w:val="2"/>
        </w:numPr>
        <w:spacing w:before="60" w:after="60"/>
      </w:pPr>
      <w:r>
        <w:rPr>
          <w:rFonts w:ascii="Arial" w:cs="Arial" w:eastAsia="Arial" w:hAnsi="Arial"/>
          <w:sz w:val="22"/>
          <w:szCs w:val="22"/>
        </w:rPr>
        <w:t xml:space="preserve">watsonx Orchestrate: Routes user requests and agent tasks, manages multi-step workflows, and ensures agents operate in the correct sequence.</w:t>
      </w:r>
    </w:p>
    <w:p>
      <w:pPr>
        <w:pStyle w:val="ListParagraph"/>
        <w:numPr>
          <w:ilvl w:val="0"/>
          <w:numId w:val="2"/>
        </w:numPr>
        <w:spacing w:before="60" w:after="60"/>
      </w:pPr>
      <w:r>
        <w:rPr>
          <w:rFonts w:ascii="Arial" w:cs="Arial" w:eastAsia="Arial" w:hAnsi="Arial"/>
          <w:sz w:val="22"/>
          <w:szCs w:val="22"/>
        </w:rPr>
        <w:t xml:space="preserve">watsonx Vector Store: Maintains a semantic memory of past incidents so agents can recall 'we saw this pattern 3 weeks ago' during investigations.</w:t>
      </w:r>
    </w:p>
    <w:p>
      <w:pPr>
        <w:pStyle w:val="ListParagraph"/>
        <w:numPr>
          <w:ilvl w:val="0"/>
          <w:numId w:val="2"/>
        </w:numPr>
        <w:spacing w:before="60" w:after="60"/>
      </w:pPr>
      <w:r>
        <w:rPr>
          <w:rFonts w:ascii="Arial" w:cs="Arial" w:eastAsia="Arial" w:hAnsi="Arial"/>
          <w:sz w:val="22"/>
          <w:szCs w:val="22"/>
        </w:rPr>
        <w:t xml:space="preserve">IBM Cloud: Hosts the entire backend, providing scalable, secure infrastructure for processing sensitive security data.</w:t>
      </w:r>
    </w:p>
    <w:p>
      <w:pPr>
        <w:pStyle w:val="ListParagraph"/>
        <w:numPr>
          <w:ilvl w:val="0"/>
          <w:numId w:val="2"/>
        </w:numPr>
        <w:spacing w:before="60" w:after="60"/>
      </w:pPr>
      <w:r>
        <w:rPr>
          <w:rFonts w:ascii="Arial" w:cs="Arial" w:eastAsia="Arial" w:hAnsi="Arial"/>
          <w:sz w:val="22"/>
          <w:szCs w:val="22"/>
        </w:rPr>
        <w:t xml:space="preserve">BYOM (Bring Your Own Model): IBM's model-agnostic design allows Gemini to be plugged in as the LLM without rebuilding the agent framework.</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5. How It Works — Step by Step</w:t>
      </w:r>
    </w:p>
    <w:p>
      <w:pPr>
        <w:pStyle w:val="Heading2"/>
        <w:spacing w:before="280" w:after="160"/>
      </w:pPr>
      <w:r>
        <w:rPr>
          <w:rFonts w:ascii="Arial" w:cs="Arial" w:eastAsia="Arial" w:hAnsi="Arial"/>
          <w:b/>
          <w:bCs/>
          <w:color w:val="2E75B6"/>
          <w:sz w:val="26"/>
          <w:szCs w:val="26"/>
        </w:rPr>
        <w:t xml:space="preserve">5.1 The ReAct Agent Loop</w:t>
      </w:r>
    </w:p>
    <w:p>
      <w:pPr>
        <w:spacing w:before="80" w:after="80"/>
      </w:pPr>
      <w:r>
        <w:rPr>
          <w:rFonts w:ascii="Arial" w:cs="Arial" w:eastAsia="Arial" w:hAnsi="Arial"/>
          <w:sz w:val="22"/>
          <w:szCs w:val="22"/>
        </w:rPr>
        <w:t xml:space="preserve">Every agent in CyberSentinel AI follows the ReAct (Reason + Act) pattern, which cycles through three steps continuously:</w:t>
      </w:r>
    </w:p>
    <w:p>
      <w:pPr>
        <w:spacing w:before="100" w:after="100"/>
      </w:pPr>
      <w:r>
        <w:t xml:space="preserve"/>
      </w:r>
    </w:p>
    <w:p>
      <w:pPr>
        <w:pStyle w:val="ListParagraph"/>
        <w:numPr>
          <w:ilvl w:val="0"/>
          <w:numId w:val="3"/>
        </w:numPr>
        <w:spacing w:before="80" w:after="60"/>
      </w:pPr>
      <w:r>
        <w:rPr>
          <w:rFonts w:ascii="Arial" w:cs="Arial" w:eastAsia="Arial" w:hAnsi="Arial"/>
          <w:b/>
          <w:bCs/>
          <w:sz w:val="22"/>
          <w:szCs w:val="22"/>
        </w:rPr>
        <w:t xml:space="preserve">REASON: Gemini analyzes the current situation and decides what to do next.</w:t>
      </w:r>
    </w:p>
    <w:p>
      <w:pPr>
        <w:pStyle w:val="ListParagraph"/>
        <w:numPr>
          <w:ilvl w:val="0"/>
          <w:numId w:val="3"/>
        </w:numPr>
        <w:spacing w:before="80" w:after="60"/>
      </w:pPr>
      <w:r>
        <w:rPr>
          <w:rFonts w:ascii="Arial" w:cs="Arial" w:eastAsia="Arial" w:hAnsi="Arial"/>
          <w:b/>
          <w:bCs/>
          <w:sz w:val="22"/>
          <w:szCs w:val="22"/>
        </w:rPr>
        <w:t xml:space="preserve">ACT: The agent calls a tool (search threat database, check IP, block port, etc.).</w:t>
      </w:r>
    </w:p>
    <w:p>
      <w:pPr>
        <w:pStyle w:val="ListParagraph"/>
        <w:numPr>
          <w:ilvl w:val="0"/>
          <w:numId w:val="3"/>
        </w:numPr>
        <w:spacing w:before="80" w:after="60"/>
      </w:pPr>
      <w:r>
        <w:rPr>
          <w:rFonts w:ascii="Arial" w:cs="Arial" w:eastAsia="Arial" w:hAnsi="Arial"/>
          <w:b/>
          <w:bCs/>
          <w:sz w:val="22"/>
          <w:szCs w:val="22"/>
        </w:rPr>
        <w:t xml:space="preserve">OBSERVE: Gemini reads the tool result and loops back to reason again — until the task is complete.</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5.2 Example Threat Detection Flow</w:t>
      </w:r>
    </w:p>
    <w:p>
      <w:pPr>
        <w:spacing w:before="80" w:after="80"/>
      </w:pPr>
      <w:r>
        <w:rPr>
          <w:rFonts w:ascii="Arial" w:cs="Arial" w:eastAsia="Arial" w:hAnsi="Arial"/>
          <w:sz w:val="22"/>
          <w:szCs w:val="22"/>
        </w:rPr>
        <w:t xml:space="preserve">Scenario: An unknown IP address is making 500 login attempts per minute on a Kenyan bank's web server.</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Step 1 — Monitor Agent detects anomalous login spike in server logs and flags it as a potential brute-force attack.</w:t>
      </w:r>
    </w:p>
    <w:p>
      <w:pPr>
        <w:pStyle w:val="ListParagraph"/>
        <w:numPr>
          <w:ilvl w:val="0"/>
          <w:numId w:val="2"/>
        </w:numPr>
        <w:spacing w:before="60" w:after="60"/>
      </w:pPr>
      <w:r>
        <w:rPr>
          <w:rFonts w:ascii="Arial" w:cs="Arial" w:eastAsia="Arial" w:hAnsi="Arial"/>
          <w:sz w:val="22"/>
          <w:szCs w:val="22"/>
        </w:rPr>
        <w:t xml:space="preserve">Step 2 — Triage Agent receives the flag, Gemini reasons about the pattern and classifies severity as CRITICAL.</w:t>
      </w:r>
    </w:p>
    <w:p>
      <w:pPr>
        <w:pStyle w:val="ListParagraph"/>
        <w:numPr>
          <w:ilvl w:val="0"/>
          <w:numId w:val="2"/>
        </w:numPr>
        <w:spacing w:before="60" w:after="60"/>
      </w:pPr>
      <w:r>
        <w:rPr>
          <w:rFonts w:ascii="Arial" w:cs="Arial" w:eastAsia="Arial" w:hAnsi="Arial"/>
          <w:sz w:val="22"/>
          <w:szCs w:val="22"/>
        </w:rPr>
        <w:t xml:space="preserve">Step 3 — Investigation Agent calls VirusTotal API with the IP address. Gemini reads the response: IP is blacklisted in 12 threat databases.</w:t>
      </w:r>
    </w:p>
    <w:p>
      <w:pPr>
        <w:pStyle w:val="ListParagraph"/>
        <w:numPr>
          <w:ilvl w:val="0"/>
          <w:numId w:val="2"/>
        </w:numPr>
        <w:spacing w:before="60" w:after="60"/>
      </w:pPr>
      <w:r>
        <w:rPr>
          <w:rFonts w:ascii="Arial" w:cs="Arial" w:eastAsia="Arial" w:hAnsi="Arial"/>
          <w:sz w:val="22"/>
          <w:szCs w:val="22"/>
        </w:rPr>
        <w:t xml:space="preserve">Step 4 — Investigation Agent calls Shodan API. Gemini observes the IP belongs to a known botnet in Eastern Europe.</w:t>
      </w:r>
    </w:p>
    <w:p>
      <w:pPr>
        <w:pStyle w:val="ListParagraph"/>
        <w:numPr>
          <w:ilvl w:val="0"/>
          <w:numId w:val="2"/>
        </w:numPr>
        <w:spacing w:before="60" w:after="60"/>
      </w:pPr>
      <w:r>
        <w:rPr>
          <w:rFonts w:ascii="Arial" w:cs="Arial" w:eastAsia="Arial" w:hAnsi="Arial"/>
          <w:sz w:val="22"/>
          <w:szCs w:val="22"/>
        </w:rPr>
        <w:t xml:space="preserve">Step 5 — Response Agent calls the Firewall API to block the IP. Sends a Slack alert to the security team with full context.</w:t>
      </w:r>
    </w:p>
    <w:p>
      <w:pPr>
        <w:pStyle w:val="ListParagraph"/>
        <w:numPr>
          <w:ilvl w:val="0"/>
          <w:numId w:val="2"/>
        </w:numPr>
        <w:spacing w:before="60" w:after="60"/>
      </w:pPr>
      <w:r>
        <w:rPr>
          <w:rFonts w:ascii="Arial" w:cs="Arial" w:eastAsia="Arial" w:hAnsi="Arial"/>
          <w:sz w:val="22"/>
          <w:szCs w:val="22"/>
        </w:rPr>
        <w:t xml:space="preserve">Step 6 — Report Agent uses Gemini to write a complete incident report: timeline, threat actor profile, impact, and remediation steps.</w:t>
      </w:r>
    </w:p>
    <w:p>
      <w:pPr>
        <w:pStyle w:val="ListParagraph"/>
        <w:numPr>
          <w:ilvl w:val="0"/>
          <w:numId w:val="2"/>
        </w:numPr>
        <w:spacing w:before="60" w:after="60"/>
      </w:pPr>
      <w:r>
        <w:rPr>
          <w:rFonts w:ascii="Arial" w:cs="Arial" w:eastAsia="Arial" w:hAnsi="Arial"/>
          <w:sz w:val="22"/>
          <w:szCs w:val="22"/>
        </w:rPr>
        <w:t xml:space="preserve">Step 7 — IBM watsonx stores the incident in the vector memory for future reference.</w:t>
      </w:r>
    </w:p>
    <w:p>
      <w:pPr>
        <w:spacing w:before="100" w:after="100"/>
      </w:pPr>
      <w:r>
        <w:t xml:space="preserve"/>
      </w:r>
    </w:p>
    <w:p>
      <w:pPr>
        <w:spacing w:before="80" w:after="80"/>
      </w:pPr>
      <w:r>
        <w:rPr>
          <w:rFonts w:ascii="Arial" w:cs="Arial" w:eastAsia="Arial" w:hAnsi="Arial"/>
          <w:sz w:val="22"/>
          <w:szCs w:val="22"/>
        </w:rPr>
        <w:t xml:space="preserve">Total time from detection to block: under 60 seconds. A human analyst would typically take 2–4 hours for the same process.</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6. Technical Stack</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LLM</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Google Gemini 2.0 Flash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Via Google AI Studio API — multimodal, fast,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agent loop, multi-agent orchestration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AI Platform</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IBM watsonx.ai</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BYOM connector, vector memory,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agent and tool logic</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Threat Intel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VirusTotal API</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IP, URL, file hash reputation checks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Intel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Shodan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intelligence, device fingerprinting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Slack API / SendGrid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Real-time alert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ChromaDB / IBM Vector Store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memory for past incidents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Streamlit</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Live monitoring dashboard for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Cloud + Google Cloud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Gemini API hosting</w:t>
            </w:r>
          </w:p>
        </w:tc>
      </w:tr>
    </w:tbl>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7. IBM watsonx + Gemini Integration</w:t>
      </w:r>
    </w:p>
    <w:p>
      <w:pPr>
        <w:pStyle w:val="Heading2"/>
        <w:spacing w:before="280" w:after="160"/>
      </w:pPr>
      <w:r>
        <w:rPr>
          <w:rFonts w:ascii="Arial" w:cs="Arial" w:eastAsia="Arial" w:hAnsi="Arial"/>
          <w:b/>
          <w:bCs/>
          <w:color w:val="2E75B6"/>
          <w:sz w:val="26"/>
          <w:szCs w:val="26"/>
        </w:rPr>
        <w:t xml:space="preserve">7.1 Approach: Gemini as BYOM inside LangGraph</w:t>
      </w:r>
    </w:p>
    <w:p>
      <w:pPr>
        <w:spacing w:before="80" w:after="80"/>
      </w:pPr>
      <w:r>
        <w:rPr>
          <w:rFonts w:ascii="Arial" w:cs="Arial" w:eastAsia="Arial" w:hAnsi="Arial"/>
          <w:sz w:val="22"/>
          <w:szCs w:val="22"/>
        </w:rPr>
        <w:t xml:space="preserve">The fastest integration approach for this hackathon is using LangGraph as the agent framework with Gemini as the LLM provider, then connecting IBM watsonx for orchestration and memory. This requires no heavy IBM Cloud setup — just Python packages and API keys.</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7.2 Core Integration Code</w:t>
      </w:r>
    </w:p>
    <w:p>
      <w:pPr>
        <w:spacing w:before="100" w:after="100"/>
      </w:pPr>
      <w:r>
        <w:t xml:space="preserve"/>
      </w:r>
    </w:p>
    <w:p>
      <w:pPr>
        <w:shd w:fill="F0F4F8" w:val="clear"/>
        <w:spacing w:before="40" w:after="0"/>
      </w:pPr>
      <w:r>
        <w:rPr>
          <w:rFonts w:ascii="Courier New" w:cs="Courier New" w:eastAsia="Courier New" w:hAnsi="Courier New"/>
          <w:color w:val="1A3C5E"/>
          <w:sz w:val="18"/>
          <w:szCs w:val="18"/>
        </w:rPr>
        <w:t xml:space="preserve">from langchain_google_genai import ChatGoogleGenerativeAI</w:t>
      </w:r>
    </w:p>
    <w:p>
      <w:pPr>
        <w:shd w:fill="F0F4F8" w:val="clear"/>
      </w:pPr>
      <w:r>
        <w:rPr>
          <w:rFonts w:ascii="Courier New" w:cs="Courier New" w:eastAsia="Courier New" w:hAnsi="Courier New"/>
          <w:color w:val="1A3C5E"/>
          <w:sz w:val="18"/>
          <w:szCs w:val="18"/>
        </w:rPr>
        <w:t xml:space="preserve">from langgraph.prebuilt import create_react_agent</w:t>
      </w:r>
    </w:p>
    <w:p>
      <w:pPr>
        <w:shd w:fill="F0F4F8" w:val="clear"/>
      </w:pPr>
      <w:r>
        <w:rPr>
          <w:rFonts w:ascii="Courier New" w:cs="Courier New" w:eastAsia="Courier New" w:hAnsi="Courier New"/>
          <w:color w:val="1A3C5E"/>
          <w:sz w:val="18"/>
          <w:szCs w:val="18"/>
        </w:rPr>
        <w:t xml:space="preserve">from ibm_watsonx_ai import APIClient  # IBM SDK</w:t>
      </w:r>
    </w:p>
    <w:p>
      <w:pPr>
        <w:shd w:fill="F0F4F8" w:val="clear"/>
      </w:pPr>
      <w:r>
        <w:rPr>
          <w:rFonts w:ascii="Courier New" w:cs="Courier New" w:eastAsia="Courier New" w:hAnsi="Courier New"/>
          <w:color w:val="1A3C5E"/>
          <w:sz w:val="18"/>
          <w:szCs w:val="18"/>
        </w:rPr>
        <w:t xml:space="preserve"/>
      </w:r>
    </w:p>
    <w:p>
      <w:pPr>
        <w:shd w:fill="F0F4F8" w:val="clear"/>
      </w:pPr>
      <w:r>
        <w:rPr>
          <w:rFonts w:ascii="Courier New" w:cs="Courier New" w:eastAsia="Courier New" w:hAnsi="Courier New"/>
          <w:color w:val="2E75B6"/>
          <w:sz w:val="18"/>
          <w:szCs w:val="18"/>
        </w:rPr>
        <w:t xml:space="preserve"># Gemini as the reasoning engine</w:t>
      </w:r>
    </w:p>
    <w:p>
      <w:pPr>
        <w:shd w:fill="F0F4F8" w:val="clear"/>
      </w:pPr>
      <w:r>
        <w:rPr>
          <w:rFonts w:ascii="Courier New" w:cs="Courier New" w:eastAsia="Courier New" w:hAnsi="Courier New"/>
          <w:color w:val="1A3C5E"/>
          <w:sz w:val="18"/>
          <w:szCs w:val="18"/>
        </w:rPr>
        <w:t xml:space="preserve">llm = ChatGoogleGenerativeAI(model="gemini-2.0-flash")</w:t>
      </w:r>
    </w:p>
    <w:p>
      <w:pPr>
        <w:shd w:fill="F0F4F8" w:val="clear"/>
      </w:pPr>
      <w:r>
        <w:rPr>
          <w:rFonts w:ascii="Courier New" w:cs="Courier New" w:eastAsia="Courier New" w:hAnsi="Courier New"/>
          <w:sz w:val="18"/>
          <w:szCs w:val="18"/>
        </w:rPr>
        <w:t xml:space="preserve"/>
      </w:r>
    </w:p>
    <w:p>
      <w:pPr>
        <w:shd w:fill="F0F4F8" w:val="clear"/>
      </w:pPr>
      <w:r>
        <w:rPr>
          <w:rFonts w:ascii="Courier New" w:cs="Courier New" w:eastAsia="Courier New" w:hAnsi="Courier New"/>
          <w:color w:val="2E75B6"/>
          <w:sz w:val="18"/>
          <w:szCs w:val="18"/>
        </w:rPr>
        <w:t xml:space="preserve"># Define cybersecurity tools</w:t>
      </w:r>
    </w:p>
    <w:p>
      <w:pPr>
        <w:shd w:fill="F0F4F8" w:val="clear"/>
      </w:pPr>
      <w:r>
        <w:rPr>
          <w:rFonts w:ascii="Courier New" w:cs="Courier New" w:eastAsia="Courier New" w:hAnsi="Courier New"/>
          <w:color w:val="1A3C5E"/>
          <w:sz w:val="18"/>
          <w:szCs w:val="18"/>
        </w:rPr>
        <w:t xml:space="preserve">tools = [check_virustotal, query_shodan, block_ip, send_alert]</w:t>
      </w:r>
    </w:p>
    <w:p>
      <w:pPr>
        <w:shd w:fill="F0F4F8" w:val="clear"/>
      </w:pPr>
      <w:r>
        <w:rPr>
          <w:rFonts w:ascii="Courier New" w:cs="Courier New" w:eastAsia="Courier New" w:hAnsi="Courier New"/>
          <w:sz w:val="18"/>
          <w:szCs w:val="18"/>
        </w:rPr>
        <w:t xml:space="preserve"/>
      </w:r>
    </w:p>
    <w:p>
      <w:pPr>
        <w:shd w:fill="F0F4F8" w:val="clear"/>
      </w:pPr>
      <w:r>
        <w:rPr>
          <w:rFonts w:ascii="Courier New" w:cs="Courier New" w:eastAsia="Courier New" w:hAnsi="Courier New"/>
          <w:color w:val="2E75B6"/>
          <w:sz w:val="18"/>
          <w:szCs w:val="18"/>
        </w:rPr>
        <w:t xml:space="preserve"># LangGraph agent (Gemini + tools)</w:t>
      </w:r>
    </w:p>
    <w:p>
      <w:pPr>
        <w:shd w:fill="F0F4F8" w:val="clear"/>
        <w:spacing w:after="120"/>
      </w:pPr>
      <w:r>
        <w:rPr>
          <w:rFonts w:ascii="Courier New" w:cs="Courier New" w:eastAsia="Courier New" w:hAnsi="Courier New"/>
          <w:color w:val="1A3C5E"/>
          <w:sz w:val="18"/>
          <w:szCs w:val="18"/>
        </w:rPr>
        <w:t xml:space="preserve">agent = create_react_agent(llm, tools)</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7.3 Why This Integration Wins</w:t>
      </w:r>
    </w:p>
    <w:p>
      <w:pPr>
        <w:pStyle w:val="ListParagraph"/>
        <w:numPr>
          <w:ilvl w:val="0"/>
          <w:numId w:val="2"/>
        </w:numPr>
        <w:spacing w:before="60" w:after="60"/>
      </w:pPr>
      <w:r>
        <w:rPr>
          <w:rFonts w:ascii="Arial" w:cs="Arial" w:eastAsia="Arial" w:hAnsi="Arial"/>
          <w:sz w:val="22"/>
          <w:szCs w:val="22"/>
        </w:rPr>
        <w:t xml:space="preserve">Gemini handles ALL reasoning — it reads logs, decides which tool to call, and interprets results.</w:t>
      </w:r>
    </w:p>
    <w:p>
      <w:pPr>
        <w:pStyle w:val="ListParagraph"/>
        <w:numPr>
          <w:ilvl w:val="0"/>
          <w:numId w:val="2"/>
        </w:numPr>
        <w:spacing w:before="60" w:after="60"/>
      </w:pPr>
      <w:r>
        <w:rPr>
          <w:rFonts w:ascii="Arial" w:cs="Arial" w:eastAsia="Arial" w:hAnsi="Arial"/>
          <w:sz w:val="22"/>
          <w:szCs w:val="22"/>
        </w:rPr>
        <w:t xml:space="preserve">IBM watsonx handles ALL memory and orchestration — storing context, routing agents, managing state.</w:t>
      </w:r>
    </w:p>
    <w:p>
      <w:pPr>
        <w:pStyle w:val="ListParagraph"/>
        <w:numPr>
          <w:ilvl w:val="0"/>
          <w:numId w:val="2"/>
        </w:numPr>
        <w:spacing w:before="60" w:after="60"/>
      </w:pPr>
      <w:r>
        <w:rPr>
          <w:rFonts w:ascii="Arial" w:cs="Arial" w:eastAsia="Arial" w:hAnsi="Arial"/>
          <w:sz w:val="22"/>
          <w:szCs w:val="22"/>
        </w:rPr>
        <w:t xml:space="preserve">LangGraph handles the agent loop — ensuring agents reason before acting and observe after every action.</w:t>
      </w:r>
    </w:p>
    <w:p>
      <w:pPr>
        <w:pStyle w:val="ListParagraph"/>
        <w:numPr>
          <w:ilvl w:val="0"/>
          <w:numId w:val="2"/>
        </w:numPr>
        <w:spacing w:before="60" w:after="60"/>
      </w:pPr>
      <w:r>
        <w:rPr>
          <w:rFonts w:ascii="Arial" w:cs="Arial" w:eastAsia="Arial" w:hAnsi="Arial"/>
          <w:sz w:val="22"/>
          <w:szCs w:val="22"/>
        </w:rPr>
        <w:t xml:space="preserve">The combination is rare at hackathons — most projects use just one of these platforms, not all three together.</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8. Demo Plan for Judges</w:t>
      </w:r>
    </w:p>
    <w:p>
      <w:pPr>
        <w:pStyle w:val="Heading2"/>
        <w:spacing w:before="280" w:after="160"/>
      </w:pPr>
      <w:r>
        <w:rPr>
          <w:rFonts w:ascii="Arial" w:cs="Arial" w:eastAsia="Arial" w:hAnsi="Arial"/>
          <w:b/>
          <w:bCs/>
          <w:color w:val="2E75B6"/>
          <w:sz w:val="26"/>
          <w:szCs w:val="26"/>
        </w:rPr>
        <w:t xml:space="preserve">8.1 Live Demo Flow (5 Minutes)</w:t>
      </w:r>
    </w:p>
    <w:p>
      <w:pPr>
        <w:spacing w:before="100" w:after="100"/>
      </w:pPr>
      <w:r>
        <w:t xml:space="preserve"/>
      </w:r>
    </w:p>
    <w:p>
      <w:pPr>
        <w:pStyle w:val="ListParagraph"/>
        <w:numPr>
          <w:ilvl w:val="0"/>
          <w:numId w:val="3"/>
        </w:numPr>
        <w:spacing w:before="80" w:after="60"/>
      </w:pPr>
      <w:r>
        <w:rPr>
          <w:rFonts w:ascii="Arial" w:cs="Arial" w:eastAsia="Arial" w:hAnsi="Arial"/>
          <w:sz w:val="22"/>
          <w:szCs w:val="22"/>
        </w:rPr>
        <w:t xml:space="preserve">Show the Streamlit dashboard — live log monitoring with agent status.</w:t>
      </w:r>
    </w:p>
    <w:p>
      <w:pPr>
        <w:pStyle w:val="ListParagraph"/>
        <w:numPr>
          <w:ilvl w:val="0"/>
          <w:numId w:val="3"/>
        </w:numPr>
        <w:spacing w:before="80" w:after="60"/>
      </w:pPr>
      <w:r>
        <w:rPr>
          <w:rFonts w:ascii="Arial" w:cs="Arial" w:eastAsia="Arial" w:hAnsi="Arial"/>
          <w:sz w:val="22"/>
          <w:szCs w:val="22"/>
        </w:rPr>
        <w:t xml:space="preserve">Trigger a simulated attack — run a brute-force simulation script against a test server.</w:t>
      </w:r>
    </w:p>
    <w:p>
      <w:pPr>
        <w:pStyle w:val="ListParagraph"/>
        <w:numPr>
          <w:ilvl w:val="0"/>
          <w:numId w:val="3"/>
        </w:numPr>
        <w:spacing w:before="80" w:after="60"/>
      </w:pPr>
      <w:r>
        <w:rPr>
          <w:rFonts w:ascii="Arial" w:cs="Arial" w:eastAsia="Arial" w:hAnsi="Arial"/>
          <w:sz w:val="22"/>
          <w:szCs w:val="22"/>
        </w:rPr>
        <w:t xml:space="preserve">Watch the agents respond in real time — show Gemini reasoning in the terminal logs.</w:t>
      </w:r>
    </w:p>
    <w:p>
      <w:pPr>
        <w:pStyle w:val="ListParagraph"/>
        <w:numPr>
          <w:ilvl w:val="0"/>
          <w:numId w:val="3"/>
        </w:numPr>
        <w:spacing w:before="80" w:after="60"/>
      </w:pPr>
      <w:r>
        <w:rPr>
          <w:rFonts w:ascii="Arial" w:cs="Arial" w:eastAsia="Arial" w:hAnsi="Arial"/>
          <w:sz w:val="22"/>
          <w:szCs w:val="22"/>
        </w:rPr>
        <w:t xml:space="preserve">Show the Slack alert that was auto-sent with the full threat context.</w:t>
      </w:r>
    </w:p>
    <w:p>
      <w:pPr>
        <w:pStyle w:val="ListParagraph"/>
        <w:numPr>
          <w:ilvl w:val="0"/>
          <w:numId w:val="3"/>
        </w:numPr>
        <w:spacing w:before="80" w:after="60"/>
      </w:pPr>
      <w:r>
        <w:rPr>
          <w:rFonts w:ascii="Arial" w:cs="Arial" w:eastAsia="Arial" w:hAnsi="Arial"/>
          <w:sz w:val="22"/>
          <w:szCs w:val="22"/>
        </w:rPr>
        <w:t xml:space="preserve">Show the auto-generated incident report produced by the Report Agent.</w:t>
      </w:r>
    </w:p>
    <w:p>
      <w:pPr>
        <w:spacing w:before="100" w:after="100"/>
      </w:pPr>
      <w:r>
        <w:t xml:space="preserve"/>
      </w:r>
    </w:p>
    <w:p>
      <w:pPr>
        <w:pStyle w:val="Heading2"/>
        <w:spacing w:before="280" w:after="160"/>
      </w:pPr>
      <w:r>
        <w:rPr>
          <w:rFonts w:ascii="Arial" w:cs="Arial" w:eastAsia="Arial" w:hAnsi="Arial"/>
          <w:b/>
          <w:bCs/>
          <w:color w:val="2E75B6"/>
          <w:sz w:val="26"/>
          <w:szCs w:val="26"/>
        </w:rPr>
        <w:t xml:space="preserve">8.2 Judge Talking Points</w:t>
      </w:r>
    </w:p>
    <w:p>
      <w:pPr>
        <w:pStyle w:val="ListParagraph"/>
        <w:numPr>
          <w:ilvl w:val="0"/>
          <w:numId w:val="2"/>
        </w:numPr>
        <w:spacing w:before="60" w:after="60"/>
      </w:pPr>
      <w:r>
        <w:rPr>
          <w:rFonts w:ascii="Arial" w:cs="Arial" w:eastAsia="Arial" w:hAnsi="Arial"/>
          <w:sz w:val="22"/>
          <w:szCs w:val="22"/>
        </w:rPr>
        <w:t xml:space="preserve">Gemini is central, not cosmetic — every decision in the system goes through Gemini's reasoning.</w:t>
      </w:r>
    </w:p>
    <w:p>
      <w:pPr>
        <w:pStyle w:val="ListParagraph"/>
        <w:numPr>
          <w:ilvl w:val="0"/>
          <w:numId w:val="2"/>
        </w:numPr>
        <w:spacing w:before="60" w:after="60"/>
      </w:pPr>
      <w:r>
        <w:rPr>
          <w:rFonts w:ascii="Arial" w:cs="Arial" w:eastAsia="Arial" w:hAnsi="Arial"/>
          <w:sz w:val="22"/>
          <w:szCs w:val="22"/>
        </w:rPr>
        <w:t xml:space="preserve">IBM watsonx provides enterprise-grade orchestration — this is production-ready architecture, not a toy chatbot.</w:t>
      </w:r>
    </w:p>
    <w:p>
      <w:pPr>
        <w:pStyle w:val="ListParagraph"/>
        <w:numPr>
          <w:ilvl w:val="0"/>
          <w:numId w:val="2"/>
        </w:numPr>
        <w:spacing w:before="60" w:after="60"/>
      </w:pPr>
      <w:r>
        <w:rPr>
          <w:rFonts w:ascii="Arial" w:cs="Arial" w:eastAsia="Arial" w:hAnsi="Arial"/>
          <w:sz w:val="22"/>
          <w:szCs w:val="22"/>
        </w:rPr>
        <w:t xml:space="preserve">Real African context — cybercrime is a growing threat in East Africa; this tool is built for organizations like banks, government agencies, and telecoms in Kenya.</w:t>
      </w:r>
    </w:p>
    <w:p>
      <w:pPr>
        <w:pStyle w:val="ListParagraph"/>
        <w:numPr>
          <w:ilvl w:val="0"/>
          <w:numId w:val="2"/>
        </w:numPr>
        <w:spacing w:before="60" w:after="60"/>
      </w:pPr>
      <w:r>
        <w:rPr>
          <w:rFonts w:ascii="Arial" w:cs="Arial" w:eastAsia="Arial" w:hAnsi="Arial"/>
          <w:sz w:val="22"/>
          <w:szCs w:val="22"/>
        </w:rPr>
        <w:t xml:space="preserve">Multi-agent design shows architectural sophistication beyond a simple prompt-response app.</w:t>
      </w:r>
    </w:p>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9. Future Roadmap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00"/>
        <w:gridCol w:w="2920"/>
      </w:tblGrid>
      <w:tr>
        <w:tc>
          <w:tcPr>
            <w:tcW w:type="dxa" w:w="14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9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MVP: Log monitoring + threat detection + Slack alerts</w:t>
            </w:r>
          </w:p>
        </w:tc>
        <w:tc>
          <w:tcPr>
            <w:tcW w:type="dxa" w:w="2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Hackathon Day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Shodan + VirusTotal integration for deep investigation</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 post-hackathon</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3</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SIEM integration (Splunk/IBM QRadar) for enterprise deployment</w:t>
            </w:r>
          </w:p>
        </w:tc>
        <w:tc>
          <w:tcPr>
            <w:tcW w:type="dxa" w:w="2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Swahili language support for East African teams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14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Phase 5</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SaaS product for Kenyan SMEs and fintech companies</w:t>
            </w:r>
          </w:p>
        </w:tc>
        <w:tc>
          <w:tcPr>
            <w:tcW w:type="dxa" w:w="29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Quarter 2</w:t>
            </w:r>
          </w:p>
        </w:tc>
      </w:tr>
    </w:tbl>
    <w:p>
      <w:pPr>
        <w:pBdr>
          <w:bottom w:val="single" w:color="2E75B6" w:sz="6" w:space="1"/>
        </w:pBdr>
        <w:spacing w:before="160" w:after="160"/>
      </w:pPr>
      <w:r>
        <w:t xml:space="preserve"/>
      </w:r>
    </w:p>
    <w:p>
      <w:pPr>
        <w:pStyle w:val="Heading1"/>
        <w:spacing w:before="360" w:after="200"/>
      </w:pPr>
      <w:r>
        <w:rPr>
          <w:rFonts w:ascii="Arial" w:cs="Arial" w:eastAsia="Arial" w:hAnsi="Arial"/>
          <w:b/>
          <w:bCs/>
          <w:color w:val="1A3C5E"/>
          <w:sz w:val="32"/>
          <w:szCs w:val="32"/>
        </w:rPr>
        <w:t xml:space="preserve">10. Team &amp; Contact</w:t>
      </w:r>
    </w:p>
    <w:p>
      <w:pPr>
        <w:spacing w:before="80" w:after="80"/>
      </w:pPr>
      <w:r>
        <w:rPr>
          <w:rFonts w:ascii="Arial" w:cs="Arial" w:eastAsia="Arial" w:hAnsi="Arial"/>
          <w:sz w:val="22"/>
          <w:szCs w:val="22"/>
        </w:rPr>
        <w:t xml:space="preserve">Project developed at the MLH Build with Gemini Hackathon, February 27, 2026, hosted at Zetech University, Mang'u Campus, Thika, Kenya.</w:t>
      </w:r>
    </w:p>
    <w:p>
      <w:pPr>
        <w:spacing w:before="100" w:after="100"/>
      </w:pPr>
      <w:r>
        <w:t xml:space="preserve"/>
      </w:r>
    </w:p>
    <w:p>
      <w:pPr>
        <w:spacing w:before="80" w:after="80"/>
      </w:pPr>
      <w:r>
        <w:rPr>
          <w:rFonts w:ascii="Arial" w:cs="Arial" w:eastAsia="Arial" w:hAnsi="Arial"/>
          <w:sz w:val="22"/>
          <w:szCs w:val="22"/>
        </w:rPr>
        <w:t xml:space="preserve">This document is intended for hackathon judges and technical reviewers.</w:t>
      </w:r>
    </w:p>
    <w:p>
      <w:pPr>
        <w:spacing w:before="100" w:after="100"/>
      </w:pPr>
      <w:r>
        <w:t xml:space="preserve"/>
      </w:r>
    </w:p>
    <w:p>
      <w:pPr>
        <w:spacing w:before="80" w:after="80"/>
      </w:pPr>
      <w:r>
        <w:rPr>
          <w:rFonts w:ascii="Arial" w:cs="Arial" w:eastAsia="Arial" w:hAnsi="Arial"/>
          <w:sz w:val="22"/>
          <w:szCs w:val="22"/>
        </w:rPr>
        <w:t xml:space="preserve">Built with ❤️ in Kenya — CyberSentinel AI Team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200"/>
    </w:pPr>
    <w:r>
      <w:rPr>
        <w:rFonts w:ascii="Arial" w:cs="Arial" w:eastAsia="Arial" w:hAnsi="Arial"/>
        <w:color w:val="777777"/>
        <w:sz w:val="18"/>
        <w:szCs w:val="18"/>
      </w:rPr>
      <w:t xml:space="preserve">MLH Hackathon 2026  —  Build with Gemini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pPr>
    <w:r>
      <w:rPr>
        <w:rFonts w:ascii="Arial" w:cs="Arial" w:eastAsia="Arial" w:hAnsi="Arial"/>
        <w:color w:val="555555"/>
        <w:sz w:val="20"/>
        <w:szCs w:val="20"/>
      </w:rPr>
      <w:t xml:space="preserve">CyberSentinel AI  |  Technical Documentation</w:t>
    </w:r>
    <w:r>
      <w:rPr>
        <w:rFonts w:ascii="Arial" w:cs="Arial" w:eastAsia="Arial" w:hAnsi="Arial"/>
        <w:color w:val="999999"/>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2026-02-27T17:57:08.688Z</dcterms:created>
  <dcterms:modified xsi:type="dcterms:W3CDTF">2026-02-27T17:57:08.689Z</dcterms:modified>
</cp:coreProperties>
</file>

<file path=docProps/custom.xml><?xml version="1.0" encoding="utf-8"?>
<Properties xmlns="http://schemas.openxmlformats.org/officeDocument/2006/custom-properties" xmlns:vt="http://schemas.openxmlformats.org/officeDocument/2006/docPropsVTypes"/>
</file>