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2DF4" w14:textId="77777777" w:rsidR="005401DD" w:rsidRPr="005401DD" w:rsidRDefault="005401DD" w:rsidP="005401DD">
      <w:pPr>
        <w:rPr>
          <w:rFonts w:ascii="Verdana" w:hAnsi="Verdana"/>
        </w:rPr>
      </w:pPr>
      <w:r w:rsidRPr="005401DD">
        <w:rPr>
          <w:rFonts w:ascii="Verdana" w:hAnsi="Verdana"/>
        </w:rPr>
        <w:t>1. OTDT — Complete Conceptual Overview</w:t>
      </w:r>
    </w:p>
    <w:p w14:paraId="4E5625BF" w14:textId="77777777" w:rsidR="005401DD" w:rsidRPr="005401DD" w:rsidRDefault="005401DD" w:rsidP="005401DD">
      <w:pPr>
        <w:rPr>
          <w:rFonts w:ascii="Verdana" w:hAnsi="Verdana"/>
        </w:rPr>
      </w:pPr>
      <w:r w:rsidRPr="005401DD">
        <w:rPr>
          <w:rFonts w:ascii="Verdana" w:hAnsi="Verdana"/>
          <w:b/>
          <w:bCs/>
        </w:rPr>
        <w:t>Full Name:</w:t>
      </w:r>
      <w:r w:rsidRPr="005401DD">
        <w:rPr>
          <w:rFonts w:ascii="Verdana" w:hAnsi="Verdana"/>
        </w:rPr>
        <w:t xml:space="preserve"> </w:t>
      </w:r>
      <w:r w:rsidRPr="005401DD">
        <w:rPr>
          <w:rFonts w:ascii="Verdana" w:hAnsi="Verdana"/>
          <w:b/>
          <w:bCs/>
        </w:rPr>
        <w:t>OT Digital Twin (OTDT) — Agentic AI Operating Layer for Geothermal Critical Infrastructure</w:t>
      </w:r>
    </w:p>
    <w:p w14:paraId="59F2F816" w14:textId="77777777" w:rsidR="005401DD" w:rsidRPr="005401DD" w:rsidRDefault="005401DD" w:rsidP="005401DD">
      <w:pPr>
        <w:rPr>
          <w:rFonts w:ascii="Verdana" w:hAnsi="Verdana"/>
        </w:rPr>
      </w:pPr>
      <w:r w:rsidRPr="005401DD">
        <w:rPr>
          <w:rFonts w:ascii="Verdana" w:hAnsi="Verdana"/>
          <w:b/>
          <w:bCs/>
        </w:rPr>
        <w:t>Core Purpose:</w:t>
      </w:r>
      <w:r w:rsidRPr="005401DD">
        <w:rPr>
          <w:rFonts w:ascii="Verdana" w:hAnsi="Verdana"/>
        </w:rPr>
        <w:t xml:space="preserve"> To create a living, autonomous digital replica of GDC Kenya’s geothermal assets that continuously senses, predicts, reasons, simulates, optimizes, and acts — reducing unplanned downtime by &gt;70% while optimizing maintenance costs.</w:t>
      </w:r>
    </w:p>
    <w:p w14:paraId="59244CD1" w14:textId="77777777" w:rsidR="005401DD" w:rsidRPr="005401DD" w:rsidRDefault="005401DD" w:rsidP="005401DD">
      <w:pPr>
        <w:rPr>
          <w:rFonts w:ascii="Verdana" w:hAnsi="Verdana"/>
        </w:rPr>
      </w:pPr>
      <w:r w:rsidRPr="005401DD">
        <w:rPr>
          <w:rFonts w:ascii="Verdana" w:hAnsi="Verdana"/>
          <w:b/>
          <w:bCs/>
        </w:rPr>
        <w:t>Core Philosophy:</w:t>
      </w:r>
      <w:r w:rsidRPr="005401DD">
        <w:rPr>
          <w:rFonts w:ascii="Verdana" w:hAnsi="Verdana"/>
        </w:rPr>
        <w:t xml:space="preserve"> Move from </w:t>
      </w:r>
      <w:r w:rsidRPr="005401DD">
        <w:rPr>
          <w:rFonts w:ascii="Verdana" w:hAnsi="Verdana"/>
          <w:b/>
          <w:bCs/>
        </w:rPr>
        <w:t xml:space="preserve">Reactive </w:t>
      </w:r>
      <w:r w:rsidRPr="005401DD">
        <w:rPr>
          <w:rFonts w:ascii="Arial" w:hAnsi="Arial" w:cs="Arial"/>
          <w:b/>
          <w:bCs/>
        </w:rPr>
        <w:t>→</w:t>
      </w:r>
      <w:r w:rsidRPr="005401DD">
        <w:rPr>
          <w:rFonts w:ascii="Verdana" w:hAnsi="Verdana"/>
          <w:b/>
          <w:bCs/>
        </w:rPr>
        <w:t xml:space="preserve"> Predictive </w:t>
      </w:r>
      <w:r w:rsidRPr="005401DD">
        <w:rPr>
          <w:rFonts w:ascii="Arial" w:hAnsi="Arial" w:cs="Arial"/>
          <w:b/>
          <w:bCs/>
        </w:rPr>
        <w:t>→</w:t>
      </w:r>
      <w:r w:rsidRPr="005401DD">
        <w:rPr>
          <w:rFonts w:ascii="Verdana" w:hAnsi="Verdana"/>
          <w:b/>
          <w:bCs/>
        </w:rPr>
        <w:t xml:space="preserve"> Agentic</w:t>
      </w:r>
      <w:r w:rsidRPr="005401DD">
        <w:rPr>
          <w:rFonts w:ascii="Verdana" w:hAnsi="Verdana"/>
        </w:rPr>
        <w:t xml:space="preserve"> maintenance. The system doesn’t just alert — it </w:t>
      </w:r>
      <w:r w:rsidRPr="005401DD">
        <w:rPr>
          <w:rFonts w:ascii="Verdana" w:hAnsi="Verdana"/>
          <w:b/>
          <w:bCs/>
        </w:rPr>
        <w:t>autonomously manages risk</w:t>
      </w:r>
      <w:r w:rsidRPr="005401DD">
        <w:rPr>
          <w:rFonts w:ascii="Verdana" w:hAnsi="Verdana"/>
        </w:rPr>
        <w:t xml:space="preserve"> through 5 collaborating AI agents.</w:t>
      </w:r>
    </w:p>
    <w:p w14:paraId="2E937CB4" w14:textId="77777777" w:rsidR="001B4E4C" w:rsidRDefault="001B4E4C" w:rsidP="005401DD">
      <w:pPr>
        <w:rPr>
          <w:rFonts w:ascii="Verdana" w:hAnsi="Verdana"/>
        </w:rPr>
      </w:pPr>
    </w:p>
    <w:p w14:paraId="34A69197" w14:textId="77777777" w:rsidR="00843F62" w:rsidRPr="00843F62" w:rsidRDefault="00843F62" w:rsidP="00843F62">
      <w:pPr>
        <w:rPr>
          <w:rFonts w:ascii="Verdana" w:hAnsi="Verdana"/>
        </w:rPr>
      </w:pPr>
      <w:r w:rsidRPr="00843F62">
        <w:rPr>
          <w:rFonts w:ascii="Verdana" w:hAnsi="Verdana"/>
        </w:rPr>
        <w:t>2. Full System Architecture (Ideal State)</w:t>
      </w:r>
    </w:p>
    <w:p w14:paraId="5D5FE84B" w14:textId="14310B45" w:rsidR="00843F62" w:rsidRDefault="00AF129B" w:rsidP="005401DD">
      <w:pPr>
        <w:rPr>
          <w:rFonts w:ascii="Verdana" w:hAnsi="Verdana"/>
        </w:rPr>
      </w:pPr>
      <w:r w:rsidRPr="00AF129B">
        <w:rPr>
          <w:rFonts w:ascii="Verdana" w:hAnsi="Verdana"/>
        </w:rPr>
        <w:drawing>
          <wp:inline distT="0" distB="0" distL="0" distR="0" wp14:anchorId="388A1A67" wp14:editId="7D83ACA2">
            <wp:extent cx="5943600" cy="4959350"/>
            <wp:effectExtent l="0" t="0" r="0" b="0"/>
            <wp:docPr id="30086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69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8293" w14:textId="77777777" w:rsidR="00AF129B" w:rsidRPr="00AF129B" w:rsidRDefault="00AF129B" w:rsidP="00AF129B">
      <w:pPr>
        <w:rPr>
          <w:rFonts w:ascii="Verdana" w:hAnsi="Verdana"/>
        </w:rPr>
      </w:pPr>
      <w:r w:rsidRPr="00AF129B">
        <w:rPr>
          <w:rFonts w:ascii="Verdana" w:hAnsi="Verdana"/>
        </w:rPr>
        <w:lastRenderedPageBreak/>
        <w:t>3. The 5 AI Agents — Full Specification</w:t>
      </w:r>
    </w:p>
    <w:p w14:paraId="177BD6A9" w14:textId="2575B0AF" w:rsidR="00AF129B" w:rsidRDefault="00AF129B" w:rsidP="005401DD">
      <w:pPr>
        <w:rPr>
          <w:rFonts w:ascii="Verdana" w:hAnsi="Verdana"/>
        </w:rPr>
      </w:pPr>
      <w:r w:rsidRPr="00AF129B">
        <w:rPr>
          <w:rFonts w:ascii="Verdana" w:hAnsi="Verdana"/>
        </w:rPr>
        <w:drawing>
          <wp:inline distT="0" distB="0" distL="0" distR="0" wp14:anchorId="2F07F51A" wp14:editId="02090B03">
            <wp:extent cx="5943600" cy="3726180"/>
            <wp:effectExtent l="0" t="0" r="0" b="7620"/>
            <wp:docPr id="20676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5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027B" w14:textId="77777777" w:rsidR="00AF129B" w:rsidRPr="00AF129B" w:rsidRDefault="00AF129B" w:rsidP="00AF129B">
      <w:pPr>
        <w:rPr>
          <w:rFonts w:ascii="Verdana" w:hAnsi="Verdana"/>
        </w:rPr>
      </w:pPr>
      <w:r w:rsidRPr="00AF129B">
        <w:rPr>
          <w:rFonts w:ascii="Verdana" w:hAnsi="Verdana"/>
          <w:b/>
          <w:bCs/>
        </w:rPr>
        <w:t>Agent Orchestration:</w:t>
      </w:r>
      <w:r w:rsidRPr="00AF129B">
        <w:rPr>
          <w:rFonts w:ascii="Verdana" w:hAnsi="Verdana"/>
        </w:rPr>
        <w:t xml:space="preserve"> A central </w:t>
      </w:r>
      <w:r w:rsidRPr="00AF129B">
        <w:rPr>
          <w:rFonts w:ascii="Verdana" w:hAnsi="Verdana"/>
          <w:b/>
          <w:bCs/>
        </w:rPr>
        <w:t>Agent Orchestrator</w:t>
      </w:r>
      <w:r w:rsidRPr="00AF129B">
        <w:rPr>
          <w:rFonts w:ascii="Verdana" w:hAnsi="Verdana"/>
        </w:rPr>
        <w:t xml:space="preserve"> decides which agents to activate, resolves conflicts, and triggers autonomous actions (e.g., auto-create Maximo work order when risk &gt; threshold).</w:t>
      </w:r>
    </w:p>
    <w:p w14:paraId="5CF426CA" w14:textId="77777777" w:rsidR="00AF129B" w:rsidRDefault="00AF129B" w:rsidP="005401DD">
      <w:pPr>
        <w:rPr>
          <w:rFonts w:ascii="Verdana" w:hAnsi="Verdana"/>
        </w:rPr>
      </w:pPr>
    </w:p>
    <w:p w14:paraId="531667D8" w14:textId="77777777" w:rsidR="00030D1A" w:rsidRPr="00030D1A" w:rsidRDefault="00030D1A" w:rsidP="00030D1A">
      <w:pPr>
        <w:rPr>
          <w:rFonts w:ascii="Verdana" w:hAnsi="Verdana"/>
          <w:b/>
          <w:bCs/>
        </w:rPr>
      </w:pPr>
      <w:r w:rsidRPr="00030D1A">
        <w:rPr>
          <w:rFonts w:ascii="Verdana" w:hAnsi="Verdana"/>
          <w:b/>
          <w:bCs/>
        </w:rPr>
        <w:t>4. Complete Feature Checklist (100% OTDT)</w:t>
      </w:r>
    </w:p>
    <w:p w14:paraId="1D9AA99B" w14:textId="77777777" w:rsidR="00030D1A" w:rsidRPr="00030D1A" w:rsidRDefault="00030D1A" w:rsidP="00030D1A">
      <w:pPr>
        <w:rPr>
          <w:rFonts w:ascii="Verdana" w:hAnsi="Verdana"/>
          <w:b/>
          <w:bCs/>
        </w:rPr>
      </w:pPr>
      <w:r w:rsidRPr="00030D1A">
        <w:rPr>
          <w:rFonts w:ascii="Verdana" w:hAnsi="Verdana"/>
          <w:b/>
          <w:bCs/>
        </w:rPr>
        <w:t>A. Asset &amp; Data Management</w:t>
      </w:r>
    </w:p>
    <w:p w14:paraId="51695482" w14:textId="77777777" w:rsidR="00030D1A" w:rsidRPr="00030D1A" w:rsidRDefault="00030D1A" w:rsidP="00030D1A">
      <w:pPr>
        <w:numPr>
          <w:ilvl w:val="0"/>
          <w:numId w:val="1"/>
        </w:numPr>
        <w:rPr>
          <w:rFonts w:ascii="Verdana" w:hAnsi="Verdana"/>
        </w:rPr>
      </w:pPr>
      <w:r w:rsidRPr="00030D1A">
        <w:rPr>
          <w:rFonts w:ascii="Verdana" w:hAnsi="Verdana"/>
        </w:rPr>
        <w:t>Registry of 50+ assets with full metadata (WP-07 as primary)</w:t>
      </w:r>
    </w:p>
    <w:p w14:paraId="50DBD7B7" w14:textId="77777777" w:rsidR="00030D1A" w:rsidRPr="00030D1A" w:rsidRDefault="00030D1A" w:rsidP="00030D1A">
      <w:pPr>
        <w:numPr>
          <w:ilvl w:val="0"/>
          <w:numId w:val="1"/>
        </w:numPr>
        <w:rPr>
          <w:rFonts w:ascii="Verdana" w:hAnsi="Verdana"/>
        </w:rPr>
      </w:pPr>
      <w:r w:rsidRPr="00030D1A">
        <w:rPr>
          <w:rFonts w:ascii="Verdana" w:hAnsi="Verdana"/>
        </w:rPr>
        <w:t>8+ real-time sensors per asset (Temperature, Vibration, Pressure, Flow, pH, Acoustic, etc.)</w:t>
      </w:r>
    </w:p>
    <w:p w14:paraId="1CEF752E" w14:textId="77777777" w:rsidR="00030D1A" w:rsidRPr="00030D1A" w:rsidRDefault="00030D1A" w:rsidP="00030D1A">
      <w:pPr>
        <w:numPr>
          <w:ilvl w:val="0"/>
          <w:numId w:val="1"/>
        </w:numPr>
        <w:rPr>
          <w:rFonts w:ascii="Verdana" w:hAnsi="Verdana"/>
        </w:rPr>
      </w:pPr>
      <w:r w:rsidRPr="00030D1A">
        <w:rPr>
          <w:rFonts w:ascii="Verdana" w:hAnsi="Verdana"/>
        </w:rPr>
        <w:t>Synthetic + real data pipeline</w:t>
      </w:r>
    </w:p>
    <w:p w14:paraId="296F1631" w14:textId="77777777" w:rsidR="00030D1A" w:rsidRPr="00030D1A" w:rsidRDefault="00030D1A" w:rsidP="00030D1A">
      <w:pPr>
        <w:numPr>
          <w:ilvl w:val="0"/>
          <w:numId w:val="1"/>
        </w:numPr>
        <w:rPr>
          <w:rFonts w:ascii="Verdana" w:hAnsi="Verdana"/>
        </w:rPr>
      </w:pPr>
      <w:r w:rsidRPr="00030D1A">
        <w:rPr>
          <w:rFonts w:ascii="Verdana" w:hAnsi="Verdana"/>
        </w:rPr>
        <w:t>Data quality &amp; drift detection</w:t>
      </w:r>
    </w:p>
    <w:p w14:paraId="25B31D49" w14:textId="77777777" w:rsidR="00030D1A" w:rsidRPr="00030D1A" w:rsidRDefault="00030D1A" w:rsidP="00030D1A">
      <w:pPr>
        <w:rPr>
          <w:rFonts w:ascii="Verdana" w:hAnsi="Verdana"/>
          <w:b/>
          <w:bCs/>
        </w:rPr>
      </w:pPr>
      <w:r w:rsidRPr="00030D1A">
        <w:rPr>
          <w:rFonts w:ascii="Verdana" w:hAnsi="Verdana"/>
          <w:b/>
          <w:bCs/>
        </w:rPr>
        <w:t>B. Predictive Capabilities</w:t>
      </w:r>
    </w:p>
    <w:p w14:paraId="637737EF" w14:textId="77777777" w:rsidR="00030D1A" w:rsidRPr="00030D1A" w:rsidRDefault="00030D1A" w:rsidP="00030D1A">
      <w:pPr>
        <w:numPr>
          <w:ilvl w:val="0"/>
          <w:numId w:val="2"/>
        </w:numPr>
        <w:rPr>
          <w:rFonts w:ascii="Verdana" w:hAnsi="Verdana"/>
        </w:rPr>
      </w:pPr>
      <w:r w:rsidRPr="00030D1A">
        <w:rPr>
          <w:rFonts w:ascii="Verdana" w:hAnsi="Verdana"/>
        </w:rPr>
        <w:t>Failure prediction (7–14–30 days) with AUC-ROC ≥ 0.85</w:t>
      </w:r>
    </w:p>
    <w:p w14:paraId="6FA9B16D" w14:textId="77777777" w:rsidR="00030D1A" w:rsidRPr="00030D1A" w:rsidRDefault="00030D1A" w:rsidP="00030D1A">
      <w:pPr>
        <w:numPr>
          <w:ilvl w:val="0"/>
          <w:numId w:val="2"/>
        </w:numPr>
        <w:rPr>
          <w:rFonts w:ascii="Verdana" w:hAnsi="Verdana"/>
        </w:rPr>
      </w:pPr>
      <w:r w:rsidRPr="00030D1A">
        <w:rPr>
          <w:rFonts w:ascii="Verdana" w:hAnsi="Verdana"/>
        </w:rPr>
        <w:t>Real-time anomaly detection (&gt;85% accuracy)</w:t>
      </w:r>
    </w:p>
    <w:p w14:paraId="5C088820" w14:textId="77777777" w:rsidR="00030D1A" w:rsidRPr="00030D1A" w:rsidRDefault="00030D1A" w:rsidP="00030D1A">
      <w:pPr>
        <w:numPr>
          <w:ilvl w:val="0"/>
          <w:numId w:val="2"/>
        </w:numPr>
        <w:rPr>
          <w:rFonts w:ascii="Verdana" w:hAnsi="Verdana"/>
        </w:rPr>
      </w:pPr>
      <w:r w:rsidRPr="00030D1A">
        <w:rPr>
          <w:rFonts w:ascii="Verdana" w:hAnsi="Verdana"/>
        </w:rPr>
        <w:t>Remaining Useful Life (RUL) estimation</w:t>
      </w:r>
    </w:p>
    <w:p w14:paraId="4E5B1242" w14:textId="77777777" w:rsidR="00030D1A" w:rsidRPr="00030D1A" w:rsidRDefault="00030D1A" w:rsidP="00030D1A">
      <w:pPr>
        <w:numPr>
          <w:ilvl w:val="0"/>
          <w:numId w:val="2"/>
        </w:numPr>
        <w:rPr>
          <w:rFonts w:ascii="Verdana" w:hAnsi="Verdana"/>
        </w:rPr>
      </w:pPr>
      <w:r w:rsidRPr="00030D1A">
        <w:rPr>
          <w:rFonts w:ascii="Verdana" w:hAnsi="Verdana"/>
        </w:rPr>
        <w:t>Risk heatmaps across all 50 assets</w:t>
      </w:r>
    </w:p>
    <w:p w14:paraId="16D857A1" w14:textId="77777777" w:rsidR="00030D1A" w:rsidRPr="00030D1A" w:rsidRDefault="00030D1A" w:rsidP="00030D1A">
      <w:pPr>
        <w:rPr>
          <w:rFonts w:ascii="Verdana" w:hAnsi="Verdana"/>
          <w:b/>
          <w:bCs/>
        </w:rPr>
      </w:pPr>
      <w:r w:rsidRPr="00030D1A">
        <w:rPr>
          <w:rFonts w:ascii="Verdana" w:hAnsi="Verdana"/>
          <w:b/>
          <w:bCs/>
        </w:rPr>
        <w:t>C. Simulation &amp; Optimization</w:t>
      </w:r>
    </w:p>
    <w:p w14:paraId="04A67350" w14:textId="77777777" w:rsidR="00030D1A" w:rsidRPr="00030D1A" w:rsidRDefault="00030D1A" w:rsidP="00030D1A">
      <w:pPr>
        <w:numPr>
          <w:ilvl w:val="0"/>
          <w:numId w:val="3"/>
        </w:numPr>
        <w:rPr>
          <w:rFonts w:ascii="Verdana" w:hAnsi="Verdana"/>
        </w:rPr>
      </w:pPr>
      <w:r w:rsidRPr="00030D1A">
        <w:rPr>
          <w:rFonts w:ascii="Verdana" w:hAnsi="Verdana"/>
        </w:rPr>
        <w:t>Monte Carlo simulations (&lt;80ms for 10k runs)</w:t>
      </w:r>
    </w:p>
    <w:p w14:paraId="00A283E8" w14:textId="77777777" w:rsidR="00030D1A" w:rsidRPr="00030D1A" w:rsidRDefault="00030D1A" w:rsidP="00030D1A">
      <w:pPr>
        <w:numPr>
          <w:ilvl w:val="0"/>
          <w:numId w:val="3"/>
        </w:numPr>
        <w:rPr>
          <w:rFonts w:ascii="Verdana" w:hAnsi="Verdana"/>
        </w:rPr>
      </w:pPr>
      <w:r w:rsidRPr="00030D1A">
        <w:rPr>
          <w:rFonts w:ascii="Verdana" w:hAnsi="Verdana"/>
        </w:rPr>
        <w:t>What-If scenario engine (defer maintenance, change load, etc.)</w:t>
      </w:r>
    </w:p>
    <w:p w14:paraId="75AB0577" w14:textId="77777777" w:rsidR="00030D1A" w:rsidRPr="00030D1A" w:rsidRDefault="00030D1A" w:rsidP="00030D1A">
      <w:pPr>
        <w:numPr>
          <w:ilvl w:val="0"/>
          <w:numId w:val="3"/>
        </w:numPr>
        <w:rPr>
          <w:rFonts w:ascii="Verdana" w:hAnsi="Verdana"/>
        </w:rPr>
      </w:pPr>
      <w:r w:rsidRPr="00030D1A">
        <w:rPr>
          <w:rFonts w:ascii="Verdana" w:hAnsi="Verdana"/>
        </w:rPr>
        <w:t>Maintenance optimization with cost, resource, and risk constraints</w:t>
      </w:r>
    </w:p>
    <w:p w14:paraId="3CFD8A30" w14:textId="77777777" w:rsidR="00030D1A" w:rsidRPr="00030D1A" w:rsidRDefault="00030D1A" w:rsidP="00030D1A">
      <w:pPr>
        <w:numPr>
          <w:ilvl w:val="0"/>
          <w:numId w:val="3"/>
        </w:numPr>
        <w:rPr>
          <w:rFonts w:ascii="Verdana" w:hAnsi="Verdana"/>
        </w:rPr>
      </w:pPr>
      <w:r w:rsidRPr="00030D1A">
        <w:rPr>
          <w:rFonts w:ascii="Verdana" w:hAnsi="Verdana"/>
        </w:rPr>
        <w:t>Digital Twin synchronization (near real-time)</w:t>
      </w:r>
    </w:p>
    <w:p w14:paraId="65AB1E4A" w14:textId="77777777" w:rsidR="00030D1A" w:rsidRPr="00030D1A" w:rsidRDefault="00030D1A" w:rsidP="00030D1A">
      <w:pPr>
        <w:rPr>
          <w:rFonts w:ascii="Verdana" w:hAnsi="Verdana"/>
          <w:b/>
          <w:bCs/>
        </w:rPr>
      </w:pPr>
      <w:r w:rsidRPr="00030D1A">
        <w:rPr>
          <w:rFonts w:ascii="Verdana" w:hAnsi="Verdana"/>
          <w:b/>
          <w:bCs/>
        </w:rPr>
        <w:t>D. Autonomous Actions</w:t>
      </w:r>
    </w:p>
    <w:p w14:paraId="70B5E854" w14:textId="77777777" w:rsidR="00030D1A" w:rsidRPr="00030D1A" w:rsidRDefault="00030D1A" w:rsidP="00030D1A">
      <w:pPr>
        <w:numPr>
          <w:ilvl w:val="0"/>
          <w:numId w:val="4"/>
        </w:numPr>
        <w:rPr>
          <w:rFonts w:ascii="Verdana" w:hAnsi="Verdana"/>
        </w:rPr>
      </w:pPr>
      <w:r w:rsidRPr="00030D1A">
        <w:rPr>
          <w:rFonts w:ascii="Verdana" w:hAnsi="Verdana"/>
        </w:rPr>
        <w:t>Automatic work order creation in Maximo (with risk justification)</w:t>
      </w:r>
    </w:p>
    <w:p w14:paraId="0D9ECA7E" w14:textId="77777777" w:rsidR="00030D1A" w:rsidRPr="00030D1A" w:rsidRDefault="00030D1A" w:rsidP="00030D1A">
      <w:pPr>
        <w:numPr>
          <w:ilvl w:val="0"/>
          <w:numId w:val="4"/>
        </w:numPr>
        <w:rPr>
          <w:rFonts w:ascii="Verdana" w:hAnsi="Verdana"/>
        </w:rPr>
      </w:pPr>
      <w:r w:rsidRPr="00030D1A">
        <w:rPr>
          <w:rFonts w:ascii="Verdana" w:hAnsi="Verdana"/>
        </w:rPr>
        <w:t>Alert escalation hierarchy</w:t>
      </w:r>
    </w:p>
    <w:p w14:paraId="1FCAED83" w14:textId="77777777" w:rsidR="00030D1A" w:rsidRPr="00030D1A" w:rsidRDefault="00030D1A" w:rsidP="00030D1A">
      <w:pPr>
        <w:numPr>
          <w:ilvl w:val="0"/>
          <w:numId w:val="4"/>
        </w:numPr>
        <w:rPr>
          <w:rFonts w:ascii="Verdana" w:hAnsi="Verdana"/>
        </w:rPr>
      </w:pPr>
      <w:r w:rsidRPr="00030D1A">
        <w:rPr>
          <w:rFonts w:ascii="Verdana" w:hAnsi="Verdana"/>
        </w:rPr>
        <w:t>Self-healing triggers (where possible)</w:t>
      </w:r>
    </w:p>
    <w:p w14:paraId="470674BC" w14:textId="77777777" w:rsidR="00030D1A" w:rsidRPr="00030D1A" w:rsidRDefault="00030D1A" w:rsidP="00030D1A">
      <w:pPr>
        <w:numPr>
          <w:ilvl w:val="0"/>
          <w:numId w:val="4"/>
        </w:numPr>
        <w:rPr>
          <w:rFonts w:ascii="Verdana" w:hAnsi="Verdana"/>
        </w:rPr>
      </w:pPr>
      <w:r w:rsidRPr="00030D1A">
        <w:rPr>
          <w:rFonts w:ascii="Verdana" w:hAnsi="Verdana"/>
        </w:rPr>
        <w:t>Daily/weekly optimization runs</w:t>
      </w:r>
    </w:p>
    <w:p w14:paraId="5DB92856" w14:textId="77777777" w:rsidR="00030D1A" w:rsidRPr="00030D1A" w:rsidRDefault="00030D1A" w:rsidP="00030D1A">
      <w:pPr>
        <w:rPr>
          <w:rFonts w:ascii="Verdana" w:hAnsi="Verdana"/>
          <w:b/>
          <w:bCs/>
        </w:rPr>
      </w:pPr>
      <w:r w:rsidRPr="00030D1A">
        <w:rPr>
          <w:rFonts w:ascii="Verdana" w:hAnsi="Verdana"/>
          <w:b/>
          <w:bCs/>
        </w:rPr>
        <w:t>E. Visualization &amp; User Experience</w:t>
      </w:r>
    </w:p>
    <w:p w14:paraId="234D557E" w14:textId="77777777" w:rsidR="00030D1A" w:rsidRPr="00030D1A" w:rsidRDefault="00030D1A" w:rsidP="00030D1A">
      <w:pPr>
        <w:numPr>
          <w:ilvl w:val="0"/>
          <w:numId w:val="5"/>
        </w:numPr>
        <w:rPr>
          <w:rFonts w:ascii="Verdana" w:hAnsi="Verdana"/>
        </w:rPr>
      </w:pPr>
      <w:r w:rsidRPr="00030D1A">
        <w:rPr>
          <w:rFonts w:ascii="Verdana" w:hAnsi="Verdana"/>
          <w:b/>
          <w:bCs/>
        </w:rPr>
        <w:t>React Dashboard</w:t>
      </w:r>
      <w:r w:rsidRPr="00030D1A">
        <w:rPr>
          <w:rFonts w:ascii="Verdana" w:hAnsi="Verdana"/>
        </w:rPr>
        <w:t>: Live asset grid, gauges, risk cards, What-If panel</w:t>
      </w:r>
    </w:p>
    <w:p w14:paraId="68D58BFA" w14:textId="77777777" w:rsidR="00030D1A" w:rsidRPr="00030D1A" w:rsidRDefault="00030D1A" w:rsidP="00030D1A">
      <w:pPr>
        <w:numPr>
          <w:ilvl w:val="0"/>
          <w:numId w:val="5"/>
        </w:numPr>
        <w:rPr>
          <w:rFonts w:ascii="Verdana" w:hAnsi="Verdana"/>
        </w:rPr>
      </w:pPr>
      <w:r w:rsidRPr="00030D1A">
        <w:rPr>
          <w:rFonts w:ascii="Verdana" w:hAnsi="Verdana"/>
          <w:b/>
          <w:bCs/>
        </w:rPr>
        <w:t>Unity 3D XR Twin</w:t>
      </w:r>
      <w:r w:rsidRPr="00030D1A">
        <w:rPr>
          <w:rFonts w:ascii="Verdana" w:hAnsi="Verdana"/>
        </w:rPr>
        <w:t>: Photorealistic plant view, color-coded assets, AR support</w:t>
      </w:r>
    </w:p>
    <w:p w14:paraId="6367E16A" w14:textId="77777777" w:rsidR="00030D1A" w:rsidRPr="00030D1A" w:rsidRDefault="00030D1A" w:rsidP="00030D1A">
      <w:pPr>
        <w:numPr>
          <w:ilvl w:val="0"/>
          <w:numId w:val="5"/>
        </w:numPr>
        <w:rPr>
          <w:rFonts w:ascii="Verdana" w:hAnsi="Verdana"/>
        </w:rPr>
      </w:pPr>
      <w:r w:rsidRPr="00030D1A">
        <w:rPr>
          <w:rFonts w:ascii="Verdana" w:hAnsi="Verdana"/>
          <w:b/>
          <w:bCs/>
        </w:rPr>
        <w:t>Three.js Web Viewer</w:t>
      </w:r>
      <w:r w:rsidRPr="00030D1A">
        <w:rPr>
          <w:rFonts w:ascii="Verdana" w:hAnsi="Verdana"/>
        </w:rPr>
        <w:t>: Browser 3D fallback</w:t>
      </w:r>
    </w:p>
    <w:p w14:paraId="233F996B" w14:textId="77777777" w:rsidR="00030D1A" w:rsidRPr="00030D1A" w:rsidRDefault="00030D1A" w:rsidP="00030D1A">
      <w:pPr>
        <w:numPr>
          <w:ilvl w:val="0"/>
          <w:numId w:val="5"/>
        </w:numPr>
        <w:rPr>
          <w:rFonts w:ascii="Verdana" w:hAnsi="Verdana"/>
        </w:rPr>
      </w:pPr>
      <w:r w:rsidRPr="00030D1A">
        <w:rPr>
          <w:rFonts w:ascii="Verdana" w:hAnsi="Verdana"/>
        </w:rPr>
        <w:t>Mobile-responsive + role-based views (Operator, Manager, Executive)</w:t>
      </w:r>
    </w:p>
    <w:p w14:paraId="59ED65A7" w14:textId="77777777" w:rsidR="00030D1A" w:rsidRPr="00030D1A" w:rsidRDefault="00030D1A" w:rsidP="00030D1A">
      <w:pPr>
        <w:rPr>
          <w:rFonts w:ascii="Verdana" w:hAnsi="Verdana"/>
          <w:b/>
          <w:bCs/>
        </w:rPr>
      </w:pPr>
      <w:r w:rsidRPr="00030D1A">
        <w:rPr>
          <w:rFonts w:ascii="Verdana" w:hAnsi="Verdana"/>
          <w:b/>
          <w:bCs/>
        </w:rPr>
        <w:t>F. Integrations</w:t>
      </w:r>
    </w:p>
    <w:p w14:paraId="036191F6" w14:textId="77777777" w:rsidR="00030D1A" w:rsidRPr="00030D1A" w:rsidRDefault="00030D1A" w:rsidP="00030D1A">
      <w:pPr>
        <w:numPr>
          <w:ilvl w:val="0"/>
          <w:numId w:val="6"/>
        </w:numPr>
        <w:rPr>
          <w:rFonts w:ascii="Verdana" w:hAnsi="Verdana"/>
        </w:rPr>
      </w:pPr>
      <w:r w:rsidRPr="00030D1A">
        <w:rPr>
          <w:rFonts w:ascii="Verdana" w:hAnsi="Verdana"/>
        </w:rPr>
        <w:t>Full IBM Maximo MAS 9.1 bidirectional sync</w:t>
      </w:r>
    </w:p>
    <w:p w14:paraId="5129391F" w14:textId="77777777" w:rsidR="00030D1A" w:rsidRPr="00030D1A" w:rsidRDefault="00030D1A" w:rsidP="00030D1A">
      <w:pPr>
        <w:numPr>
          <w:ilvl w:val="0"/>
          <w:numId w:val="6"/>
        </w:numPr>
        <w:rPr>
          <w:rFonts w:ascii="Verdana" w:hAnsi="Verdana"/>
        </w:rPr>
      </w:pPr>
      <w:r w:rsidRPr="00030D1A">
        <w:rPr>
          <w:rFonts w:ascii="Verdana" w:hAnsi="Verdana"/>
        </w:rPr>
        <w:t>IBM Watson IoT (live MQTT)</w:t>
      </w:r>
    </w:p>
    <w:p w14:paraId="3581414A" w14:textId="77777777" w:rsidR="00030D1A" w:rsidRPr="00030D1A" w:rsidRDefault="00030D1A" w:rsidP="00030D1A">
      <w:pPr>
        <w:numPr>
          <w:ilvl w:val="0"/>
          <w:numId w:val="6"/>
        </w:numPr>
        <w:rPr>
          <w:rFonts w:ascii="Verdana" w:hAnsi="Verdana"/>
        </w:rPr>
      </w:pPr>
      <w:r w:rsidRPr="00030D1A">
        <w:rPr>
          <w:rFonts w:ascii="Verdana" w:hAnsi="Verdana"/>
        </w:rPr>
        <w:t>IBM Watson ML model serving</w:t>
      </w:r>
    </w:p>
    <w:p w14:paraId="3AB2845B" w14:textId="77777777" w:rsidR="00030D1A" w:rsidRPr="00030D1A" w:rsidRDefault="00030D1A" w:rsidP="00030D1A">
      <w:pPr>
        <w:numPr>
          <w:ilvl w:val="0"/>
          <w:numId w:val="6"/>
        </w:numPr>
        <w:rPr>
          <w:rFonts w:ascii="Verdana" w:hAnsi="Verdana"/>
        </w:rPr>
      </w:pPr>
      <w:r w:rsidRPr="00030D1A">
        <w:rPr>
          <w:rFonts w:ascii="Verdana" w:hAnsi="Verdana"/>
        </w:rPr>
        <w:t>watsonx.ai for natural language explanations</w:t>
      </w:r>
    </w:p>
    <w:p w14:paraId="6D8C740B" w14:textId="77777777" w:rsidR="00030D1A" w:rsidRPr="00030D1A" w:rsidRDefault="00030D1A" w:rsidP="00030D1A">
      <w:pPr>
        <w:numPr>
          <w:ilvl w:val="0"/>
          <w:numId w:val="6"/>
        </w:numPr>
        <w:rPr>
          <w:rFonts w:ascii="Verdana" w:hAnsi="Verdana"/>
        </w:rPr>
      </w:pPr>
      <w:r w:rsidRPr="00030D1A">
        <w:rPr>
          <w:rFonts w:ascii="Verdana" w:hAnsi="Verdana"/>
        </w:rPr>
        <w:t>OpenShift monitoring &amp; logging</w:t>
      </w:r>
    </w:p>
    <w:p w14:paraId="404CB3CC" w14:textId="77777777" w:rsidR="00030D1A" w:rsidRPr="00030D1A" w:rsidRDefault="00030D1A" w:rsidP="00030D1A">
      <w:pPr>
        <w:rPr>
          <w:rFonts w:ascii="Verdana" w:hAnsi="Verdana"/>
          <w:b/>
          <w:bCs/>
        </w:rPr>
      </w:pPr>
      <w:r w:rsidRPr="00030D1A">
        <w:rPr>
          <w:rFonts w:ascii="Verdana" w:hAnsi="Verdana"/>
          <w:b/>
          <w:bCs/>
        </w:rPr>
        <w:t>G. Non-Functional Requirements</w:t>
      </w:r>
    </w:p>
    <w:p w14:paraId="599A5EDE" w14:textId="77777777" w:rsidR="00030D1A" w:rsidRPr="00030D1A" w:rsidRDefault="00030D1A" w:rsidP="00030D1A">
      <w:pPr>
        <w:numPr>
          <w:ilvl w:val="0"/>
          <w:numId w:val="7"/>
        </w:numPr>
        <w:rPr>
          <w:rFonts w:ascii="Verdana" w:hAnsi="Verdana"/>
        </w:rPr>
      </w:pPr>
      <w:r w:rsidRPr="00030D1A">
        <w:rPr>
          <w:rFonts w:ascii="Verdana" w:hAnsi="Verdana"/>
        </w:rPr>
        <w:t>End-to-end latency: What-If &lt; 50ms, Monte Carlo &lt; 100ms</w:t>
      </w:r>
    </w:p>
    <w:p w14:paraId="1236489D" w14:textId="77777777" w:rsidR="00030D1A" w:rsidRPr="00030D1A" w:rsidRDefault="00030D1A" w:rsidP="00030D1A">
      <w:pPr>
        <w:numPr>
          <w:ilvl w:val="0"/>
          <w:numId w:val="7"/>
        </w:numPr>
        <w:rPr>
          <w:rFonts w:ascii="Verdana" w:hAnsi="Verdana"/>
        </w:rPr>
      </w:pPr>
      <w:r w:rsidRPr="00030D1A">
        <w:rPr>
          <w:rFonts w:ascii="Verdana" w:hAnsi="Verdana"/>
        </w:rPr>
        <w:t>99.5% uptime</w:t>
      </w:r>
    </w:p>
    <w:p w14:paraId="478C59F8" w14:textId="77777777" w:rsidR="00030D1A" w:rsidRPr="00030D1A" w:rsidRDefault="00030D1A" w:rsidP="00030D1A">
      <w:pPr>
        <w:numPr>
          <w:ilvl w:val="0"/>
          <w:numId w:val="7"/>
        </w:numPr>
        <w:rPr>
          <w:rFonts w:ascii="Verdana" w:hAnsi="Verdana"/>
        </w:rPr>
      </w:pPr>
      <w:r w:rsidRPr="00030D1A">
        <w:rPr>
          <w:rFonts w:ascii="Verdana" w:hAnsi="Verdana"/>
        </w:rPr>
        <w:t>Full audit trail &amp; explainability</w:t>
      </w:r>
    </w:p>
    <w:p w14:paraId="6E645C01" w14:textId="77777777" w:rsidR="00030D1A" w:rsidRPr="00030D1A" w:rsidRDefault="00030D1A" w:rsidP="00030D1A">
      <w:pPr>
        <w:numPr>
          <w:ilvl w:val="0"/>
          <w:numId w:val="7"/>
        </w:numPr>
        <w:rPr>
          <w:rFonts w:ascii="Verdana" w:hAnsi="Verdana"/>
        </w:rPr>
      </w:pPr>
      <w:r w:rsidRPr="00030D1A">
        <w:rPr>
          <w:rFonts w:ascii="Verdana" w:hAnsi="Verdana"/>
        </w:rPr>
        <w:t>Scalable to 500+ assets</w:t>
      </w:r>
    </w:p>
    <w:p w14:paraId="1B2A7532" w14:textId="77777777" w:rsidR="00030D1A" w:rsidRPr="00030D1A" w:rsidRDefault="00030D1A" w:rsidP="00030D1A">
      <w:pPr>
        <w:numPr>
          <w:ilvl w:val="0"/>
          <w:numId w:val="7"/>
        </w:numPr>
        <w:rPr>
          <w:rFonts w:ascii="Verdana" w:hAnsi="Verdana"/>
        </w:rPr>
      </w:pPr>
      <w:r w:rsidRPr="00030D1A">
        <w:rPr>
          <w:rFonts w:ascii="Verdana" w:hAnsi="Verdana"/>
        </w:rPr>
        <w:t>Multi-plant support (future)</w:t>
      </w:r>
    </w:p>
    <w:p w14:paraId="1499E962" w14:textId="77777777" w:rsidR="00030D1A" w:rsidRDefault="00030D1A" w:rsidP="005401DD">
      <w:pPr>
        <w:rPr>
          <w:rFonts w:ascii="Verdana" w:hAnsi="Verdana"/>
        </w:rPr>
      </w:pPr>
    </w:p>
    <w:p w14:paraId="6BD8BB1D" w14:textId="77777777" w:rsidR="00030D1A" w:rsidRPr="00030D1A" w:rsidRDefault="00030D1A" w:rsidP="00030D1A">
      <w:pPr>
        <w:rPr>
          <w:rFonts w:ascii="Verdana" w:hAnsi="Verdana"/>
          <w:b/>
          <w:bCs/>
        </w:rPr>
      </w:pPr>
      <w:r w:rsidRPr="00030D1A">
        <w:rPr>
          <w:rFonts w:ascii="Verdana" w:hAnsi="Verdana"/>
          <w:b/>
          <w:bCs/>
        </w:rPr>
        <w:t>5. Data Flow (End-to-End)</w:t>
      </w:r>
    </w:p>
    <w:p w14:paraId="748F33A8" w14:textId="77777777" w:rsidR="00030D1A" w:rsidRPr="00030D1A" w:rsidRDefault="00030D1A" w:rsidP="00030D1A">
      <w:pPr>
        <w:numPr>
          <w:ilvl w:val="0"/>
          <w:numId w:val="8"/>
        </w:numPr>
        <w:rPr>
          <w:rFonts w:ascii="Verdana" w:hAnsi="Verdana"/>
        </w:rPr>
      </w:pPr>
      <w:r w:rsidRPr="00030D1A">
        <w:rPr>
          <w:rFonts w:ascii="Verdana" w:hAnsi="Verdana"/>
        </w:rPr>
        <w:t xml:space="preserve">Physical sensors </w:t>
      </w:r>
      <w:r w:rsidRPr="00030D1A">
        <w:rPr>
          <w:rFonts w:ascii="Arial" w:hAnsi="Arial" w:cs="Arial"/>
        </w:rPr>
        <w:t>→</w:t>
      </w:r>
      <w:r w:rsidRPr="00030D1A">
        <w:rPr>
          <w:rFonts w:ascii="Verdana" w:hAnsi="Verdana"/>
        </w:rPr>
        <w:t xml:space="preserve"> Watson IoT </w:t>
      </w:r>
      <w:r w:rsidRPr="00030D1A">
        <w:rPr>
          <w:rFonts w:ascii="Arial" w:hAnsi="Arial" w:cs="Arial"/>
        </w:rPr>
        <w:t>→</w:t>
      </w:r>
      <w:r w:rsidRPr="00030D1A">
        <w:rPr>
          <w:rFonts w:ascii="Verdana" w:hAnsi="Verdana"/>
        </w:rPr>
        <w:t xml:space="preserve"> Kafka</w:t>
      </w:r>
    </w:p>
    <w:p w14:paraId="34BDA8FF" w14:textId="77777777" w:rsidR="00030D1A" w:rsidRPr="00030D1A" w:rsidRDefault="00030D1A" w:rsidP="00030D1A">
      <w:pPr>
        <w:numPr>
          <w:ilvl w:val="0"/>
          <w:numId w:val="8"/>
        </w:numPr>
        <w:rPr>
          <w:rFonts w:ascii="Verdana" w:hAnsi="Verdana"/>
        </w:rPr>
      </w:pPr>
      <w:r w:rsidRPr="00030D1A">
        <w:rPr>
          <w:rFonts w:ascii="Verdana" w:hAnsi="Verdana"/>
        </w:rPr>
        <w:t xml:space="preserve">Kafka consumers store in </w:t>
      </w:r>
      <w:proofErr w:type="spellStart"/>
      <w:r w:rsidRPr="00030D1A">
        <w:rPr>
          <w:rFonts w:ascii="Verdana" w:hAnsi="Verdana"/>
        </w:rPr>
        <w:t>TimescaleDB</w:t>
      </w:r>
      <w:proofErr w:type="spellEnd"/>
      <w:r w:rsidRPr="00030D1A">
        <w:rPr>
          <w:rFonts w:ascii="Verdana" w:hAnsi="Verdana"/>
        </w:rPr>
        <w:t xml:space="preserve"> + feed to agents</w:t>
      </w:r>
    </w:p>
    <w:p w14:paraId="6B0906F1" w14:textId="77777777" w:rsidR="00030D1A" w:rsidRPr="00030D1A" w:rsidRDefault="00030D1A" w:rsidP="00030D1A">
      <w:pPr>
        <w:numPr>
          <w:ilvl w:val="0"/>
          <w:numId w:val="8"/>
        </w:numPr>
        <w:rPr>
          <w:rFonts w:ascii="Verdana" w:hAnsi="Verdana"/>
        </w:rPr>
      </w:pPr>
      <w:r w:rsidRPr="00030D1A">
        <w:rPr>
          <w:rFonts w:ascii="Verdana" w:hAnsi="Verdana"/>
        </w:rPr>
        <w:t>Anomaly Agent runs continuously</w:t>
      </w:r>
    </w:p>
    <w:p w14:paraId="545C3041" w14:textId="77777777" w:rsidR="00030D1A" w:rsidRPr="00030D1A" w:rsidRDefault="00030D1A" w:rsidP="00030D1A">
      <w:pPr>
        <w:numPr>
          <w:ilvl w:val="0"/>
          <w:numId w:val="8"/>
        </w:numPr>
        <w:rPr>
          <w:rFonts w:ascii="Verdana" w:hAnsi="Verdana"/>
        </w:rPr>
      </w:pPr>
      <w:r w:rsidRPr="00030D1A">
        <w:rPr>
          <w:rFonts w:ascii="Verdana" w:hAnsi="Verdana"/>
        </w:rPr>
        <w:t>Every X minutes: LSTM + Monte Carlo update risk scores</w:t>
      </w:r>
    </w:p>
    <w:p w14:paraId="6FB40C3F" w14:textId="77777777" w:rsidR="00030D1A" w:rsidRPr="00030D1A" w:rsidRDefault="00030D1A" w:rsidP="00030D1A">
      <w:pPr>
        <w:numPr>
          <w:ilvl w:val="0"/>
          <w:numId w:val="8"/>
        </w:numPr>
        <w:rPr>
          <w:rFonts w:ascii="Verdana" w:hAnsi="Verdana"/>
        </w:rPr>
      </w:pPr>
      <w:r w:rsidRPr="00030D1A">
        <w:rPr>
          <w:rFonts w:ascii="Verdana" w:hAnsi="Verdana"/>
        </w:rPr>
        <w:t>What-If + Scheduler agents evaluate when triggered</w:t>
      </w:r>
    </w:p>
    <w:p w14:paraId="6946B689" w14:textId="77777777" w:rsidR="00030D1A" w:rsidRPr="00030D1A" w:rsidRDefault="00030D1A" w:rsidP="00030D1A">
      <w:pPr>
        <w:numPr>
          <w:ilvl w:val="0"/>
          <w:numId w:val="8"/>
        </w:numPr>
        <w:rPr>
          <w:rFonts w:ascii="Verdana" w:hAnsi="Verdana"/>
        </w:rPr>
      </w:pPr>
      <w:r w:rsidRPr="00030D1A">
        <w:rPr>
          <w:rFonts w:ascii="Verdana" w:hAnsi="Verdana"/>
        </w:rPr>
        <w:t xml:space="preserve">Orchestrator decides action </w:t>
      </w:r>
      <w:r w:rsidRPr="00030D1A">
        <w:rPr>
          <w:rFonts w:ascii="Arial" w:hAnsi="Arial" w:cs="Arial"/>
        </w:rPr>
        <w:t>→</w:t>
      </w:r>
      <w:r w:rsidRPr="00030D1A">
        <w:rPr>
          <w:rFonts w:ascii="Verdana" w:hAnsi="Verdana"/>
        </w:rPr>
        <w:t xml:space="preserve"> Maximo work order + Dashboard update</w:t>
      </w:r>
    </w:p>
    <w:p w14:paraId="58D5841A" w14:textId="77777777" w:rsidR="00030D1A" w:rsidRPr="00030D1A" w:rsidRDefault="00030D1A" w:rsidP="00030D1A">
      <w:pPr>
        <w:numPr>
          <w:ilvl w:val="0"/>
          <w:numId w:val="8"/>
        </w:numPr>
        <w:rPr>
          <w:rFonts w:ascii="Verdana" w:hAnsi="Verdana"/>
        </w:rPr>
      </w:pPr>
      <w:r w:rsidRPr="00030D1A">
        <w:rPr>
          <w:rFonts w:ascii="Verdana" w:hAnsi="Verdana"/>
        </w:rPr>
        <w:t>All actions logged + explained in natural language</w:t>
      </w:r>
    </w:p>
    <w:p w14:paraId="1239CD96" w14:textId="77777777" w:rsidR="00030D1A" w:rsidRPr="00030D1A" w:rsidRDefault="00030D1A" w:rsidP="00030D1A">
      <w:pPr>
        <w:rPr>
          <w:rFonts w:ascii="Verdana" w:hAnsi="Verdana"/>
        </w:rPr>
      </w:pPr>
      <w:r w:rsidRPr="00030D1A">
        <w:rPr>
          <w:rFonts w:ascii="Verdana" w:hAnsi="Verdana"/>
        </w:rPr>
        <w:pict w14:anchorId="01F33F86">
          <v:rect id="_x0000_i1046" style="width:0;height:1.5pt" o:hralign="center" o:hrstd="t" o:hr="t" fillcolor="#a0a0a0" stroked="f"/>
        </w:pict>
      </w:r>
    </w:p>
    <w:p w14:paraId="4E90BBCC" w14:textId="77777777" w:rsidR="00030D1A" w:rsidRPr="00030D1A" w:rsidRDefault="00030D1A" w:rsidP="00030D1A">
      <w:pPr>
        <w:rPr>
          <w:rFonts w:ascii="Verdana" w:hAnsi="Verdana"/>
          <w:b/>
          <w:bCs/>
        </w:rPr>
      </w:pPr>
      <w:r w:rsidRPr="00030D1A">
        <w:rPr>
          <w:rFonts w:ascii="Verdana" w:hAnsi="Verdana"/>
          <w:b/>
          <w:bCs/>
        </w:rPr>
        <w:t>6. Success Metrics (Target)</w:t>
      </w:r>
    </w:p>
    <w:p w14:paraId="218165D1" w14:textId="77777777" w:rsidR="00030D1A" w:rsidRPr="00030D1A" w:rsidRDefault="00030D1A" w:rsidP="00030D1A">
      <w:pPr>
        <w:numPr>
          <w:ilvl w:val="0"/>
          <w:numId w:val="9"/>
        </w:numPr>
        <w:rPr>
          <w:rFonts w:ascii="Verdana" w:hAnsi="Verdana"/>
        </w:rPr>
      </w:pPr>
      <w:r w:rsidRPr="00030D1A">
        <w:rPr>
          <w:rFonts w:ascii="Verdana" w:hAnsi="Verdana"/>
          <w:b/>
          <w:bCs/>
        </w:rPr>
        <w:t>Business</w:t>
      </w:r>
      <w:r w:rsidRPr="00030D1A">
        <w:rPr>
          <w:rFonts w:ascii="Verdana" w:hAnsi="Verdana"/>
        </w:rPr>
        <w:t>: 650%+ ROI, &gt;70% reduction in unplanned downtime</w:t>
      </w:r>
    </w:p>
    <w:p w14:paraId="7C2BBB32" w14:textId="77777777" w:rsidR="00030D1A" w:rsidRPr="00030D1A" w:rsidRDefault="00030D1A" w:rsidP="00030D1A">
      <w:pPr>
        <w:numPr>
          <w:ilvl w:val="0"/>
          <w:numId w:val="9"/>
        </w:numPr>
        <w:rPr>
          <w:rFonts w:ascii="Verdana" w:hAnsi="Verdana"/>
        </w:rPr>
      </w:pPr>
      <w:r w:rsidRPr="00030D1A">
        <w:rPr>
          <w:rFonts w:ascii="Verdana" w:hAnsi="Verdana"/>
          <w:b/>
          <w:bCs/>
        </w:rPr>
        <w:t>Technical</w:t>
      </w:r>
      <w:r w:rsidRPr="00030D1A">
        <w:rPr>
          <w:rFonts w:ascii="Verdana" w:hAnsi="Verdana"/>
        </w:rPr>
        <w:t>: LSTM AUC &gt;0.85, Monte Carlo &lt;100ms, Anomaly Acc &gt;85%</w:t>
      </w:r>
    </w:p>
    <w:p w14:paraId="34B956D0" w14:textId="77777777" w:rsidR="00030D1A" w:rsidRPr="00030D1A" w:rsidRDefault="00030D1A" w:rsidP="00030D1A">
      <w:pPr>
        <w:numPr>
          <w:ilvl w:val="0"/>
          <w:numId w:val="9"/>
        </w:numPr>
        <w:rPr>
          <w:rFonts w:ascii="Verdana" w:hAnsi="Verdana"/>
        </w:rPr>
      </w:pPr>
      <w:r w:rsidRPr="00030D1A">
        <w:rPr>
          <w:rFonts w:ascii="Verdana" w:hAnsi="Verdana"/>
          <w:b/>
          <w:bCs/>
        </w:rPr>
        <w:t>User</w:t>
      </w:r>
      <w:r w:rsidRPr="00030D1A">
        <w:rPr>
          <w:rFonts w:ascii="Verdana" w:hAnsi="Verdana"/>
        </w:rPr>
        <w:t>: &gt;90% of maintenance actions driven by OTDT recommendations</w:t>
      </w:r>
    </w:p>
    <w:p w14:paraId="454447E6" w14:textId="77777777" w:rsidR="00030D1A" w:rsidRPr="00030D1A" w:rsidRDefault="00030D1A" w:rsidP="00030D1A">
      <w:pPr>
        <w:numPr>
          <w:ilvl w:val="0"/>
          <w:numId w:val="9"/>
        </w:numPr>
        <w:rPr>
          <w:rFonts w:ascii="Verdana" w:hAnsi="Verdana"/>
        </w:rPr>
      </w:pPr>
      <w:r w:rsidRPr="00030D1A">
        <w:rPr>
          <w:rFonts w:ascii="Verdana" w:hAnsi="Verdana"/>
          <w:b/>
          <w:bCs/>
        </w:rPr>
        <w:t>Adoption</w:t>
      </w:r>
      <w:r w:rsidRPr="00030D1A">
        <w:rPr>
          <w:rFonts w:ascii="Verdana" w:hAnsi="Verdana"/>
        </w:rPr>
        <w:t>: All GDC maintenance planners using the platform daily</w:t>
      </w:r>
    </w:p>
    <w:p w14:paraId="2F09CB0E" w14:textId="77777777" w:rsidR="00030D1A" w:rsidRPr="005401DD" w:rsidRDefault="00030D1A" w:rsidP="005401DD">
      <w:pPr>
        <w:rPr>
          <w:rFonts w:ascii="Verdana" w:hAnsi="Verdana"/>
        </w:rPr>
      </w:pPr>
    </w:p>
    <w:sectPr w:rsidR="00030D1A" w:rsidRPr="00540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1FA"/>
    <w:multiLevelType w:val="multilevel"/>
    <w:tmpl w:val="D4B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4752"/>
    <w:multiLevelType w:val="multilevel"/>
    <w:tmpl w:val="C72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8489A"/>
    <w:multiLevelType w:val="multilevel"/>
    <w:tmpl w:val="030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44E18"/>
    <w:multiLevelType w:val="multilevel"/>
    <w:tmpl w:val="87A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45391"/>
    <w:multiLevelType w:val="multilevel"/>
    <w:tmpl w:val="6F7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83AD0"/>
    <w:multiLevelType w:val="multilevel"/>
    <w:tmpl w:val="E5A8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56421"/>
    <w:multiLevelType w:val="multilevel"/>
    <w:tmpl w:val="FE40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99078B"/>
    <w:multiLevelType w:val="multilevel"/>
    <w:tmpl w:val="3F10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E28DE"/>
    <w:multiLevelType w:val="multilevel"/>
    <w:tmpl w:val="E9F0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766440">
    <w:abstractNumId w:val="5"/>
  </w:num>
  <w:num w:numId="2" w16cid:durableId="1748764937">
    <w:abstractNumId w:val="1"/>
  </w:num>
  <w:num w:numId="3" w16cid:durableId="1795371361">
    <w:abstractNumId w:val="7"/>
  </w:num>
  <w:num w:numId="4" w16cid:durableId="350647963">
    <w:abstractNumId w:val="3"/>
  </w:num>
  <w:num w:numId="5" w16cid:durableId="913275221">
    <w:abstractNumId w:val="8"/>
  </w:num>
  <w:num w:numId="6" w16cid:durableId="1919747015">
    <w:abstractNumId w:val="2"/>
  </w:num>
  <w:num w:numId="7" w16cid:durableId="363754961">
    <w:abstractNumId w:val="4"/>
  </w:num>
  <w:num w:numId="8" w16cid:durableId="350112068">
    <w:abstractNumId w:val="6"/>
  </w:num>
  <w:num w:numId="9" w16cid:durableId="195540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D5"/>
    <w:rsid w:val="00030D1A"/>
    <w:rsid w:val="001B4E4C"/>
    <w:rsid w:val="002256D5"/>
    <w:rsid w:val="004D28CD"/>
    <w:rsid w:val="00503B08"/>
    <w:rsid w:val="005401DD"/>
    <w:rsid w:val="00843F62"/>
    <w:rsid w:val="00AF129B"/>
    <w:rsid w:val="00BD0AF8"/>
    <w:rsid w:val="00FC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F595"/>
  <w15:chartTrackingRefBased/>
  <w15:docId w15:val="{A1B5301F-86A1-4583-B5B6-40BEE52D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6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ABD64-E942-44BC-87C9-F528C60DF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wk</dc:creator>
  <cp:keywords/>
  <dc:description/>
  <cp:lastModifiedBy>wk</cp:lastModifiedBy>
  <cp:revision>2</cp:revision>
  <dcterms:created xsi:type="dcterms:W3CDTF">2026-05-14T15:39:00Z</dcterms:created>
  <dcterms:modified xsi:type="dcterms:W3CDTF">2026-05-14T15:45:00Z</dcterms:modified>
</cp:coreProperties>
</file>