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感測系統</w:t>
      </w:r>
    </w:p>
    <w:p>
      <w:r>
        <w:t>【技術領域】</w:t>
      </w:r>
    </w:p>
    <w:p>
      <w:r>
        <w:t>【0001】本發明係關於一種驗證該等/該些複數指代詞之感測系統。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【0003】本發明提供感測系統以解決上述問題。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一種感測系統，包含：複數感測器；以及複數控制器，分別耦接所述複數感測器。</w:t>
      </w:r>
    </w:p>
    <w:p>
      <w:r>
        <w:t>2. 如請求項1所述之系統，其中該等感測器為溫度感測器。</w:t>
      </w:r>
    </w:p>
    <w:p>
      <w:r>
        <w:t>3. 如請求項1所述之系統，其中該些控制器為微控制器。</w:t>
      </w:r>
    </w:p>
    <w:p>
      <w:r>
        <w:t>4. 如請求項1所述之系統，其中該等感測器耦接至該些控制器。</w:t>
      </w:r>
    </w:p>
    <w:p>
      <w:r>
        <w:t>【摘要】</w:t>
      </w:r>
    </w:p>
    <w:p>
      <w:r>
        <w:t>本發明提供一種感測系統，用以驗證走查器對台灣撰稿中「該等」與「該些」複數指代詞之處理。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