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91E5E" w:sz="24" w:space="0"/>
        </w:pBdr>
        <w:spacing w:after="0" w:before="72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spacing w:after="120" w:before="480"/>
        <w:jc w:val="left"/>
      </w:pPr>
      <w:r>
        <w:rPr>
          <w:rFonts w:ascii="Arial" w:cs="Arial" w:eastAsia="Arial" w:hAnsi="Arial"/>
          <w:b/>
          <w:bCs/>
          <w:color w:val="191E5E"/>
          <w:sz w:val="64"/>
          <w:szCs w:val="64"/>
        </w:rPr>
        <w:t xml:space="preserve">Easy Time Tracker</w:t>
      </w:r>
    </w:p>
    <w:p>
      <w:pPr>
        <w:spacing w:after="160" w:before="0"/>
        <w:jc w:val="left"/>
      </w:pPr>
      <w:r>
        <w:rPr>
          <w:rFonts w:ascii="Arial" w:cs="Arial" w:eastAsia="Arial" w:hAnsi="Arial"/>
          <w:color w:val="EC5CBB"/>
          <w:sz w:val="36"/>
          <w:szCs w:val="36"/>
        </w:rPr>
        <w:t xml:space="preserve">User Guide</w:t>
      </w:r>
    </w:p>
    <w:p>
      <w:pPr>
        <w:spacing w:after="720" w:before="0"/>
        <w:jc w:val="left"/>
      </w:pPr>
      <w:r>
        <w:rPr>
          <w:rFonts w:ascii="Arial" w:cs="Arial" w:eastAsia="Arial" w:hAnsi="Arial"/>
          <w:color w:val="6B6B66"/>
          <w:sz w:val="22"/>
          <w:szCs w:val="22"/>
        </w:rPr>
        <w:t xml:space="preserve">Hyland Professional Services  —  Time Tracking Tool</w:t>
      </w:r>
    </w:p>
    <w:p>
      <w:pPr>
        <w:pBdr>
          <w:bottom w:val="single" w:color="EC5CBB" w:sz="8" w:space="0"/>
        </w:pBdr>
        <w:spacing w:after="120" w:before="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spacing w:after="80" w:before="0"/>
        <w:jc w:val="left"/>
      </w:pPr>
      <w:r>
        <w:rPr>
          <w:rFonts w:ascii="Arial" w:cs="Arial" w:eastAsia="Arial" w:hAnsi="Arial"/>
          <w:i/>
          <w:iCs/>
          <w:color w:val="6B6B66"/>
          <w:sz w:val="20"/>
          <w:szCs w:val="20"/>
        </w:rPr>
        <w:t xml:space="preserve">Version 2.3  —  May 2026</w:t>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1.  Introduction</w:t>
      </w:r>
    </w:p>
    <w:p>
      <w:pPr>
        <w:spacing w:after="120" w:before="60"/>
      </w:pPr>
      <w:r>
        <w:rPr>
          <w:rFonts w:ascii="Arial" w:cs="Arial" w:eastAsia="Arial" w:hAnsi="Arial"/>
          <w:color w:val="000000"/>
          <w:sz w:val="22"/>
          <w:szCs w:val="22"/>
        </w:rPr>
        <w:t xml:space="preserve">Easy Time Tracker is a lightweight, single-file web application designed to make daily time tracking fast and frictionless. It runs entirely in your browser with no login, no server, and no subscription required. All data stays on your machine.</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tool is built specifically for Hyland Professional Services: tracking billable and non-billable hours across multiple concurrent projects, monitoring utilization in real time, and generating the task summaries needed for PSA Timecard entry at the end of each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1.1  Key Features</w:t>
      </w:r>
    </w:p>
    <w:p>
      <w:pPr>
        <w:pStyle w:val="ListParagraph"/>
        <w:numPr>
          <w:ilvl w:val="0"/>
          <w:numId w:val="2"/>
        </w:numPr>
        <w:spacing w:after="40" w:before="40"/>
      </w:pPr>
      <w:r>
        <w:rPr>
          <w:rFonts w:ascii="Arial" w:cs="Arial" w:eastAsia="Arial" w:hAnsi="Arial"/>
          <w:b/>
          <w:bCs/>
          <w:color w:val="000000"/>
        </w:rPr>
        <w:t xml:space="preserve">Dual timers</w:t>
      </w:r>
      <w:r>
        <w:rPr>
          <w:rFonts w:ascii="Arial" w:cs="Arial" w:eastAsia="Arial" w:hAnsi="Arial"/>
          <w:color w:val="000000"/>
          <w:sz w:val="22"/>
          <w:szCs w:val="22"/>
        </w:rPr>
        <w:t xml:space="preserve"> — two independent timers; starting one auto-pauses the other</w:t>
      </w:r>
    </w:p>
    <w:p>
      <w:pPr>
        <w:pStyle w:val="ListParagraph"/>
        <w:numPr>
          <w:ilvl w:val="0"/>
          <w:numId w:val="2"/>
        </w:numPr>
        <w:spacing w:after="40" w:before="40"/>
      </w:pPr>
      <w:r>
        <w:rPr>
          <w:rFonts w:ascii="Arial" w:cs="Arial" w:eastAsia="Arial" w:hAnsi="Arial"/>
          <w:b/>
          <w:bCs/>
          <w:color w:val="000000"/>
        </w:rPr>
        <w:t xml:space="preserve">Timer persistence</w:t>
      </w:r>
      <w:r>
        <w:rPr>
          <w:rFonts w:ascii="Arial" w:cs="Arial" w:eastAsia="Arial" w:hAnsi="Arial"/>
          <w:color w:val="000000"/>
          <w:sz w:val="22"/>
          <w:szCs w:val="22"/>
        </w:rPr>
        <w:t xml:space="preserve"> — timers survive browser refresh or accidental close</w:t>
      </w:r>
    </w:p>
    <w:p>
      <w:pPr>
        <w:pStyle w:val="ListParagraph"/>
        <w:numPr>
          <w:ilvl w:val="0"/>
          <w:numId w:val="2"/>
        </w:numPr>
        <w:spacing w:after="40" w:before="40"/>
      </w:pPr>
      <w:r>
        <w:rPr>
          <w:rFonts w:ascii="Arial" w:cs="Arial" w:eastAsia="Arial" w:hAnsi="Arial"/>
          <w:b/>
          <w:bCs/>
          <w:color w:val="000000"/>
        </w:rPr>
        <w:t xml:space="preserve">File System Backup</w:t>
      </w:r>
      <w:r>
        <w:rPr>
          <w:rFonts w:ascii="Arial" w:cs="Arial" w:eastAsia="Arial" w:hAnsi="Arial"/>
          <w:color w:val="000000"/>
          <w:sz w:val="22"/>
          <w:szCs w:val="22"/>
        </w:rPr>
        <w:t xml:space="preserve"> — link a local JSON file as an automatic backup; survives browser history clears (Chrome / Edge)</w:t>
      </w:r>
    </w:p>
    <w:p>
      <w:pPr>
        <w:pStyle w:val="ListParagraph"/>
        <w:numPr>
          <w:ilvl w:val="0"/>
          <w:numId w:val="2"/>
        </w:numPr>
        <w:spacing w:after="40" w:before="40"/>
      </w:pPr>
      <w:r>
        <w:rPr>
          <w:rFonts w:ascii="Arial" w:cs="Arial" w:eastAsia="Arial" w:hAnsi="Arial"/>
          <w:b/>
          <w:bCs/>
          <w:color w:val="000000"/>
        </w:rPr>
        <w:t xml:space="preserve">Previous week view</w:t>
      </w:r>
      <w:r>
        <w:rPr>
          <w:rFonts w:ascii="Arial" w:cs="Arial" w:eastAsia="Arial" w:hAnsi="Arial"/>
          <w:color w:val="000000"/>
          <w:sz w:val="22"/>
          <w:szCs w:val="22"/>
        </w:rPr>
        <w:t xml:space="preserve"> — browse, review, and edit the prior week’s entries on all tabs</w:t>
      </w:r>
    </w:p>
    <w:p>
      <w:pPr>
        <w:pStyle w:val="ListParagraph"/>
        <w:numPr>
          <w:ilvl w:val="0"/>
          <w:numId w:val="2"/>
        </w:numPr>
        <w:spacing w:after="40" w:before="40"/>
      </w:pPr>
      <w:r>
        <w:rPr>
          <w:rFonts w:ascii="Arial" w:cs="Arial" w:eastAsia="Arial" w:hAnsi="Arial"/>
          <w:b/>
          <w:bCs/>
          <w:color w:val="000000"/>
        </w:rPr>
        <w:t xml:space="preserve">Task autocomplete</w:t>
      </w:r>
      <w:r>
        <w:rPr>
          <w:rFonts w:ascii="Arial" w:cs="Arial" w:eastAsia="Arial" w:hAnsi="Arial"/>
          <w:color w:val="000000"/>
          <w:sz w:val="22"/>
          <w:szCs w:val="22"/>
        </w:rPr>
        <w:t xml:space="preserve"> — suggestions from a persistent cross-week history as you type</w:t>
      </w:r>
    </w:p>
    <w:p>
      <w:pPr>
        <w:pStyle w:val="ListParagraph"/>
        <w:numPr>
          <w:ilvl w:val="0"/>
          <w:numId w:val="2"/>
        </w:numPr>
        <w:spacing w:after="40" w:before="40"/>
      </w:pPr>
      <w:r>
        <w:rPr>
          <w:rFonts w:ascii="Arial" w:cs="Arial" w:eastAsia="Arial" w:hAnsi="Arial"/>
          <w:b/>
          <w:bCs/>
          <w:color w:val="000000"/>
        </w:rPr>
        <w:t xml:space="preserve">Timezone-safe logging</w:t>
      </w:r>
      <w:r>
        <w:rPr>
          <w:rFonts w:ascii="Arial" w:cs="Arial" w:eastAsia="Arial" w:hAnsi="Arial"/>
          <w:color w:val="000000"/>
          <w:sz w:val="22"/>
          <w:szCs w:val="22"/>
        </w:rPr>
        <w:t xml:space="preserve"> — entries use local date so late-evening work lands on the correct day</w:t>
      </w:r>
    </w:p>
    <w:p>
      <w:pPr>
        <w:pStyle w:val="ListParagraph"/>
        <w:numPr>
          <w:ilvl w:val="0"/>
          <w:numId w:val="2"/>
        </w:numPr>
        <w:spacing w:after="40" w:before="40"/>
      </w:pPr>
      <w:r>
        <w:rPr>
          <w:rFonts w:ascii="Arial" w:cs="Arial" w:eastAsia="Arial" w:hAnsi="Arial"/>
          <w:b/>
          <w:bCs/>
          <w:color w:val="000000"/>
        </w:rPr>
        <w:t xml:space="preserve">Threshold-based rounding</w:t>
      </w:r>
      <w:r>
        <w:rPr>
          <w:rFonts w:ascii="Arial" w:cs="Arial" w:eastAsia="Arial" w:hAnsi="Arial"/>
          <w:color w:val="000000"/>
          <w:sz w:val="22"/>
          <w:szCs w:val="22"/>
        </w:rPr>
        <w:t xml:space="preserve"> — ≤5 min over a boundary rounds down; &gt;5 min rounds up</w:t>
      </w:r>
    </w:p>
    <w:p>
      <w:pPr>
        <w:pStyle w:val="ListParagraph"/>
        <w:numPr>
          <w:ilvl w:val="0"/>
          <w:numId w:val="2"/>
        </w:numPr>
        <w:spacing w:after="40" w:before="40"/>
      </w:pPr>
      <w:r>
        <w:rPr>
          <w:rFonts w:ascii="Arial" w:cs="Arial" w:eastAsia="Arial" w:hAnsi="Arial"/>
          <w:b/>
          <w:bCs/>
          <w:color w:val="000000"/>
        </w:rPr>
        <w:t xml:space="preserve">Billable utilization</w:t>
      </w:r>
      <w:r>
        <w:rPr>
          <w:rFonts w:ascii="Arial" w:cs="Arial" w:eastAsia="Arial" w:hAnsi="Arial"/>
          <w:color w:val="000000"/>
          <w:sz w:val="22"/>
          <w:szCs w:val="22"/>
        </w:rPr>
        <w:t xml:space="preserve"> — real-time % on all tabs, color-coded against a configurable target</w:t>
      </w:r>
    </w:p>
    <w:p>
      <w:pPr>
        <w:pStyle w:val="ListParagraph"/>
        <w:numPr>
          <w:ilvl w:val="0"/>
          <w:numId w:val="2"/>
        </w:numPr>
        <w:spacing w:after="40" w:before="40"/>
      </w:pPr>
      <w:r>
        <w:rPr>
          <w:rFonts w:ascii="Arial" w:cs="Arial" w:eastAsia="Arial" w:hAnsi="Arial"/>
          <w:b/>
          <w:bCs/>
          <w:color w:val="000000"/>
        </w:rPr>
        <w:t xml:space="preserve">Configurable targets</w:t>
      </w:r>
      <w:r>
        <w:rPr>
          <w:rFonts w:ascii="Arial" w:cs="Arial" w:eastAsia="Arial" w:hAnsi="Arial"/>
          <w:color w:val="000000"/>
          <w:sz w:val="22"/>
          <w:szCs w:val="22"/>
        </w:rPr>
        <w:t xml:space="preserve"> — daily hour target, utilization %, and per-project weekly targets</w:t>
      </w:r>
    </w:p>
    <w:p>
      <w:pPr>
        <w:pStyle w:val="ListParagraph"/>
        <w:numPr>
          <w:ilvl w:val="0"/>
          <w:numId w:val="2"/>
        </w:numPr>
        <w:spacing w:after="40" w:before="40"/>
      </w:pPr>
      <w:r>
        <w:rPr>
          <w:rFonts w:ascii="Arial" w:cs="Arial" w:eastAsia="Arial" w:hAnsi="Arial"/>
          <w:b/>
          <w:bCs/>
          <w:color w:val="000000"/>
        </w:rPr>
        <w:t xml:space="preserve">Daily progress meter</w:t>
      </w:r>
      <w:r>
        <w:rPr>
          <w:rFonts w:ascii="Arial" w:cs="Arial" w:eastAsia="Arial" w:hAnsi="Arial"/>
          <w:color w:val="000000"/>
          <w:sz w:val="22"/>
          <w:szCs w:val="22"/>
        </w:rPr>
        <w:t xml:space="preserve"> — fills toward the configurable daily goal</w:t>
      </w:r>
    </w:p>
    <w:p>
      <w:pPr>
        <w:pStyle w:val="ListParagraph"/>
        <w:numPr>
          <w:ilvl w:val="0"/>
          <w:numId w:val="2"/>
        </w:numPr>
        <w:spacing w:after="40" w:before="40"/>
      </w:pPr>
      <w:r>
        <w:rPr>
          <w:rFonts w:ascii="Arial" w:cs="Arial" w:eastAsia="Arial" w:hAnsi="Arial"/>
          <w:b/>
          <w:bCs/>
          <w:color w:val="000000"/>
        </w:rPr>
        <w:t xml:space="preserve">Weekly 40-hour progress meter</w:t>
      </w:r>
      <w:r>
        <w:rPr>
          <w:rFonts w:ascii="Arial" w:cs="Arial" w:eastAsia="Arial" w:hAnsi="Arial"/>
          <w:color w:val="000000"/>
          <w:sz w:val="22"/>
          <w:szCs w:val="22"/>
        </w:rPr>
        <w:t xml:space="preserve"> — tracks weekly total across all projects</w:t>
      </w:r>
    </w:p>
    <w:p>
      <w:pPr>
        <w:pStyle w:val="ListParagraph"/>
        <w:numPr>
          <w:ilvl w:val="0"/>
          <w:numId w:val="2"/>
        </w:numPr>
        <w:spacing w:after="40" w:before="40"/>
      </w:pPr>
      <w:r>
        <w:rPr>
          <w:rFonts w:ascii="Arial" w:cs="Arial" w:eastAsia="Arial" w:hAnsi="Arial"/>
          <w:b/>
          <w:bCs/>
          <w:color w:val="000000"/>
        </w:rPr>
        <w:t xml:space="preserve">Daily Summary</w:t>
      </w:r>
      <w:r>
        <w:rPr>
          <w:rFonts w:ascii="Arial" w:cs="Arial" w:eastAsia="Arial" w:hAnsi="Arial"/>
          <w:color w:val="000000"/>
          <w:sz w:val="22"/>
          <w:szCs w:val="22"/>
        </w:rPr>
        <w:t xml:space="preserve"> — grouped view, Internal-first sort, decimal hours, day total, PSA checkboxes</w:t>
      </w:r>
    </w:p>
    <w:p>
      <w:pPr>
        <w:pStyle w:val="ListParagraph"/>
        <w:numPr>
          <w:ilvl w:val="0"/>
          <w:numId w:val="2"/>
        </w:numPr>
        <w:spacing w:after="40" w:before="40"/>
      </w:pPr>
      <w:r>
        <w:rPr>
          <w:rFonts w:ascii="Arial" w:cs="Arial" w:eastAsia="Arial" w:hAnsi="Arial"/>
          <w:b/>
          <w:bCs/>
          <w:color w:val="000000"/>
        </w:rPr>
        <w:t xml:space="preserve">Weekly Summary</w:t>
      </w:r>
      <w:r>
        <w:rPr>
          <w:rFonts w:ascii="Arial" w:cs="Arial" w:eastAsia="Arial" w:hAnsi="Arial"/>
          <w:color w:val="000000"/>
          <w:sz w:val="22"/>
          <w:szCs w:val="22"/>
        </w:rPr>
        <w:t xml:space="preserve"> — all projects shown Sun–Sat even if no time logged; target column</w:t>
      </w:r>
    </w:p>
    <w:p>
      <w:pPr>
        <w:pStyle w:val="ListParagraph"/>
        <w:numPr>
          <w:ilvl w:val="0"/>
          <w:numId w:val="2"/>
        </w:numPr>
        <w:spacing w:after="40" w:before="40"/>
      </w:pPr>
      <w:r>
        <w:rPr>
          <w:rFonts w:ascii="Arial" w:cs="Arial" w:eastAsia="Arial" w:hAnsi="Arial"/>
          <w:b/>
          <w:bCs/>
          <w:color w:val="000000"/>
        </w:rPr>
        <w:t xml:space="preserve">Project management</w:t>
      </w:r>
      <w:r>
        <w:rPr>
          <w:rFonts w:ascii="Arial" w:cs="Arial" w:eastAsia="Arial" w:hAnsi="Arial"/>
          <w:color w:val="000000"/>
          <w:sz w:val="22"/>
          <w:szCs w:val="22"/>
        </w:rPr>
        <w:t xml:space="preserve"> — add, rename, delete projects; set weekly targets</w:t>
      </w:r>
    </w:p>
    <w:p>
      <w:pPr>
        <w:pStyle w:val="ListParagraph"/>
        <w:numPr>
          <w:ilvl w:val="0"/>
          <w:numId w:val="2"/>
        </w:numPr>
        <w:spacing w:after="40" w:before="40"/>
      </w:pPr>
      <w:r>
        <w:rPr>
          <w:rFonts w:ascii="Arial" w:cs="Arial" w:eastAsia="Arial" w:hAnsi="Arial"/>
          <w:b/>
          <w:bCs/>
          <w:color w:val="000000"/>
        </w:rPr>
        <w:t xml:space="preserve">Discard confirmation</w:t>
      </w:r>
      <w:r>
        <w:rPr>
          <w:rFonts w:ascii="Arial" w:cs="Arial" w:eastAsia="Arial" w:hAnsi="Arial"/>
          <w:color w:val="000000"/>
          <w:sz w:val="22"/>
          <w:szCs w:val="22"/>
        </w:rPr>
        <w:t xml:space="preserve"> — two-click pattern prevents accidental timer loss</w:t>
      </w:r>
    </w:p>
    <w:p>
      <w:pPr>
        <w:pStyle w:val="ListParagraph"/>
        <w:numPr>
          <w:ilvl w:val="0"/>
          <w:numId w:val="2"/>
        </w:numPr>
        <w:spacing w:after="40" w:before="40"/>
      </w:pPr>
      <w:r>
        <w:rPr>
          <w:rFonts w:ascii="Arial" w:cs="Arial" w:eastAsia="Arial" w:hAnsi="Arial"/>
          <w:b/>
          <w:bCs/>
          <w:color w:val="000000"/>
        </w:rPr>
        <w:t xml:space="preserve">Cross-tab timer banner</w:t>
      </w:r>
      <w:r>
        <w:rPr>
          <w:rFonts w:ascii="Arial" w:cs="Arial" w:eastAsia="Arial" w:hAnsi="Arial"/>
          <w:color w:val="000000"/>
          <w:sz w:val="22"/>
          <w:szCs w:val="22"/>
        </w:rPr>
        <w:t xml:space="preserve"> — active timer visible on every tab with Pause/Resume/Log buttons</w:t>
      </w:r>
    </w:p>
    <w:p>
      <w:pPr>
        <w:pStyle w:val="ListParagraph"/>
        <w:numPr>
          <w:ilvl w:val="0"/>
          <w:numId w:val="2"/>
        </w:numPr>
        <w:spacing w:after="40" w:before="40"/>
      </w:pPr>
      <w:r>
        <w:rPr>
          <w:rFonts w:ascii="Arial" w:cs="Arial" w:eastAsia="Arial" w:hAnsi="Arial"/>
          <w:b/>
          <w:bCs/>
          <w:color w:val="000000"/>
        </w:rPr>
        <w:t xml:space="preserve">PSA Timecard integration</w:t>
      </w:r>
      <w:r>
        <w:rPr>
          <w:rFonts w:ascii="Arial" w:cs="Arial" w:eastAsia="Arial" w:hAnsi="Arial"/>
          <w:color w:val="000000"/>
          <w:sz w:val="22"/>
          <w:szCs w:val="22"/>
        </w:rPr>
        <w:t xml:space="preserve"> — direct link to PSA page with per-project logged checkboxes</w:t>
      </w:r>
    </w:p>
    <w:p>
      <w:pPr>
        <w:pStyle w:val="ListParagraph"/>
        <w:numPr>
          <w:ilvl w:val="0"/>
          <w:numId w:val="2"/>
        </w:numPr>
        <w:spacing w:after="40" w:before="40"/>
      </w:pPr>
      <w:r>
        <w:rPr>
          <w:rFonts w:ascii="Arial" w:cs="Arial" w:eastAsia="Arial" w:hAnsi="Arial"/>
          <w:b/>
          <w:bCs/>
          <w:color w:val="000000"/>
        </w:rPr>
        <w:t xml:space="preserve">Auto-refresh on deploy</w:t>
      </w:r>
      <w:r>
        <w:rPr>
          <w:rFonts w:ascii="Arial" w:cs="Arial" w:eastAsia="Arial" w:hAnsi="Arial"/>
          <w:color w:val="000000"/>
          <w:sz w:val="22"/>
          <w:szCs w:val="22"/>
        </w:rPr>
        <w:t xml:space="preserve"> — picks up new versions automatically without force-refresh</w:t>
      </w:r>
    </w:p>
    <w:p>
      <w:pPr>
        <w:pStyle w:val="ListParagraph"/>
        <w:numPr>
          <w:ilvl w:val="0"/>
          <w:numId w:val="2"/>
        </w:numPr>
        <w:spacing w:after="40" w:before="40"/>
      </w:pPr>
      <w:r>
        <w:rPr>
          <w:rFonts w:ascii="Arial" w:cs="Arial" w:eastAsia="Arial" w:hAnsi="Arial"/>
          <w:b/>
          <w:bCs/>
          <w:color w:val="000000"/>
        </w:rPr>
        <w:t xml:space="preserve">Dark mode</w:t>
      </w:r>
      <w:r>
        <w:rPr>
          <w:rFonts w:ascii="Arial" w:cs="Arial" w:eastAsia="Arial" w:hAnsi="Arial"/>
          <w:color w:val="000000"/>
          <w:sz w:val="22"/>
          <w:szCs w:val="22"/>
        </w:rPr>
        <w:t xml:space="preserve"> — follows system preference; configurable in Settings</w:t>
      </w:r>
    </w:p>
    <w:p>
      <w:pPr>
        <w:pStyle w:val="ListParagraph"/>
        <w:numPr>
          <w:ilvl w:val="0"/>
          <w:numId w:val="2"/>
        </w:numPr>
        <w:spacing w:after="40" w:before="40"/>
      </w:pPr>
      <w:r>
        <w:rPr>
          <w:rFonts w:ascii="Arial" w:cs="Arial" w:eastAsia="Arial" w:hAnsi="Arial"/>
          <w:b/>
          <w:bCs/>
          <w:color w:val="000000"/>
        </w:rPr>
        <w:t xml:space="preserve">Export to CSV</w:t>
      </w:r>
      <w:r>
        <w:rPr>
          <w:rFonts w:ascii="Arial" w:cs="Arial" w:eastAsia="Arial" w:hAnsi="Arial"/>
          <w:color w:val="000000"/>
          <w:sz w:val="22"/>
          <w:szCs w:val="22"/>
        </w:rPr>
        <w:t xml:space="preserve"> — downloads the week’s full log</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Easy Time Tracker is a Progressive Web App (PWA). When accessed via its hosted HTTPS URL, it can be installed to your desktop or device for offline use.</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2.  Getting Started</w:t>
      </w:r>
    </w:p>
    <w:p>
      <w:pPr>
        <w:pStyle w:val="Heading2"/>
        <w:spacing w:after="120" w:before="320"/>
      </w:pPr>
      <w:r>
        <w:rPr>
          <w:rFonts w:ascii="Arial" w:cs="Arial" w:eastAsia="Arial" w:hAnsi="Arial"/>
          <w:b/>
          <w:bCs/>
          <w:color w:val="191E5E"/>
          <w:sz w:val="28"/>
          <w:szCs w:val="28"/>
        </w:rPr>
        <w:t xml:space="preserve">2.1  Accessing the Tool</w:t>
      </w:r>
    </w:p>
    <w:p>
      <w:pPr>
        <w:spacing w:after="120" w:before="60"/>
      </w:pPr>
      <w:r>
        <w:rPr>
          <w:rFonts w:ascii="Arial" w:cs="Arial" w:eastAsia="Arial" w:hAnsi="Arial"/>
          <w:color w:val="000000"/>
          <w:sz w:val="22"/>
          <w:szCs w:val="22"/>
        </w:rPr>
        <w:t xml:space="preserve">Open the tool by navigating to its hosted URL in any modern browser. For the best experience, use Chrome or Edge, which support the full PWA install flow.</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b/>
          <w:bCs/>
          <w:color w:val="000000"/>
        </w:rPr>
        <w:t xml:space="preserve">To install as a desktop app (Chrome / Edge):</w:t>
      </w:r>
    </w:p>
    <w:p>
      <w:pPr>
        <w:pStyle w:val="ListParagraph"/>
        <w:numPr>
          <w:ilvl w:val="0"/>
          <w:numId w:val="2"/>
        </w:numPr>
        <w:spacing w:after="40" w:before="40"/>
      </w:pPr>
      <w:r>
        <w:rPr>
          <w:rFonts w:ascii="Arial" w:cs="Arial" w:eastAsia="Arial" w:hAnsi="Arial"/>
          <w:color w:val="000000"/>
          <w:sz w:val="22"/>
          <w:szCs w:val="22"/>
        </w:rPr>
        <w:t xml:space="preserve">Navigate to the hosted URL</w:t>
      </w:r>
    </w:p>
    <w:p>
      <w:pPr>
        <w:pStyle w:val="ListParagraph"/>
        <w:numPr>
          <w:ilvl w:val="0"/>
          <w:numId w:val="2"/>
        </w:numPr>
        <w:spacing w:after="40" w:before="40"/>
      </w:pPr>
      <w:r>
        <w:rPr>
          <w:rFonts w:ascii="Arial" w:cs="Arial" w:eastAsia="Arial" w:hAnsi="Arial"/>
          <w:color w:val="000000"/>
          <w:sz w:val="22"/>
          <w:szCs w:val="22"/>
        </w:rPr>
        <w:t xml:space="preserve">Click </w:t>
      </w:r>
      <w:r>
        <w:rPr>
          <w:rFonts w:ascii="Arial" w:cs="Arial" w:eastAsia="Arial" w:hAnsi="Arial"/>
          <w:b/>
          <w:bCs/>
          <w:color w:val="000000"/>
        </w:rPr>
        <w:t xml:space="preserve">⊕ Install App</w:t>
      </w:r>
      <w:r>
        <w:rPr>
          <w:rFonts w:ascii="Arial" w:cs="Arial" w:eastAsia="Arial" w:hAnsi="Arial"/>
          <w:color w:val="000000"/>
          <w:sz w:val="22"/>
          <w:szCs w:val="22"/>
        </w:rPr>
        <w:t xml:space="preserve"> in the top navigation bar, or use the browser’s install option</w:t>
      </w:r>
    </w:p>
    <w:p>
      <w:pPr>
        <w:pStyle w:val="ListParagraph"/>
        <w:numPr>
          <w:ilvl w:val="0"/>
          <w:numId w:val="2"/>
        </w:numPr>
        <w:spacing w:after="40" w:before="40"/>
      </w:pPr>
      <w:r>
        <w:rPr>
          <w:rFonts w:ascii="Arial" w:cs="Arial" w:eastAsia="Arial" w:hAnsi="Arial"/>
          <w:color w:val="000000"/>
          <w:sz w:val="22"/>
          <w:szCs w:val="22"/>
        </w:rPr>
        <w:t xml:space="preserve">The app opens in a standalone window with no browser chrome</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b/>
          <w:bCs/>
          <w:color w:val="000000"/>
        </w:rPr>
        <w:t xml:space="preserve">To add to iPhone / iPad home screen:</w:t>
      </w:r>
    </w:p>
    <w:p>
      <w:pPr>
        <w:pStyle w:val="ListParagraph"/>
        <w:numPr>
          <w:ilvl w:val="0"/>
          <w:numId w:val="2"/>
        </w:numPr>
        <w:spacing w:after="40" w:before="40"/>
      </w:pPr>
      <w:r>
        <w:rPr>
          <w:rFonts w:ascii="Arial" w:cs="Arial" w:eastAsia="Arial" w:hAnsi="Arial"/>
          <w:color w:val="000000"/>
          <w:sz w:val="22"/>
          <w:szCs w:val="22"/>
        </w:rPr>
        <w:t xml:space="preserve">Open the URL in Safari</w:t>
      </w:r>
    </w:p>
    <w:p>
      <w:pPr>
        <w:pStyle w:val="ListParagraph"/>
        <w:numPr>
          <w:ilvl w:val="0"/>
          <w:numId w:val="2"/>
        </w:numPr>
        <w:spacing w:after="40" w:before="40"/>
      </w:pPr>
      <w:r>
        <w:rPr>
          <w:rFonts w:ascii="Arial" w:cs="Arial" w:eastAsia="Arial" w:hAnsi="Arial"/>
          <w:color w:val="000000"/>
          <w:sz w:val="22"/>
          <w:szCs w:val="22"/>
        </w:rPr>
        <w:t xml:space="preserve">Tap the </w:t>
      </w:r>
      <w:r>
        <w:rPr>
          <w:rFonts w:ascii="Arial" w:cs="Arial" w:eastAsia="Arial" w:hAnsi="Arial"/>
          <w:b/>
          <w:bCs/>
          <w:color w:val="000000"/>
        </w:rPr>
        <w:t xml:space="preserve">Share</w:t>
      </w:r>
      <w:r>
        <w:rPr>
          <w:rFonts w:ascii="Arial" w:cs="Arial" w:eastAsia="Arial" w:hAnsi="Arial"/>
          <w:color w:val="000000"/>
          <w:sz w:val="22"/>
          <w:szCs w:val="22"/>
        </w:rPr>
        <w:t xml:space="preserve"> button, then select </w:t>
      </w:r>
      <w:r>
        <w:rPr>
          <w:rFonts w:ascii="Arial" w:cs="Arial" w:eastAsia="Arial" w:hAnsi="Arial"/>
          <w:b/>
          <w:bCs/>
          <w:color w:val="000000"/>
        </w:rPr>
        <w:t xml:space="preserve">Add to Home Screen</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2.2  First-Time Setup</w:t>
      </w:r>
    </w:p>
    <w:p>
      <w:pPr>
        <w:spacing w:after="120" w:before="60"/>
      </w:pPr>
      <w:r>
        <w:rPr>
          <w:rFonts w:ascii="Arial" w:cs="Arial" w:eastAsia="Arial" w:hAnsi="Arial"/>
          <w:color w:val="000000"/>
          <w:sz w:val="22"/>
          <w:szCs w:val="22"/>
        </w:rPr>
        <w:t xml:space="preserve">Three default projects are pre-loaded on first run:</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Project</w:t>
            </w:r>
          </w:p>
        </w:tc>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Type</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Admin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r>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Professional Development</w:t>
            </w:r>
          </w:p>
        </w:tc>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PTO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Add your client projects in the Settings panel (⚙ icon) before you start tracking. Set weekly hour targets per project to enable progress tracking in the Weekly Summary.</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Tip  </w:t>
      </w:r>
      <w:r>
        <w:rPr>
          <w:rFonts w:ascii="Arial" w:cs="Arial" w:eastAsia="Arial" w:hAnsi="Arial"/>
          <w:color w:val="000000"/>
          <w:sz w:val="20"/>
          <w:szCs w:val="20"/>
        </w:rPr>
        <w:t xml:space="preserve">Set your daily hour target and billable utilization target in Settings → Targets before your first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2.3  Navigation</w:t>
      </w:r>
    </w:p>
    <w:p>
      <w:pPr>
        <w:spacing w:after="120" w:before="60"/>
      </w:pPr>
      <w:r>
        <w:rPr>
          <w:rFonts w:ascii="Arial" w:cs="Arial" w:eastAsia="Arial" w:hAnsi="Arial"/>
          <w:color w:val="000000"/>
          <w:sz w:val="22"/>
          <w:szCs w:val="22"/>
        </w:rPr>
        <w:t xml:space="preserve">The app has four tabs and a week navigation bar:</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Tab</w:t>
            </w:r>
          </w:p>
        </w:tc>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Start, pause, stop, and discard active timers; see daily progress and utilization</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Individual time entries for any day of the current or previous week; add, edit, delete, copy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Summary</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Entries grouped by project; decimal hours; day total; PSA logging status</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Weekly Summary</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Sun–Sat breakdown by project; 40-hour meter; targets; utilization</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A week navigation bar below the tab row (visible on Log, Daily Summary, and Weekly Summary tabs) shows the current week range and allows switching between the current and previous week.</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3.  Timers</w:t>
      </w:r>
    </w:p>
    <w:p>
      <w:pPr>
        <w:spacing w:after="120" w:before="60"/>
      </w:pPr>
      <w:r>
        <w:rPr>
          <w:rFonts w:ascii="Arial" w:cs="Arial" w:eastAsia="Arial" w:hAnsi="Arial"/>
          <w:color w:val="000000"/>
          <w:sz w:val="22"/>
          <w:szCs w:val="22"/>
        </w:rPr>
        <w:t xml:space="preserve">The Timers tab is the primary workspace. Two independent timer panels sit side by side.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3.1  Starting a Timer</w:t>
      </w:r>
    </w:p>
    <w:p>
      <w:pPr>
        <w:pStyle w:val="ListParagraph"/>
        <w:numPr>
          <w:ilvl w:val="0"/>
          <w:numId w:val="2"/>
        </w:numPr>
        <w:spacing w:after="40" w:before="40"/>
      </w:pPr>
      <w:r>
        <w:rPr>
          <w:rFonts w:ascii="Arial" w:cs="Arial" w:eastAsia="Arial" w:hAnsi="Arial"/>
          <w:b/>
          <w:bCs/>
          <w:color w:val="000000"/>
        </w:rPr>
        <w:t xml:space="preserve">Select a project</w:t>
      </w:r>
      <w:r>
        <w:rPr>
          <w:rFonts w:ascii="Arial" w:cs="Arial" w:eastAsia="Arial" w:hAnsi="Arial"/>
          <w:color w:val="000000"/>
          <w:sz w:val="22"/>
          <w:szCs w:val="22"/>
        </w:rPr>
        <w:t xml:space="preserve"> from the dropdown. Projects sort Internal-first, then A–Z.</w:t>
      </w:r>
    </w:p>
    <w:p>
      <w:pPr>
        <w:pStyle w:val="ListParagraph"/>
        <w:numPr>
          <w:ilvl w:val="0"/>
          <w:numId w:val="2"/>
        </w:numPr>
        <w:spacing w:after="40" w:before="40"/>
      </w:pPr>
      <w:r>
        <w:rPr>
          <w:rFonts w:ascii="Arial" w:cs="Arial" w:eastAsia="Arial" w:hAnsi="Arial"/>
          <w:b/>
          <w:bCs/>
          <w:color w:val="000000"/>
        </w:rPr>
        <w:t xml:space="preserve">Enter a task description</w:t>
      </w:r>
      <w:r>
        <w:rPr>
          <w:rFonts w:ascii="Arial" w:cs="Arial" w:eastAsia="Arial" w:hAnsi="Arial"/>
          <w:color w:val="000000"/>
          <w:sz w:val="22"/>
          <w:szCs w:val="22"/>
        </w:rPr>
        <w:t xml:space="preserve">. Autocomplete suggests matching entries from your history.</w:t>
      </w:r>
    </w:p>
    <w:p>
      <w:pPr>
        <w:pStyle w:val="ListParagraph"/>
        <w:numPr>
          <w:ilvl w:val="0"/>
          <w:numId w:val="2"/>
        </w:numPr>
        <w:spacing w:after="40" w:before="40"/>
      </w:pPr>
      <w:r>
        <w:rPr>
          <w:rFonts w:ascii="Arial" w:cs="Arial" w:eastAsia="Arial" w:hAnsi="Arial"/>
          <w:b/>
          <w:bCs/>
          <w:color w:val="000000"/>
        </w:rPr>
        <w:t xml:space="preserve">Click ▶ Start</w:t>
      </w:r>
      <w:r>
        <w:rPr>
          <w:rFonts w:ascii="Arial" w:cs="Arial" w:eastAsia="Arial" w:hAnsi="Arial"/>
          <w:color w:val="000000"/>
          <w:sz w:val="22"/>
          <w:szCs w:val="22"/>
        </w:rPr>
        <w:t xml:space="preserve">. The timer begins.</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The task description field remains editable while the timer runs. The project dropdown locks until the timer is stopped.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3.2  Pausing and Resuming</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w:t>
      </w:r>
      <w:r>
        <w:rPr>
          <w:rFonts w:ascii="Arial" w:cs="Arial" w:eastAsia="Arial" w:hAnsi="Arial"/>
          <w:color w:val="000000"/>
          <w:sz w:val="22"/>
          <w:szCs w:val="22"/>
        </w:rPr>
        <w:t xml:space="preserve"> to pause. The display turns amber. Click </w:t>
      </w:r>
      <w:r>
        <w:rPr>
          <w:rFonts w:ascii="Arial" w:cs="Arial" w:eastAsia="Arial" w:hAnsi="Arial"/>
          <w:b/>
          <w:bCs/>
          <w:color w:val="000000"/>
        </w:rPr>
        <w:t xml:space="preserve">▶ Resume</w:t>
      </w:r>
      <w:r>
        <w:rPr>
          <w:rFonts w:ascii="Arial" w:cs="Arial" w:eastAsia="Arial" w:hAnsi="Arial"/>
          <w:color w:val="000000"/>
          <w:sz w:val="22"/>
          <w:szCs w:val="22"/>
        </w:rPr>
        <w:t xml:space="preserve"> to continue. Paused time is never counted in the final logged total.</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Auto-pause  </w:t>
      </w:r>
      <w:r>
        <w:rPr>
          <w:rFonts w:ascii="Arial" w:cs="Arial" w:eastAsia="Arial" w:hAnsi="Arial"/>
          <w:color w:val="000000"/>
          <w:sz w:val="20"/>
          <w:szCs w:val="20"/>
        </w:rPr>
        <w:t xml:space="preserve">Starting either timer automatically pauses the other.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3.3  Stopping and Logging</w:t>
      </w:r>
    </w:p>
    <w:p>
      <w:pPr>
        <w:spacing w:after="120" w:before="60"/>
      </w:pPr>
      <w:r>
        <w:rPr>
          <w:rFonts w:ascii="Arial" w:cs="Arial" w:eastAsia="Arial" w:hAnsi="Arial"/>
          <w:b/>
          <w:bCs/>
          <w:color w:val="000000"/>
        </w:rPr>
        <w:t xml:space="preserve">Click ■ Log</w:t>
      </w:r>
      <w:r>
        <w:rPr>
          <w:rFonts w:ascii="Arial" w:cs="Arial" w:eastAsia="Arial" w:hAnsi="Arial"/>
          <w:color w:val="000000"/>
          <w:sz w:val="22"/>
          <w:szCs w:val="22"/>
        </w:rPr>
        <w:t xml:space="preserve"> to stop the timer and save the entry. Elapsed active time is rounded using the threshold rule: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60"/>
        <w:gridCol w:w="6120"/>
      </w:tblGrid>
      <w:tr>
        <w:trPr>
          <w:tblHeader/>
        </w:trPr>
        <w:tc>
          <w:tcPr>
            <w:tcW w:type="dxa" w:w="39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Actual time</w:t>
            </w:r>
          </w:p>
        </w:tc>
        <w:tc>
          <w:tcPr>
            <w:tcW w:type="dxa" w:w="61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Logs as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 5:00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min (not logged — too short)</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5:01 – 15:00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15:01 – 20:00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20:01 – 30:00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30:01 – 35:00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35:01 – 45:00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45:01 – 1:00:00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 hour</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threshold rule: if elapsed time is 5 minutes or fewer past a 15-minute boundary, round down; if more than 5 minutes past, round up. The same rule applies to manually entered durations in the Add/Edit Entry modal.</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3.4  Discarding a Timer</w:t>
      </w:r>
    </w:p>
    <w:p>
      <w:pPr>
        <w:spacing w:after="120" w:before="60"/>
      </w:pPr>
      <w:r>
        <w:rPr>
          <w:rFonts w:ascii="Arial" w:cs="Arial" w:eastAsia="Arial" w:hAnsi="Arial"/>
          <w:b/>
          <w:bCs/>
          <w:color w:val="000000"/>
        </w:rPr>
        <w:t xml:space="preserve">Click ✕</w:t>
      </w:r>
      <w:r>
        <w:rPr>
          <w:rFonts w:ascii="Arial" w:cs="Arial" w:eastAsia="Arial" w:hAnsi="Arial"/>
          <w:color w:val="000000"/>
          <w:sz w:val="22"/>
          <w:szCs w:val="22"/>
        </w:rPr>
        <w:t xml:space="preserve"> for a two-click discard confirmation: first click shows </w:t>
      </w:r>
      <w:r>
        <w:rPr>
          <w:rFonts w:ascii="Arial" w:cs="Arial" w:eastAsia="Arial" w:hAnsi="Arial"/>
          <w:b/>
          <w:bCs/>
          <w:color w:val="000000"/>
        </w:rPr>
        <w:t xml:space="preserve">Sure?</w:t>
      </w:r>
      <w:r>
        <w:rPr>
          <w:rFonts w:ascii="Arial" w:cs="Arial" w:eastAsia="Arial" w:hAnsi="Arial"/>
          <w:color w:val="000000"/>
          <w:sz w:val="22"/>
          <w:szCs w:val="22"/>
        </w:rPr>
        <w:t xml:space="preserve"> in red; second click within 3 seconds discards without logging. No second click within 3 seconds resets the button.</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Discard is permanent — there is no undo.</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3.5  Timer Persistence</w:t>
      </w:r>
    </w:p>
    <w:p>
      <w:pPr>
        <w:spacing w:after="120" w:before="60"/>
      </w:pPr>
      <w:r>
        <w:rPr>
          <w:rFonts w:ascii="Arial" w:cs="Arial" w:eastAsia="Arial" w:hAnsi="Arial"/>
          <w:color w:val="000000"/>
          <w:sz w:val="22"/>
          <w:szCs w:val="22"/>
        </w:rPr>
        <w:t xml:space="preserve">Timer state is saved on every start, pause, and resume. If the browser closes mid-task, the timer restores to paused on next load with all accumulated time intact, including time elapsed while the page was closed.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3.6  Cross-Tab Timer Banner</w:t>
      </w:r>
    </w:p>
    <w:p>
      <w:pPr>
        <w:spacing w:after="120" w:before="60"/>
      </w:pPr>
      <w:r>
        <w:rPr>
          <w:rFonts w:ascii="Arial" w:cs="Arial" w:eastAsia="Arial" w:hAnsi="Arial"/>
          <w:color w:val="000000"/>
          <w:sz w:val="22"/>
          <w:szCs w:val="22"/>
        </w:rPr>
        <w:t xml:space="preserve">A banner below the tab row shows any running or paused timer with live elapsed time and Pause/Resume/Log buttons. It disappears when all timers are idle or when you return to the Timers tab.</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3.7  Daily Progress Meter</w:t>
      </w:r>
    </w:p>
    <w:p>
      <w:pPr>
        <w:spacing w:after="120" w:before="60"/>
      </w:pPr>
      <w:r>
        <w:rPr>
          <w:rFonts w:ascii="Arial" w:cs="Arial" w:eastAsia="Arial" w:hAnsi="Arial"/>
          <w:color w:val="000000"/>
          <w:sz w:val="22"/>
          <w:szCs w:val="22"/>
        </w:rPr>
        <w:t xml:space="preserve">The meter below the timer cards fills toward your configured daily target (default 8h). Teal while building; turns rose at goal. Billable utilization for the day is shown alongside, color-coded against your utilization target.</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4.  Log Tab</w:t>
      </w:r>
    </w:p>
    <w:p>
      <w:pPr>
        <w:spacing w:after="120" w:before="60"/>
      </w:pPr>
      <w:r>
        <w:rPr>
          <w:rFonts w:ascii="Arial" w:cs="Arial" w:eastAsia="Arial" w:hAnsi="Arial"/>
          <w:color w:val="000000"/>
          <w:sz w:val="22"/>
          <w:szCs w:val="22"/>
        </w:rPr>
        <w:t xml:space="preserve">The Log tab displays every individual time entry for the selected day, sorted oldest-to-newest.</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4.1  Navigating Days and Weeks</w:t>
      </w:r>
    </w:p>
    <w:p>
      <w:pPr>
        <w:spacing w:after="120" w:before="60"/>
      </w:pPr>
      <w:r>
        <w:rPr>
          <w:rFonts w:ascii="Arial" w:cs="Arial" w:eastAsia="Arial" w:hAnsi="Arial"/>
          <w:color w:val="000000"/>
          <w:sz w:val="22"/>
          <w:szCs w:val="22"/>
        </w:rPr>
        <w:t xml:space="preserve">Day-selector pills at the top show the seven days of the currently viewed week. Click any day to view its entries. Use the week navigation bar above the tab area to switch between the current and previous week.</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When viewing the previous week, the day pills shift to show that week’s dates. The Add/Edit Entry modal’s day dropdown includes all 14 days across both weeks, with "(prev)" labels on previous-week days.</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Tip  </w:t>
      </w:r>
      <w:r>
        <w:rPr>
          <w:rFonts w:ascii="Arial" w:cs="Arial" w:eastAsia="Arial" w:hAnsi="Arial"/>
          <w:color w:val="000000"/>
          <w:sz w:val="20"/>
          <w:szCs w:val="20"/>
        </w:rPr>
        <w:t xml:space="preserve">Use the previous week view to review and mark off PSA entries you may have missed before the weekly rollover.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4.2  Log Entry Columns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w:t>
            </w:r>
          </w:p>
        </w:tc>
        <w:tc>
          <w:tcPr>
            <w:tcW w:type="dxa" w:w="79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Content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name and log time, with T1/T2 or “manual” tag</w:t>
            </w:r>
          </w:p>
        </w:tc>
      </w:tr>
      <w:tr>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w:t>
            </w:r>
          </w:p>
        </w:tc>
        <w:tc>
          <w:tcPr>
            <w:tcW w:type="dxa" w:w="79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description text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Duration in h/m format, rounded per the threshold rule</w:t>
            </w:r>
          </w:p>
        </w:tc>
      </w:tr>
      <w:tr>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Type</w:t>
            </w:r>
          </w:p>
        </w:tc>
        <w:tc>
          <w:tcPr>
            <w:tcW w:type="dxa" w:w="79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or Non-billable badge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Actions</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Copy (⎘), Edit (✎), Delete (✕) — visible on hover</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4.3  Adding, Editing, and Deleting Entries</w:t>
      </w:r>
    </w:p>
    <w:p>
      <w:pPr>
        <w:pStyle w:val="ListParagraph"/>
        <w:numPr>
          <w:ilvl w:val="0"/>
          <w:numId w:val="2"/>
        </w:numPr>
        <w:spacing w:after="40" w:before="40"/>
      </w:pPr>
      <w:r>
        <w:rPr>
          <w:rFonts w:ascii="Arial" w:cs="Arial" w:eastAsia="Arial" w:hAnsi="Arial"/>
          <w:b/>
          <w:bCs/>
          <w:color w:val="000000"/>
        </w:rPr>
        <w:t xml:space="preserve">Add</w:t>
      </w:r>
      <w:r>
        <w:rPr>
          <w:rFonts w:ascii="Arial" w:cs="Arial" w:eastAsia="Arial" w:hAnsi="Arial"/>
          <w:color w:val="000000"/>
          <w:sz w:val="22"/>
          <w:szCs w:val="22"/>
        </w:rPr>
        <w:t xml:space="preserve"> — click </w:t>
      </w:r>
      <w:r>
        <w:rPr>
          <w:rFonts w:ascii="Arial" w:cs="Arial" w:eastAsia="Arial" w:hAnsi="Arial"/>
          <w:b/>
          <w:bCs/>
          <w:color w:val="000000"/>
        </w:rPr>
        <w:t xml:space="preserve">+ Add Entry</w:t>
      </w:r>
      <w:r>
        <w:rPr>
          <w:rFonts w:ascii="Arial" w:cs="Arial" w:eastAsia="Arial" w:hAnsi="Arial"/>
          <w:color w:val="000000"/>
          <w:sz w:val="22"/>
          <w:szCs w:val="22"/>
        </w:rPr>
        <w:t xml:space="preserve">; fill in day, project, task, duration, and type; duration rounds on save</w:t>
      </w:r>
    </w:p>
    <w:p>
      <w:pPr>
        <w:pStyle w:val="ListParagraph"/>
        <w:numPr>
          <w:ilvl w:val="0"/>
          <w:numId w:val="2"/>
        </w:numPr>
        <w:spacing w:after="40" w:before="40"/>
      </w:pPr>
      <w:r>
        <w:rPr>
          <w:rFonts w:ascii="Arial" w:cs="Arial" w:eastAsia="Arial" w:hAnsi="Arial"/>
          <w:b/>
          <w:bCs/>
          <w:color w:val="000000"/>
        </w:rPr>
        <w:t xml:space="preserve">Edit</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any field can be changed</w:t>
      </w:r>
    </w:p>
    <w:p>
      <w:pPr>
        <w:pStyle w:val="ListParagraph"/>
        <w:numPr>
          <w:ilvl w:val="0"/>
          <w:numId w:val="2"/>
        </w:numPr>
        <w:spacing w:after="40" w:before="40"/>
      </w:pPr>
      <w:r>
        <w:rPr>
          <w:rFonts w:ascii="Arial" w:cs="Arial" w:eastAsia="Arial" w:hAnsi="Arial"/>
          <w:b/>
          <w:bCs/>
          <w:color w:val="000000"/>
        </w:rPr>
        <w:t xml:space="preserve">Delete</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shows </w:t>
      </w:r>
      <w:r>
        <w:rPr>
          <w:rFonts w:ascii="Arial" w:cs="Arial" w:eastAsia="Arial" w:hAnsi="Arial"/>
          <w:b/>
          <w:bCs/>
          <w:color w:val="000000"/>
        </w:rPr>
        <w:t xml:space="preserve">Sure?</w:t>
      </w:r>
      <w:r>
        <w:rPr>
          <w:rFonts w:ascii="Arial" w:cs="Arial" w:eastAsia="Arial" w:hAnsi="Arial"/>
          <w:color w:val="000000"/>
          <w:sz w:val="22"/>
          <w:szCs w:val="22"/>
        </w:rPr>
        <w:t xml:space="preserve">; second click within 3 seconds confirms</w:t>
      </w:r>
    </w:p>
    <w:p>
      <w:pPr>
        <w:pStyle w:val="ListParagraph"/>
        <w:numPr>
          <w:ilvl w:val="0"/>
          <w:numId w:val="2"/>
        </w:numPr>
        <w:spacing w:after="40" w:before="40"/>
      </w:pPr>
      <w:r>
        <w:rPr>
          <w:rFonts w:ascii="Arial" w:cs="Arial" w:eastAsia="Arial" w:hAnsi="Arial"/>
          <w:b/>
          <w:bCs/>
          <w:color w:val="000000"/>
        </w:rPr>
        <w:t xml:space="preserve">Copy task</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copies task text to clipboard; flashes ✓ to confirm</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4.4  Clearing a Day</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Clear this day</w:t>
      </w:r>
      <w:r>
        <w:rPr>
          <w:rFonts w:ascii="Arial" w:cs="Arial" w:eastAsia="Arial" w:hAnsi="Arial"/>
          <w:color w:val="000000"/>
          <w:sz w:val="22"/>
          <w:szCs w:val="22"/>
        </w:rPr>
        <w:t xml:space="preserve"> to remove all entries for the selected day. Works on both current and previous week.</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5.  Daily Summary Tab</w:t>
      </w:r>
    </w:p>
    <w:p>
      <w:pPr>
        <w:spacing w:after="120" w:before="60"/>
      </w:pPr>
      <w:r>
        <w:rPr>
          <w:rFonts w:ascii="Arial" w:cs="Arial" w:eastAsia="Arial" w:hAnsi="Arial"/>
          <w:color w:val="000000"/>
          <w:sz w:val="22"/>
          <w:szCs w:val="22"/>
        </w:rPr>
        <w:t xml:space="preserve">The Daily Summary collapses all entries to one row per project. This is the view to use when entering time into PSA.</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5.1  Week Navigation</w:t>
      </w:r>
    </w:p>
    <w:p>
      <w:pPr>
        <w:spacing w:after="120" w:before="60"/>
      </w:pPr>
      <w:r>
        <w:rPr>
          <w:rFonts w:ascii="Arial" w:cs="Arial" w:eastAsia="Arial" w:hAnsi="Arial"/>
          <w:color w:val="000000"/>
          <w:sz w:val="22"/>
          <w:szCs w:val="22"/>
        </w:rPr>
        <w:t xml:space="preserve">Use the week navigation bar to switch to the previous week. The day pills, grouped totals, decimal hours, and PSA checkboxes all reflect the selected week.</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5.2  Sorting</w:t>
      </w:r>
    </w:p>
    <w:p>
      <w:pPr>
        <w:spacing w:after="120" w:before="60"/>
      </w:pPr>
      <w:r>
        <w:rPr>
          <w:rFonts w:ascii="Arial" w:cs="Arial" w:eastAsia="Arial" w:hAnsi="Arial"/>
          <w:color w:val="000000"/>
          <w:sz w:val="22"/>
          <w:szCs w:val="22"/>
        </w:rPr>
        <w:t xml:space="preserve">Rows always appear Internal-first, then alphabetically by project name.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5.3  What the Table Shows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0"/>
        <w:gridCol w:w="4680"/>
        <w:gridCol w:w="1260"/>
        <w:gridCol w:w="1440"/>
        <w:gridCol w:w="900"/>
        <w:gridCol w:w="1080"/>
      </w:tblGrid>
      <w:tr>
        <w:trPr>
          <w:tblHeader/>
        </w:trPr>
        <w:tc>
          <w:tcPr>
            <w:tcW w:type="dxa" w:w="16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w:t>
            </w:r>
          </w:p>
        </w:tc>
        <w:tc>
          <w:tcPr>
            <w:tcW w:type="dxa" w:w="46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Content</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name</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Tasks</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task descriptions concatenated with commas</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hours as a decimal to 2 decimal places (e.g. 1.25)</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Type</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or Non-billable</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Checkbox to mark whether the entry has been logged in PSA</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Actions</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Copy (⎘) button for the concatenated task text</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5.4  Day Total Row</w:t>
      </w:r>
    </w:p>
    <w:p>
      <w:pPr>
        <w:spacing w:after="120" w:before="60"/>
      </w:pPr>
      <w:r>
        <w:rPr>
          <w:rFonts w:ascii="Arial" w:cs="Arial" w:eastAsia="Arial" w:hAnsi="Arial"/>
          <w:color w:val="000000"/>
          <w:sz w:val="22"/>
          <w:szCs w:val="22"/>
        </w:rPr>
        <w:t xml:space="preserve">A footer row shows the sum of all project hours for the selected day as a decimal value.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5.5  PSA Workflow</w:t>
      </w:r>
    </w:p>
    <w:p>
      <w:pPr>
        <w:spacing w:after="120" w:before="60"/>
      </w:pPr>
      <w:r>
        <w:rPr>
          <w:rFonts w:ascii="Arial" w:cs="Arial" w:eastAsia="Arial" w:hAnsi="Arial"/>
          <w:color w:val="000000"/>
          <w:sz w:val="22"/>
          <w:szCs w:val="22"/>
        </w:rPr>
        <w:t xml:space="preserve">For each project row: copy task text (⎘), enter in PSA, check the PSA checkbox. PSA status persists across reloads and resets on Reset Week.</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Workflow tip  </w:t>
      </w:r>
      <w:r>
        <w:rPr>
          <w:rFonts w:ascii="Arial" w:cs="Arial" w:eastAsia="Arial" w:hAnsi="Arial"/>
          <w:color w:val="000000"/>
          <w:sz w:val="20"/>
          <w:szCs w:val="20"/>
        </w:rPr>
        <w:t xml:space="preserve">Sequence: (1) Open Daily Summary, (2) copy tasks, (3) enter in PSA, (4) check PSA box, (5) repeat per project. Click Open PSA Timecard Entry at the bottom of the card to jump directly to PSA.</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6.  Weekly Summary Tab</w:t>
      </w:r>
    </w:p>
    <w:p>
      <w:pPr>
        <w:spacing w:after="120" w:before="60"/>
      </w:pPr>
      <w:r>
        <w:rPr>
          <w:rFonts w:ascii="Arial" w:cs="Arial" w:eastAsia="Arial" w:hAnsi="Arial"/>
          <w:color w:val="000000"/>
          <w:sz w:val="22"/>
          <w:szCs w:val="22"/>
        </w:rPr>
        <w:t xml:space="preserve">The Weekly Summary provides a full-week view of time logged, broken down by project and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6.1  Week Navigation</w:t>
      </w:r>
    </w:p>
    <w:p>
      <w:pPr>
        <w:spacing w:after="120" w:before="60"/>
      </w:pPr>
      <w:r>
        <w:rPr>
          <w:rFonts w:ascii="Arial" w:cs="Arial" w:eastAsia="Arial" w:hAnsi="Arial"/>
          <w:color w:val="000000"/>
          <w:sz w:val="22"/>
          <w:szCs w:val="22"/>
        </w:rPr>
        <w:t xml:space="preserve">Use the week navigation bar to view the previous week’s summary. All stat cards, meters, and the project grid reflect the selected week. The "today" column highlight is suppressed when viewing a previous week.</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6.2  All Projects Always Shown</w:t>
      </w:r>
    </w:p>
    <w:p>
      <w:pPr>
        <w:spacing w:after="120" w:before="60"/>
      </w:pPr>
      <w:r>
        <w:rPr>
          <w:rFonts w:ascii="Arial" w:cs="Arial" w:eastAsia="Arial" w:hAnsi="Arial"/>
          <w:color w:val="000000"/>
          <w:sz w:val="22"/>
          <w:szCs w:val="22"/>
        </w:rPr>
        <w:t xml:space="preserve">Every configured project is always displayed regardless of whether time has been logged that week. Projects with no entries show “—” in all cells, making it easy to spot neglected projects.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6.3  Weekly Progress Meter</w:t>
      </w:r>
    </w:p>
    <w:p>
      <w:pPr>
        <w:spacing w:after="120" w:before="60"/>
      </w:pPr>
      <w:r>
        <w:rPr>
          <w:rFonts w:ascii="Arial" w:cs="Arial" w:eastAsia="Arial" w:hAnsi="Arial"/>
          <w:color w:val="000000"/>
          <w:sz w:val="22"/>
          <w:szCs w:val="22"/>
        </w:rPr>
        <w:t xml:space="preserve">Fills toward the 40-hour goal with the same fill-and-color behavior as the daily meter.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6.4  The Weekly Table</w:t>
      </w:r>
    </w:p>
    <w:p>
      <w:pPr>
        <w:pStyle w:val="ListParagraph"/>
        <w:numPr>
          <w:ilvl w:val="0"/>
          <w:numId w:val="2"/>
        </w:numPr>
        <w:spacing w:after="40" w:before="40"/>
      </w:pPr>
      <w:r>
        <w:rPr>
          <w:rFonts w:ascii="Arial" w:cs="Arial" w:eastAsia="Arial" w:hAnsi="Arial"/>
          <w:b/>
          <w:bCs/>
          <w:color w:val="000000"/>
        </w:rPr>
        <w:t xml:space="preserve">Project / type</w:t>
      </w:r>
      <w:r>
        <w:rPr>
          <w:rFonts w:ascii="Arial" w:cs="Arial" w:eastAsia="Arial" w:hAnsi="Arial"/>
          <w:color w:val="000000"/>
          <w:sz w:val="22"/>
          <w:szCs w:val="22"/>
        </w:rPr>
        <w:t xml:space="preserve"> — Internal-first, then A–Z</w:t>
      </w:r>
    </w:p>
    <w:p>
      <w:pPr>
        <w:pStyle w:val="ListParagraph"/>
        <w:numPr>
          <w:ilvl w:val="0"/>
          <w:numId w:val="2"/>
        </w:numPr>
        <w:spacing w:after="40" w:before="40"/>
      </w:pPr>
      <w:r>
        <w:rPr>
          <w:rFonts w:ascii="Arial" w:cs="Arial" w:eastAsia="Arial" w:hAnsi="Arial"/>
          <w:b/>
          <w:bCs/>
          <w:color w:val="000000"/>
        </w:rPr>
        <w:t xml:space="preserve">Sun through Sat</w:t>
      </w:r>
      <w:r>
        <w:rPr>
          <w:rFonts w:ascii="Arial" w:cs="Arial" w:eastAsia="Arial" w:hAnsi="Arial"/>
          <w:color w:val="000000"/>
          <w:sz w:val="22"/>
          <w:szCs w:val="22"/>
        </w:rPr>
        <w:t xml:space="preserve"> — time per project per day; today highlighted on current week</w:t>
      </w:r>
    </w:p>
    <w:p>
      <w:pPr>
        <w:pStyle w:val="ListParagraph"/>
        <w:numPr>
          <w:ilvl w:val="0"/>
          <w:numId w:val="2"/>
        </w:numPr>
        <w:spacing w:after="40" w:before="40"/>
      </w:pPr>
      <w:r>
        <w:rPr>
          <w:rFonts w:ascii="Arial" w:cs="Arial" w:eastAsia="Arial" w:hAnsi="Arial"/>
          <w:b/>
          <w:bCs/>
          <w:color w:val="000000"/>
        </w:rPr>
        <w:t xml:space="preserve">Total</w:t>
      </w:r>
      <w:r>
        <w:rPr>
          <w:rFonts w:ascii="Arial" w:cs="Arial" w:eastAsia="Arial" w:hAnsi="Arial"/>
          <w:color w:val="000000"/>
          <w:sz w:val="22"/>
          <w:szCs w:val="22"/>
        </w:rPr>
        <w:t xml:space="preserve"> — sum of all days for the project</w:t>
      </w:r>
    </w:p>
    <w:p>
      <w:pPr>
        <w:pStyle w:val="ListParagraph"/>
        <w:numPr>
          <w:ilvl w:val="0"/>
          <w:numId w:val="2"/>
        </w:numPr>
        <w:spacing w:after="40" w:before="40"/>
      </w:pPr>
      <w:r>
        <w:rPr>
          <w:rFonts w:ascii="Arial" w:cs="Arial" w:eastAsia="Arial" w:hAnsi="Arial"/>
          <w:b/>
          <w:bCs/>
          <w:color w:val="000000"/>
        </w:rPr>
        <w:t xml:space="preserve">Target</w:t>
      </w:r>
      <w:r>
        <w:rPr>
          <w:rFonts w:ascii="Arial" w:cs="Arial" w:eastAsia="Arial" w:hAnsi="Arial"/>
          <w:color w:val="000000"/>
          <w:sz w:val="22"/>
          <w:szCs w:val="22"/>
        </w:rPr>
        <w:t xml:space="preserve"> — if set: “Xh / Yh” with mini progress bar in green / amber / red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6.5  Stat Cards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Card</w:t>
            </w:r>
          </w:p>
        </w:tc>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Shows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 total</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logged time for the viewed week</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billable time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non-billable time</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 total, color-coded against your utilization target</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6.6  Resetting the Week</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Reset week</w:t>
      </w:r>
      <w:r>
        <w:rPr>
          <w:rFonts w:ascii="Arial" w:cs="Arial" w:eastAsia="Arial" w:hAnsi="Arial"/>
          <w:color w:val="000000"/>
          <w:sz w:val="22"/>
          <w:szCs w:val="22"/>
        </w:rPr>
        <w:t xml:space="preserve"> to clear all entries and PSA status for the currently viewed week (current or previous). A confirmation dialog names which week will be cleared.</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7.  Settings</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w:t>
      </w:r>
      <w:r>
        <w:rPr>
          <w:rFonts w:ascii="Arial" w:cs="Arial" w:eastAsia="Arial" w:hAnsi="Arial"/>
          <w:color w:val="000000"/>
          <w:sz w:val="22"/>
          <w:szCs w:val="22"/>
        </w:rPr>
        <w:t xml:space="preserve"> in the top-right corner. Three sections: Appearance, Targets, and Projects.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7.1  Backup</w:t>
      </w:r>
    </w:p>
    <w:p>
      <w:pPr>
        <w:spacing w:after="120" w:before="60"/>
      </w:pPr>
      <w:r>
        <w:rPr>
          <w:rFonts w:ascii="Arial" w:cs="Arial" w:eastAsia="Arial" w:hAnsi="Arial"/>
          <w:color w:val="000000"/>
          <w:sz w:val="22"/>
          <w:szCs w:val="22"/>
        </w:rPr>
        <w:t xml:space="preserve">The Backup section is available in Chrome and Edge. It uses the File System Access API to link a local JSON file as an automatic backup target.</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Linking a backup file</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 Link backup file</w:t>
      </w:r>
      <w:r>
        <w:rPr>
          <w:rFonts w:ascii="Arial" w:cs="Arial" w:eastAsia="Arial" w:hAnsi="Arial"/>
          <w:color w:val="000000"/>
          <w:sz w:val="22"/>
          <w:szCs w:val="22"/>
        </w:rPr>
        <w:t xml:space="preserve">. A Save File picker opens — choose a folder and filename (default: </w:t>
      </w:r>
      <w:r>
        <w:rPr>
          <w:rFonts w:ascii="Arial" w:cs="Arial" w:eastAsia="Arial" w:hAnsi="Arial"/>
          <w:i/>
          <w:iCs/>
          <w:color w:val="6B6B66"/>
        </w:rPr>
        <w:t xml:space="preserve">easy-time-tracker-backup.json</w:t>
      </w:r>
      <w:r>
        <w:rPr>
          <w:rFonts w:ascii="Arial" w:cs="Arial" w:eastAsia="Arial" w:hAnsi="Arial"/>
          <w:color w:val="000000"/>
          <w:sz w:val="22"/>
          <w:szCs w:val="22"/>
        </w:rPr>
        <w:t xml:space="preserve">). The current state is written immediately. From that point forward, the app automatically saves to the file 2 seconds after any data change.</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Backup section states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State</w:t>
            </w:r>
          </w:p>
        </w:tc>
        <w:tc>
          <w:tcPr>
            <w:tcW w:type="dxa" w:w="73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What you see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Not linked</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Description and Link backup file button</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Linked — permission granted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filename, last saved time, Save now / Restore / Unlink buttons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Linked — reconnect needed</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filename, Reconnect button (browsers revoke write access on reload; one click re-grants it)</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Browser not supported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Message: Requires Chrome or Edge</w:t>
            </w:r>
          </w:p>
        </w:tc>
      </w:tr>
    </w:tbl>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Restoring from backup</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Restore</w:t>
      </w:r>
      <w:r>
        <w:rPr>
          <w:rFonts w:ascii="Arial" w:cs="Arial" w:eastAsia="Arial" w:hAnsi="Arial"/>
          <w:color w:val="000000"/>
          <w:sz w:val="22"/>
          <w:szCs w:val="22"/>
        </w:rPr>
        <w:t xml:space="preserve"> in the Backup section, or click </w:t>
      </w:r>
      <w:r>
        <w:rPr>
          <w:rFonts w:ascii="Arial" w:cs="Arial" w:eastAsia="Arial" w:hAnsi="Arial"/>
          <w:b/>
          <w:bCs/>
          <w:color w:val="000000"/>
        </w:rPr>
        <w:t xml:space="preserve">Restore</w:t>
      </w:r>
      <w:r>
        <w:rPr>
          <w:rFonts w:ascii="Arial" w:cs="Arial" w:eastAsia="Arial" w:hAnsi="Arial"/>
          <w:color w:val="000000"/>
          <w:sz w:val="22"/>
          <w:szCs w:val="22"/>
        </w:rPr>
        <w:t xml:space="preserve"> on the amber banner that appears at the top of the app when localStorage is empty but a backup file is linked. The app reads the file, restores all data, and shows a confirmation with the entry count and the backup’s save timestamp.</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The backup file is a plain JSON file stored wherever you choose on your machine. You can place it in a Dropbox, iCloud, or OneDrive folder for additional protection, or keep it locally. It is readable in any text editor.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7.2  Appearance — Dark Mode</w:t>
      </w:r>
    </w:p>
    <w:p>
      <w:pPr>
        <w:spacing w:after="120" w:before="60"/>
      </w:pPr>
      <w:r>
        <w:rPr>
          <w:rFonts w:ascii="Arial" w:cs="Arial" w:eastAsia="Arial" w:hAnsi="Arial"/>
          <w:color w:val="000000"/>
          <w:sz w:val="22"/>
          <w:szCs w:val="22"/>
        </w:rPr>
        <w:t xml:space="preserve">Toggle dark mode. Follows OS preference on first load; persists across sessions.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7.3  Targets</w:t>
      </w:r>
    </w:p>
    <w:p>
      <w:pPr>
        <w:pStyle w:val="Heading3"/>
        <w:spacing w:after="80" w:before="240"/>
      </w:pPr>
      <w:r>
        <w:rPr>
          <w:rFonts w:ascii="Arial" w:cs="Arial" w:eastAsia="Arial" w:hAnsi="Arial"/>
          <w:b/>
          <w:bCs/>
          <w:color w:val="4B5090"/>
          <w:sz w:val="24"/>
          <w:szCs w:val="24"/>
        </w:rPr>
        <w:t xml:space="preserve">Billable utilization target</w:t>
      </w:r>
    </w:p>
    <w:p>
      <w:pPr>
        <w:spacing w:after="120" w:before="60"/>
      </w:pPr>
      <w:r>
        <w:rPr>
          <w:rFonts w:ascii="Arial" w:cs="Arial" w:eastAsia="Arial" w:hAnsi="Arial"/>
          <w:color w:val="000000"/>
          <w:sz w:val="22"/>
          <w:szCs w:val="22"/>
        </w:rPr>
        <w:t xml:space="preserve">Percentage (0–100, default 80%). Controls color thresholds across all utilization displays. Amber zone begins 20 points below the target; red below that.</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Daily hour target</w:t>
      </w:r>
    </w:p>
    <w:p>
      <w:pPr>
        <w:spacing w:after="120" w:before="60"/>
      </w:pPr>
      <w:r>
        <w:rPr>
          <w:rFonts w:ascii="Arial" w:cs="Arial" w:eastAsia="Arial" w:hAnsi="Arial"/>
          <w:color w:val="000000"/>
          <w:sz w:val="22"/>
          <w:szCs w:val="22"/>
        </w:rPr>
        <w:t xml:space="preserve">Hours (accepts decimals, default 8). Controls the daily progress meter.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7.4  Projects</w:t>
      </w:r>
    </w:p>
    <w:p>
      <w:pPr>
        <w:pStyle w:val="ListParagraph"/>
        <w:numPr>
          <w:ilvl w:val="0"/>
          <w:numId w:val="2"/>
        </w:numPr>
        <w:spacing w:after="40" w:before="40"/>
      </w:pPr>
      <w:r>
        <w:rPr>
          <w:rFonts w:ascii="Arial" w:cs="Arial" w:eastAsia="Arial" w:hAnsi="Arial"/>
          <w:b/>
          <w:bCs/>
          <w:color w:val="000000"/>
        </w:rPr>
        <w:t xml:space="preserve">Rename</w:t>
      </w:r>
      <w:r>
        <w:rPr>
          <w:rFonts w:ascii="Arial" w:cs="Arial" w:eastAsia="Arial" w:hAnsi="Arial"/>
          <w:color w:val="000000"/>
          <w:sz w:val="22"/>
          <w:szCs w:val="22"/>
        </w:rPr>
        <w:t xml:space="preserve"> — click a project name to edit inline; press Enter or click away to save; existing log entries update automatically</w:t>
      </w:r>
    </w:p>
    <w:p>
      <w:pPr>
        <w:pStyle w:val="ListParagraph"/>
        <w:numPr>
          <w:ilvl w:val="0"/>
          <w:numId w:val="2"/>
        </w:numPr>
        <w:spacing w:after="40" w:before="40"/>
      </w:pPr>
      <w:r>
        <w:rPr>
          <w:rFonts w:ascii="Arial" w:cs="Arial" w:eastAsia="Arial" w:hAnsi="Arial"/>
          <w:b/>
          <w:bCs/>
          <w:color w:val="000000"/>
        </w:rPr>
        <w:t xml:space="preserve">Weekly target</w:t>
      </w:r>
      <w:r>
        <w:rPr>
          <w:rFonts w:ascii="Arial" w:cs="Arial" w:eastAsia="Arial" w:hAnsi="Arial"/>
          <w:color w:val="000000"/>
          <w:sz w:val="22"/>
          <w:szCs w:val="22"/>
        </w:rPr>
        <w:t xml:space="preserve"> — enter hours per project; leave blank for no target; appears in the Weekly Summary Target column</w:t>
      </w:r>
    </w:p>
    <w:p>
      <w:pPr>
        <w:pStyle w:val="ListParagraph"/>
        <w:numPr>
          <w:ilvl w:val="0"/>
          <w:numId w:val="2"/>
        </w:numPr>
        <w:spacing w:after="40" w:before="40"/>
      </w:pPr>
      <w:r>
        <w:rPr>
          <w:rFonts w:ascii="Arial" w:cs="Arial" w:eastAsia="Arial" w:hAnsi="Arial"/>
          <w:b/>
          <w:bCs/>
          <w:color w:val="000000"/>
        </w:rPr>
        <w:t xml:space="preserve">Add</w:t>
      </w:r>
      <w:r>
        <w:rPr>
          <w:rFonts w:ascii="Arial" w:cs="Arial" w:eastAsia="Arial" w:hAnsi="Arial"/>
          <w:color w:val="000000"/>
          <w:sz w:val="22"/>
          <w:szCs w:val="22"/>
        </w:rPr>
        <w:t xml:space="preserve"> — use the form at the bottom; name, type, then + Add project</w:t>
      </w:r>
    </w:p>
    <w:p>
      <w:pPr>
        <w:pStyle w:val="ListParagraph"/>
        <w:numPr>
          <w:ilvl w:val="0"/>
          <w:numId w:val="2"/>
        </w:numPr>
        <w:spacing w:after="40" w:before="40"/>
      </w:pPr>
      <w:r>
        <w:rPr>
          <w:rFonts w:ascii="Arial" w:cs="Arial" w:eastAsia="Arial" w:hAnsi="Arial"/>
          <w:b/>
          <w:bCs/>
          <w:color w:val="000000"/>
        </w:rPr>
        <w:t xml:space="preserve">Delete</w:t>
      </w:r>
      <w:r>
        <w:rPr>
          <w:rFonts w:ascii="Arial" w:cs="Arial" w:eastAsia="Arial" w:hAnsi="Arial"/>
          <w:color w:val="000000"/>
          <w:sz w:val="22"/>
          <w:szCs w:val="22"/>
        </w:rPr>
        <w:t xml:space="preserve"> — click ✕; log entries are preserved; the project is removed from dropdowns only</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8.  Data &amp; Privacy</w:t>
      </w:r>
    </w:p>
    <w:p>
      <w:pPr>
        <w:pStyle w:val="Heading2"/>
        <w:spacing w:after="120" w:before="320"/>
      </w:pPr>
      <w:r>
        <w:rPr>
          <w:rFonts w:ascii="Arial" w:cs="Arial" w:eastAsia="Arial" w:hAnsi="Arial"/>
          <w:b/>
          <w:bCs/>
          <w:color w:val="191E5E"/>
          <w:sz w:val="28"/>
          <w:szCs w:val="28"/>
        </w:rPr>
        <w:t xml:space="preserve">8.1  Where Data Is Stored</w:t>
      </w:r>
    </w:p>
    <w:p>
      <w:pPr>
        <w:spacing w:after="120" w:before="60"/>
      </w:pPr>
      <w:r>
        <w:rPr>
          <w:rFonts w:ascii="Arial" w:cs="Arial" w:eastAsia="Arial" w:hAnsi="Arial"/>
          <w:color w:val="000000"/>
          <w:sz w:val="22"/>
          <w:szCs w:val="22"/>
        </w:rPr>
        <w:t xml:space="preserve">All data is stored in your browser’s localStorage. Nothing is sent to any server.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8.2  What Persists and for How Long</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w:t>
            </w:r>
          </w:p>
        </w:tc>
        <w:tc>
          <w:tcPr>
            <w:tcW w:type="dxa" w:w="64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Persists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 entries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Current week + previous week (2 weeks); older entries cleared on 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autocomplete history</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 up to 300 entries; survives weekly reset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Active timer state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stopped or discarded; restores after page reload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 status</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 week; clears on Reset Week for that week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list, names &amp; targets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Settings (targets, dark mode)</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backup (optional)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you unlink or delete the file; survives browser history clears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8.3  File System Backup</w:t>
      </w:r>
    </w:p>
    <w:p>
      <w:pPr>
        <w:spacing w:after="120" w:before="60"/>
      </w:pPr>
      <w:r>
        <w:rPr>
          <w:rFonts w:ascii="Arial" w:cs="Arial" w:eastAsia="Arial" w:hAnsi="Arial"/>
          <w:color w:val="000000"/>
          <w:sz w:val="22"/>
          <w:szCs w:val="22"/>
        </w:rPr>
        <w:t xml:space="preserve">The File System Access API backup (Chrome / Edge only) links a local JSON file as an automatic backup target. Once linked, the app writes your full state to the file 2 seconds after any data change — silently, without blocking the UI.</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To link a file: open Settings, go to </w:t>
      </w:r>
      <w:r>
        <w:rPr>
          <w:rFonts w:ascii="Arial" w:cs="Arial" w:eastAsia="Arial" w:hAnsi="Arial"/>
          <w:b/>
          <w:bCs/>
          <w:color w:val="000000"/>
        </w:rPr>
        <w:t xml:space="preserve">Backup</w:t>
      </w:r>
      <w:r>
        <w:rPr>
          <w:rFonts w:ascii="Arial" w:cs="Arial" w:eastAsia="Arial" w:hAnsi="Arial"/>
          <w:color w:val="000000"/>
          <w:sz w:val="22"/>
          <w:szCs w:val="22"/>
        </w:rPr>
        <w:t xml:space="preserve">, and click </w:t>
      </w:r>
      <w:r>
        <w:rPr>
          <w:rFonts w:ascii="Arial" w:cs="Arial" w:eastAsia="Arial" w:hAnsi="Arial"/>
          <w:b/>
          <w:bCs/>
          <w:color w:val="000000"/>
        </w:rPr>
        <w:t xml:space="preserve">🔗 Link backup file</w:t>
      </w:r>
      <w:r>
        <w:rPr>
          <w:rFonts w:ascii="Arial" w:cs="Arial" w:eastAsia="Arial" w:hAnsi="Arial"/>
          <w:color w:val="000000"/>
          <w:sz w:val="22"/>
          <w:szCs w:val="22"/>
        </w:rPr>
        <w:t xml:space="preserve">. A Save File picker opens — choose a folder and filename. The current state is written immediately.</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If localStorage is cleared (browser history clear, device change, or reinstall), a restore banner appears on next load. Clicking Restore reads the backup file and returns the app to its previous state, including the entry count and the timestamp of the last backup.</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backup file is plain JSON. You can place it in any synced folder (Dropbox, iCloud, OneDrive) for additional redundancy, or keep it locally.</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Browsers revoke file write access on page reload for security reasons. Open Settings → Backup and click Reconnect once per session to re-grant permission. Auto-saves are skipped until permission is reconnected.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8.4  Auto-Refresh on Deploy</w:t>
      </w:r>
    </w:p>
    <w:p>
      <w:pPr>
        <w:spacing w:after="120" w:before="60"/>
      </w:pPr>
      <w:r>
        <w:rPr>
          <w:rFonts w:ascii="Arial" w:cs="Arial" w:eastAsia="Arial" w:hAnsi="Arial"/>
          <w:color w:val="000000"/>
          <w:sz w:val="22"/>
          <w:szCs w:val="22"/>
        </w:rPr>
        <w:t xml:space="preserve">The service worker uses a network-first strategy for the main HTML document. When a new version is deployed to the hosting server, the next page visit automatically fetches the updated files. If the service worker itself is updated, the page reloads silently to activate the new version — no force-refresh required.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8.5  Timer State Restore</w:t>
      </w:r>
    </w:p>
    <w:p>
      <w:pPr>
        <w:spacing w:after="120" w:before="60"/>
      </w:pPr>
      <w:r>
        <w:rPr>
          <w:rFonts w:ascii="Arial" w:cs="Arial" w:eastAsia="Arial" w:hAnsi="Arial"/>
          <w:color w:val="000000"/>
          <w:sz w:val="22"/>
          <w:szCs w:val="22"/>
        </w:rPr>
        <w:t xml:space="preserve">Timer state is written to a separate localStorage key on every state change. On next load, timers with saved state restore to paused with accumulated time intact, including elapsed time while the page was closed.</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Restored timers always restore as paused. Review the elapsed time and click Resume or Log as appropriate.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8.6  Week Rollover</w:t>
      </w:r>
    </w:p>
    <w:p>
      <w:pPr>
        <w:spacing w:after="120" w:before="60"/>
      </w:pPr>
      <w:r>
        <w:rPr>
          <w:rFonts w:ascii="Arial" w:cs="Arial" w:eastAsia="Arial" w:hAnsi="Arial"/>
          <w:color w:val="000000"/>
          <w:sz w:val="22"/>
          <w:szCs w:val="22"/>
        </w:rPr>
        <w:t xml:space="preserve">On each page load, entries older than two weeks are discarded. Task history and project settings are unaffected.</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Important  </w:t>
      </w:r>
      <w:r>
        <w:rPr>
          <w:rFonts w:ascii="Arial" w:cs="Arial" w:eastAsia="Arial" w:hAnsi="Arial"/>
          <w:color w:val="000000"/>
          <w:sz w:val="20"/>
          <w:szCs w:val="20"/>
        </w:rPr>
        <w:t xml:space="preserve">Export CSV before the two-week window closes if you need to retain older data.</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8.7  Exporting and Clearing Data</w:t>
      </w:r>
    </w:p>
    <w:p>
      <w:pPr>
        <w:pStyle w:val="ListParagraph"/>
        <w:numPr>
          <w:ilvl w:val="0"/>
          <w:numId w:val="2"/>
        </w:numPr>
        <w:spacing w:after="40" w:before="40"/>
      </w:pPr>
      <w:r>
        <w:rPr>
          <w:rFonts w:ascii="Arial" w:cs="Arial" w:eastAsia="Arial" w:hAnsi="Arial"/>
          <w:b/>
          <w:bCs/>
          <w:color w:val="000000"/>
        </w:rPr>
        <w:t xml:space="preserve">Export CSV</w:t>
      </w:r>
      <w:r>
        <w:rPr>
          <w:rFonts w:ascii="Arial" w:cs="Arial" w:eastAsia="Arial" w:hAnsi="Arial"/>
          <w:color w:val="000000"/>
          <w:sz w:val="22"/>
          <w:szCs w:val="22"/>
        </w:rPr>
        <w:t xml:space="preserve"> — top navigation bar; downloads a CSV of the viewed week’s log</w:t>
      </w:r>
    </w:p>
    <w:p>
      <w:pPr>
        <w:pStyle w:val="ListParagraph"/>
        <w:numPr>
          <w:ilvl w:val="0"/>
          <w:numId w:val="2"/>
        </w:numPr>
        <w:spacing w:after="40" w:before="40"/>
      </w:pPr>
      <w:r>
        <w:rPr>
          <w:rFonts w:ascii="Arial" w:cs="Arial" w:eastAsia="Arial" w:hAnsi="Arial"/>
          <w:b/>
          <w:bCs/>
          <w:color w:val="000000"/>
        </w:rPr>
        <w:t xml:space="preserve">Clear this day</w:t>
      </w:r>
      <w:r>
        <w:rPr>
          <w:rFonts w:ascii="Arial" w:cs="Arial" w:eastAsia="Arial" w:hAnsi="Arial"/>
          <w:color w:val="000000"/>
          <w:sz w:val="22"/>
          <w:szCs w:val="22"/>
        </w:rPr>
        <w:t xml:space="preserve"> — removes entries for the selected day (Log tab)</w:t>
      </w:r>
    </w:p>
    <w:p>
      <w:pPr>
        <w:pStyle w:val="ListParagraph"/>
        <w:numPr>
          <w:ilvl w:val="0"/>
          <w:numId w:val="2"/>
        </w:numPr>
        <w:spacing w:after="40" w:before="40"/>
      </w:pPr>
      <w:r>
        <w:rPr>
          <w:rFonts w:ascii="Arial" w:cs="Arial" w:eastAsia="Arial" w:hAnsi="Arial"/>
          <w:b/>
          <w:bCs/>
          <w:color w:val="000000"/>
        </w:rPr>
        <w:t xml:space="preserve">Reset week</w:t>
      </w:r>
      <w:r>
        <w:rPr>
          <w:rFonts w:ascii="Arial" w:cs="Arial" w:eastAsia="Arial" w:hAnsi="Arial"/>
          <w:color w:val="000000"/>
          <w:sz w:val="22"/>
          <w:szCs w:val="22"/>
        </w:rPr>
        <w:t xml:space="preserve"> — removes all entries and PSA status for the viewed week (Weekly Summary)</w:t>
      </w:r>
    </w:p>
    <w:p>
      <w:pPr>
        <w:pStyle w:val="ListParagraph"/>
        <w:numPr>
          <w:ilvl w:val="0"/>
          <w:numId w:val="2"/>
        </w:numPr>
        <w:spacing w:after="40" w:before="40"/>
      </w:pPr>
      <w:r>
        <w:rPr>
          <w:rFonts w:ascii="Arial" w:cs="Arial" w:eastAsia="Arial" w:hAnsi="Arial"/>
          <w:b/>
          <w:bCs/>
          <w:color w:val="000000"/>
        </w:rPr>
        <w:t xml:space="preserve">Browser storage clear</w:t>
      </w:r>
      <w:r>
        <w:rPr>
          <w:rFonts w:ascii="Arial" w:cs="Arial" w:eastAsia="Arial" w:hAnsi="Arial"/>
          <w:color w:val="000000"/>
          <w:sz w:val="22"/>
          <w:szCs w:val="22"/>
        </w:rPr>
        <w:t xml:space="preserve"> — clears everything including projects, history, and preferences</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9.  Quick Reference</w:t>
      </w:r>
    </w:p>
    <w:p>
      <w:pPr>
        <w:pStyle w:val="Heading2"/>
        <w:spacing w:after="120" w:before="320"/>
      </w:pPr>
      <w:r>
        <w:rPr>
          <w:rFonts w:ascii="Arial" w:cs="Arial" w:eastAsia="Arial" w:hAnsi="Arial"/>
          <w:b/>
          <w:bCs/>
          <w:color w:val="191E5E"/>
          <w:sz w:val="28"/>
          <w:szCs w:val="28"/>
        </w:rPr>
        <w:t xml:space="preserve">9.1  Timer Controls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6120"/>
      </w:tblGrid>
      <w:tr>
        <w:trPr>
          <w:tblHeader/>
        </w:trPr>
        <w:tc>
          <w:tcPr>
            <w:tcW w:type="dxa" w:w="18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Button</w:t>
            </w:r>
          </w:p>
        </w:tc>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State</w:t>
            </w:r>
          </w:p>
        </w:tc>
        <w:tc>
          <w:tcPr>
            <w:tcW w:type="dxa" w:w="61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Start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Idle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Begin recording for the selected project and task</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 banked time is preserved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Resume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Paused</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Resume recording; adds to banked time</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Log</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 or Paused</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Stop; round per threshold rule; save entry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(first click)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 or Paused</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Show discard confirmation (Sure?)</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(second click)</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Confirming</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Discard without saving</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9.2  Log Entry Actions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Button</w:t>
            </w:r>
          </w:p>
        </w:tc>
        <w:tc>
          <w:tcPr>
            <w:tcW w:type="dxa" w:w="72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Copy</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Copies task text to clipboard; flashes ✓</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Edit</w:t>
            </w:r>
          </w:p>
        </w:tc>
        <w:tc>
          <w:tcPr>
            <w:tcW w:type="dxa" w:w="72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Opens entry modal pre-populated</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Delete (1st click)</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Shows Sure? confirmation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Delete (2nd click)</w:t>
            </w:r>
          </w:p>
        </w:tc>
        <w:tc>
          <w:tcPr>
            <w:tcW w:type="dxa" w:w="72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Permanently deletes within 3 seconds of first click</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9.3  Rounding Reference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rPr>
          <w:tblHeader/>
        </w:trPr>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Actual time</w:t>
            </w:r>
          </w:p>
        </w:tc>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Logs as</w:t>
            </w:r>
          </w:p>
        </w:tc>
        <w:tc>
          <w:tcPr>
            <w:tcW w:type="dxa" w:w="43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Rule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 5:00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min (not logged)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boundary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5:01 – 15:00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boundary → round up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15:01 – 20:00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20:01 – 30:00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 round up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30:01 – 35:00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35:01 – 45:00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 round up</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9.4  Settings Reference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4680"/>
      </w:tblGrid>
      <w:tr>
        <w:trPr>
          <w:tblHeader/>
        </w:trPr>
        <w:tc>
          <w:tcPr>
            <w:tcW w:type="dxa" w:w="324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Setting</w:t>
            </w:r>
          </w:p>
        </w:tc>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46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Where it appears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hour target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8 hours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progress meter on Timers tab</w:t>
            </w:r>
          </w:p>
        </w:tc>
      </w:tr>
      <w:tr>
        <w:tc>
          <w:tcPr>
            <w:tcW w:type="dxa" w:w="324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utilization target</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80%</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utilization chips and stat cards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Per-project weekly target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Target column in Weekly Summary</w:t>
            </w:r>
          </w:p>
        </w:tc>
      </w:tr>
      <w:tr>
        <w:tc>
          <w:tcPr>
            <w:tcW w:type="dxa" w:w="324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Dark mode</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OS preference</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tabs and panels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9.5  Data Retention Summary</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w:t>
            </w:r>
          </w:p>
        </w:tc>
        <w:tc>
          <w:tcPr>
            <w:tcW w:type="dxa" w:w="64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Scope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 entries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 weeks (current + previous); older cleared on 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history</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 up to 300 entries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 state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stopped or discarded; restores on reload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 status</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 week; cleared on Reset Week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Projects, settings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backup (optional)</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unlinked or file deleted; survives browser clears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9.6  Key Definitions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Term</w:t>
            </w:r>
          </w:p>
        </w:tc>
        <w:tc>
          <w:tcPr>
            <w:tcW w:type="dxa" w:w="73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Definition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utilization</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hours ÷ Total logged hours, as a percentage</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Threshold rounding</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a 15-min boundary rounds down; &gt;5 min rounds up</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Paused time</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Not counted toward the logged total</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Entry has been entered in PSA Timecard for that project and day</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Sunday through Saturday of the current calendar week</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Previous week</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The Sun–Sat week immediately before the current one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history</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Persistent autocomplete source; survives weekly reset; up to 300 entries</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 restore</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Automatic reload of a paused timer after browser close or refresh</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Network-first</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SW strategy: fetch from server on every load; use cache only when offline</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System Backup</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Optional local JSON backup file; auto-saves on every data change; survives browser history clears (Chrome / Edge only)</w:t>
            </w:r>
          </w:p>
        </w:tc>
      </w:tr>
    </w:tbl>
    <w:p>
      <w:pPr>
        <w:spacing w:after="60" w:before="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pBdr>
          <w:top w:val="single" w:color="E8E9F4" w:sz="4" w:space="4"/>
        </w:pBdr>
        <w:spacing w:after="80" w:before="480"/>
      </w:pPr>
      <w:r>
        <w:rPr>
          <w:rFonts w:ascii="Arial" w:cs="Arial" w:eastAsia="Arial" w:hAnsi="Arial"/>
          <w:color w:val="000000"/>
          <w:sz w:val="22"/>
          <w:szCs w:val="22"/>
        </w:rPr>
        <w:t xml:space="preserve"/>
      </w:r>
    </w:p>
    <w:p>
      <w:pPr>
        <w:spacing w:after="0" w:before="0"/>
        <w:jc w:val="center"/>
      </w:pPr>
      <w:r>
        <w:rPr>
          <w:rFonts w:ascii="Arial" w:cs="Arial" w:eastAsia="Arial" w:hAnsi="Arial"/>
          <w:i/>
          <w:iCs/>
          <w:color w:val="6B6B66"/>
          <w:sz w:val="16"/>
          <w:szCs w:val="16"/>
        </w:rPr>
        <w:t xml:space="preserve">Easy Time Tracker  —  User Guide v2.3  —  Hyland Professional Services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91E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91E5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B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2026-05-20T13:02:11.254Z</dcterms:created>
  <dcterms:modified xsi:type="dcterms:W3CDTF">2026-05-20T13:02:11.254Z</dcterms:modified>
</cp:coreProperties>
</file>

<file path=docProps/custom.xml><?xml version="1.0" encoding="utf-8"?>
<Properties xmlns="http://schemas.openxmlformats.org/officeDocument/2006/custom-properties" xmlns:vt="http://schemas.openxmlformats.org/officeDocument/2006/docPropsVTypes"/>
</file>