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宋体" w:hAnsi="宋体" w:eastAsia="宋体"/>
          <w:b/>
          <w:sz w:val="52"/>
        </w:rPr>
        <w:t>民用机场工程</w:t>
      </w:r>
    </w:p>
    <w:p>
      <w:pPr>
        <w:jc w:val="center"/>
      </w:pPr>
      <w:r>
        <w:rPr>
          <w:rFonts w:ascii="宋体" w:hAnsi="宋体" w:eastAsia="宋体"/>
          <w:b/>
          <w:sz w:val="52"/>
        </w:rPr>
        <w:t>信息弱电工程施工</w:t>
      </w:r>
    </w:p>
    <w:p/>
    <w:p>
      <w:pPr>
        <w:jc w:val="center"/>
      </w:pPr>
      <w:r>
        <w:rPr>
          <w:rFonts w:ascii="宋体" w:hAnsi="宋体" w:eastAsia="宋体"/>
          <w:b/>
          <w:sz w:val="44"/>
        </w:rPr>
        <w:t>国际物流航空货站运行平台</w:t>
      </w:r>
    </w:p>
    <w:p>
      <w:pPr>
        <w:jc w:val="center"/>
      </w:pPr>
      <w:r>
        <w:rPr>
          <w:rFonts w:ascii="宋体" w:hAnsi="宋体" w:eastAsia="宋体"/>
          <w:b/>
          <w:sz w:val="44"/>
        </w:rPr>
        <w:t>及海关信息平台</w:t>
      </w:r>
    </w:p>
    <w:p/>
    <w:p>
      <w:pPr>
        <w:jc w:val="center"/>
      </w:pPr>
      <w:r>
        <w:rPr>
          <w:rFonts w:ascii="宋体" w:hAnsi="宋体" w:eastAsia="宋体"/>
          <w:b/>
          <w:sz w:val="44"/>
        </w:rPr>
        <w:t>深化设计技术方案说明书</w:t>
      </w:r>
    </w:p>
    <w:p/>
    <w:p/>
    <w:p/>
    <w:p/>
    <w:p/>
    <w:p/>
    <w:p/>
    <w:p/>
    <w:p>
      <w:pPr>
        <w:jc w:val="center"/>
      </w:pPr>
      <w:r>
        <w:rPr>
          <w:rFonts w:ascii="宋体" w:hAnsi="宋体" w:eastAsia="宋体"/>
          <w:sz w:val="28"/>
        </w:rPr>
        <w:t>编制单位：XXX科技有限公司</w:t>
      </w:r>
    </w:p>
    <w:p>
      <w:pPr>
        <w:jc w:val="center"/>
      </w:pPr>
      <w:r>
        <w:rPr>
          <w:rFonts w:ascii="宋体" w:hAnsi="宋体" w:eastAsia="宋体"/>
          <w:sz w:val="28"/>
        </w:rPr>
        <w:t>编 制 人：XXX</w:t>
      </w:r>
    </w:p>
    <w:p>
      <w:pPr>
        <w:jc w:val="center"/>
      </w:pPr>
      <w:r>
        <w:rPr>
          <w:rFonts w:ascii="宋体" w:hAnsi="宋体" w:eastAsia="宋体"/>
          <w:sz w:val="28"/>
        </w:rPr>
        <w:t>审 核 人：XXX</w:t>
      </w:r>
    </w:p>
    <w:p>
      <w:pPr>
        <w:jc w:val="center"/>
      </w:pPr>
      <w:r>
        <w:rPr>
          <w:rFonts w:ascii="宋体" w:hAnsi="宋体" w:eastAsia="宋体"/>
          <w:sz w:val="28"/>
        </w:rPr>
        <w:t>审 批 人：XXX</w:t>
      </w:r>
    </w:p>
    <w:p>
      <w:pPr>
        <w:jc w:val="center"/>
      </w:pPr>
      <w:r>
        <w:rPr>
          <w:rFonts w:ascii="宋体" w:hAnsi="宋体" w:eastAsia="宋体"/>
          <w:sz w:val="28"/>
        </w:rPr>
        <w:t>编制日期：2026年04月08日</w:t>
      </w:r>
    </w:p>
    <w:p>
      <w:r>
        <w:br w:type="page"/>
      </w:r>
    </w:p>
    <w:p>
      <w:pPr>
        <w:pStyle w:val="Heading1"/>
      </w:pPr>
      <w:r>
        <w:rPr>
          <w:rFonts w:ascii="宋体" w:hAnsi="宋体" w:eastAsia="宋体"/>
        </w:rPr>
        <w:t>文件变更记录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rFonts w:ascii="宋体" w:hAnsi="宋体" w:eastAsia="宋体"/>
                <w:b/>
              </w:rPr>
              <w:t>版本号</w:t>
            </w:r>
          </w:p>
        </w:tc>
        <w:tc>
          <w:tcPr>
            <w:tcW w:type="dxa" w:w="1728"/>
            <w:shd w:fill="D9D9D9"/>
          </w:tcPr>
          <w:p>
            <w:r>
              <w:rPr>
                <w:rFonts w:ascii="宋体" w:hAnsi="宋体" w:eastAsia="宋体"/>
                <w:b/>
              </w:rPr>
              <w:t>日期</w:t>
            </w:r>
          </w:p>
        </w:tc>
        <w:tc>
          <w:tcPr>
            <w:tcW w:type="dxa" w:w="1728"/>
            <w:shd w:fill="D9D9D9"/>
          </w:tcPr>
          <w:p>
            <w:r>
              <w:rPr>
                <w:rFonts w:ascii="宋体" w:hAnsi="宋体" w:eastAsia="宋体"/>
                <w:b/>
              </w:rPr>
              <w:t>修改人</w:t>
            </w:r>
          </w:p>
        </w:tc>
        <w:tc>
          <w:tcPr>
            <w:tcW w:type="dxa" w:w="1728"/>
            <w:shd w:fill="D9D9D9"/>
          </w:tcPr>
          <w:p>
            <w:r>
              <w:rPr>
                <w:rFonts w:ascii="宋体" w:hAnsi="宋体" w:eastAsia="宋体"/>
                <w:b/>
              </w:rPr>
              <w:t>审阅人</w:t>
            </w:r>
          </w:p>
        </w:tc>
        <w:tc>
          <w:tcPr>
            <w:tcW w:type="dxa" w:w="1728"/>
            <w:shd w:fill="D9D9D9"/>
          </w:tcPr>
          <w:p>
            <w:r>
              <w:rPr>
                <w:rFonts w:ascii="宋体" w:hAnsi="宋体" w:eastAsia="宋体"/>
                <w:b/>
              </w:rPr>
              <w:t>摘要</w:t>
            </w:r>
          </w:p>
        </w:tc>
      </w:tr>
      <w:tr>
        <w:tc>
          <w:tcPr>
            <w:tcW w:type="dxa" w:w="1728"/>
          </w:tcPr>
          <w:p>
            <w:r>
              <w:t>V1.0</w:t>
            </w:r>
          </w:p>
        </w:tc>
        <w:tc>
          <w:tcPr>
            <w:tcW w:type="dxa" w:w="1728"/>
          </w:tcPr>
          <w:p>
            <w:r>
              <w:t>2026-04-08</w:t>
            </w:r>
          </w:p>
        </w:tc>
        <w:tc>
          <w:tcPr>
            <w:tcW w:type="dxa" w:w="1728"/>
          </w:tcPr>
          <w:p>
            <w:r>
              <w:t>XXX</w:t>
            </w:r>
          </w:p>
        </w:tc>
        <w:tc>
          <w:tcPr>
            <w:tcW w:type="dxa" w:w="1728"/>
          </w:tcPr>
          <w:p>
            <w:r>
              <w:t>XXX</w:t>
            </w:r>
          </w:p>
        </w:tc>
        <w:tc>
          <w:tcPr>
            <w:tcW w:type="dxa" w:w="1728"/>
          </w:tcPr>
          <w:p>
            <w:r>
              <w:t>初始版本创建</w:t>
            </w:r>
          </w:p>
        </w:tc>
      </w:tr>
    </w:tbl>
    <w:p>
      <w:r>
        <w:br w:type="page"/>
      </w:r>
    </w:p>
    <w:p>
      <w:pPr>
        <w:pStyle w:val="Heading1"/>
      </w:pPr>
      <w:r>
        <w:rPr>
          <w:rFonts w:ascii="宋体" w:hAnsi="宋体" w:eastAsia="宋体"/>
        </w:rPr>
        <w:t>目 录</w:t>
      </w:r>
    </w:p>
    <w:p>
      <w:r>
        <w:rPr>
          <w:rFonts w:ascii="宋体" w:hAnsi="宋体" w:eastAsia="宋体"/>
          <w:b/>
          <w:sz w:val="24"/>
        </w:rPr>
        <w:t>1 引言</w:t>
      </w:r>
    </w:p>
    <w:p>
      <w:pPr>
        <w:ind w:left="567"/>
      </w:pPr>
      <w:r>
        <w:rPr>
          <w:rFonts w:ascii="宋体" w:hAnsi="宋体" w:eastAsia="宋体"/>
          <w:sz w:val="24"/>
        </w:rPr>
        <w:t>1.1 编写目的</w:t>
      </w:r>
    </w:p>
    <w:p>
      <w:pPr>
        <w:ind w:left="567"/>
      </w:pPr>
      <w:r>
        <w:rPr>
          <w:rFonts w:ascii="宋体" w:hAnsi="宋体" w:eastAsia="宋体"/>
          <w:sz w:val="24"/>
        </w:rPr>
        <w:t>1.2 范围</w:t>
      </w:r>
    </w:p>
    <w:p>
      <w:pPr>
        <w:ind w:left="567"/>
      </w:pPr>
      <w:r>
        <w:rPr>
          <w:rFonts w:ascii="宋体" w:hAnsi="宋体" w:eastAsia="宋体"/>
          <w:sz w:val="24"/>
        </w:rPr>
        <w:t>1.3 编制依据</w:t>
      </w:r>
    </w:p>
    <w:p>
      <w:pPr>
        <w:ind w:left="567"/>
      </w:pPr>
      <w:r>
        <w:rPr>
          <w:rFonts w:ascii="宋体" w:hAnsi="宋体" w:eastAsia="宋体"/>
          <w:sz w:val="24"/>
        </w:rPr>
        <w:t>1.4 术语定义</w:t>
      </w:r>
    </w:p>
    <w:p>
      <w:r>
        <w:rPr>
          <w:rFonts w:ascii="宋体" w:hAnsi="宋体" w:eastAsia="宋体"/>
          <w:b/>
          <w:sz w:val="24"/>
        </w:rPr>
        <w:t>2 概述</w:t>
      </w:r>
    </w:p>
    <w:p>
      <w:pPr>
        <w:ind w:left="567"/>
      </w:pPr>
      <w:r>
        <w:rPr>
          <w:rFonts w:ascii="宋体" w:hAnsi="宋体" w:eastAsia="宋体"/>
          <w:sz w:val="24"/>
        </w:rPr>
        <w:t>2.1 系统目标</w:t>
      </w:r>
    </w:p>
    <w:p>
      <w:pPr>
        <w:ind w:left="567"/>
      </w:pPr>
      <w:r>
        <w:rPr>
          <w:rFonts w:ascii="宋体" w:hAnsi="宋体" w:eastAsia="宋体"/>
          <w:sz w:val="24"/>
        </w:rPr>
        <w:t>2.2 开发环境</w:t>
      </w:r>
    </w:p>
    <w:p>
      <w:pPr>
        <w:ind w:left="567"/>
      </w:pPr>
      <w:r>
        <w:rPr>
          <w:rFonts w:ascii="宋体" w:hAnsi="宋体" w:eastAsia="宋体"/>
          <w:sz w:val="24"/>
        </w:rPr>
        <w:t>2.3 运行环境</w:t>
      </w:r>
    </w:p>
    <w:p>
      <w:pPr>
        <w:ind w:left="567"/>
      </w:pPr>
      <w:r>
        <w:rPr>
          <w:rFonts w:ascii="宋体" w:hAnsi="宋体" w:eastAsia="宋体"/>
          <w:sz w:val="24"/>
        </w:rPr>
        <w:t>2.4 条件与限制</w:t>
      </w:r>
    </w:p>
    <w:p>
      <w:r>
        <w:rPr>
          <w:rFonts w:ascii="宋体" w:hAnsi="宋体" w:eastAsia="宋体"/>
          <w:b/>
          <w:sz w:val="24"/>
        </w:rPr>
        <w:t>3 总体设计</w:t>
      </w:r>
    </w:p>
    <w:p>
      <w:pPr>
        <w:ind w:left="567"/>
      </w:pPr>
      <w:r>
        <w:rPr>
          <w:rFonts w:ascii="宋体" w:hAnsi="宋体" w:eastAsia="宋体"/>
          <w:sz w:val="24"/>
        </w:rPr>
        <w:t>3.1 技术架构设计</w:t>
      </w:r>
    </w:p>
    <w:p>
      <w:pPr>
        <w:ind w:left="567"/>
      </w:pPr>
      <w:r>
        <w:rPr>
          <w:rFonts w:ascii="宋体" w:hAnsi="宋体" w:eastAsia="宋体"/>
          <w:sz w:val="24"/>
        </w:rPr>
        <w:t>3.2 逻辑架构设计</w:t>
      </w:r>
    </w:p>
    <w:p>
      <w:pPr>
        <w:ind w:left="567"/>
      </w:pPr>
      <w:r>
        <w:rPr>
          <w:rFonts w:ascii="宋体" w:hAnsi="宋体" w:eastAsia="宋体"/>
          <w:sz w:val="24"/>
        </w:rPr>
        <w:t>3.3 功能架构设计</w:t>
      </w:r>
    </w:p>
    <w:p>
      <w:pPr>
        <w:ind w:left="567"/>
      </w:pPr>
      <w:r>
        <w:rPr>
          <w:rFonts w:ascii="宋体" w:hAnsi="宋体" w:eastAsia="宋体"/>
          <w:sz w:val="24"/>
        </w:rPr>
        <w:t>3.4 网络架构设计</w:t>
      </w:r>
    </w:p>
    <w:p>
      <w:pPr>
        <w:ind w:left="567"/>
      </w:pPr>
      <w:r>
        <w:rPr>
          <w:rFonts w:ascii="宋体" w:hAnsi="宋体" w:eastAsia="宋体"/>
          <w:sz w:val="24"/>
        </w:rPr>
        <w:t>3.5 功能及流程设计</w:t>
      </w:r>
    </w:p>
    <w:p>
      <w:r>
        <w:rPr>
          <w:rFonts w:ascii="宋体" w:hAnsi="宋体" w:eastAsia="宋体"/>
          <w:b/>
          <w:sz w:val="24"/>
        </w:rPr>
        <w:t>4 数据结构设计</w:t>
      </w:r>
    </w:p>
    <w:p>
      <w:pPr>
        <w:ind w:left="567"/>
      </w:pPr>
      <w:r>
        <w:rPr>
          <w:rFonts w:ascii="宋体" w:hAnsi="宋体" w:eastAsia="宋体"/>
          <w:sz w:val="24"/>
        </w:rPr>
        <w:t>4.1 逻辑结构设计</w:t>
      </w:r>
    </w:p>
    <w:p>
      <w:pPr>
        <w:ind w:left="567"/>
      </w:pPr>
      <w:r>
        <w:rPr>
          <w:rFonts w:ascii="宋体" w:hAnsi="宋体" w:eastAsia="宋体"/>
          <w:sz w:val="24"/>
        </w:rPr>
        <w:t>4.2 物理结构设计</w:t>
      </w:r>
    </w:p>
    <w:p>
      <w:pPr>
        <w:ind w:left="567"/>
      </w:pPr>
      <w:r>
        <w:rPr>
          <w:rFonts w:ascii="宋体" w:hAnsi="宋体" w:eastAsia="宋体"/>
          <w:sz w:val="24"/>
        </w:rPr>
        <w:t>4.3 数据库表结构</w:t>
      </w:r>
    </w:p>
    <w:p>
      <w:r>
        <w:rPr>
          <w:rFonts w:ascii="宋体" w:hAnsi="宋体" w:eastAsia="宋体"/>
          <w:b/>
          <w:sz w:val="24"/>
        </w:rPr>
        <w:t>5 中间件设计</w:t>
      </w:r>
    </w:p>
    <w:p>
      <w:pPr>
        <w:ind w:left="567"/>
      </w:pPr>
      <w:r>
        <w:rPr>
          <w:rFonts w:ascii="宋体" w:hAnsi="宋体" w:eastAsia="宋体"/>
          <w:sz w:val="24"/>
        </w:rPr>
        <w:t>5.1 消息队列</w:t>
      </w:r>
    </w:p>
    <w:p>
      <w:pPr>
        <w:ind w:left="567"/>
      </w:pPr>
      <w:r>
        <w:rPr>
          <w:rFonts w:ascii="宋体" w:hAnsi="宋体" w:eastAsia="宋体"/>
          <w:sz w:val="24"/>
        </w:rPr>
        <w:t>5.2 缓存</w:t>
      </w:r>
    </w:p>
    <w:p>
      <w:pPr>
        <w:ind w:left="567"/>
      </w:pPr>
      <w:r>
        <w:rPr>
          <w:rFonts w:ascii="宋体" w:hAnsi="宋体" w:eastAsia="宋体"/>
          <w:sz w:val="24"/>
        </w:rPr>
        <w:t>5.3 搜索引擎</w:t>
      </w:r>
    </w:p>
    <w:p>
      <w:pPr>
        <w:ind w:left="567"/>
      </w:pPr>
      <w:r>
        <w:rPr>
          <w:rFonts w:ascii="宋体" w:hAnsi="宋体" w:eastAsia="宋体"/>
          <w:sz w:val="24"/>
        </w:rPr>
        <w:t>5.4 对象存储</w:t>
      </w:r>
    </w:p>
    <w:p>
      <w:r>
        <w:rPr>
          <w:rFonts w:ascii="宋体" w:hAnsi="宋体" w:eastAsia="宋体"/>
          <w:b/>
          <w:sz w:val="24"/>
        </w:rPr>
        <w:t>6 人机界面设计</w:t>
      </w:r>
    </w:p>
    <w:p>
      <w:pPr>
        <w:ind w:left="567"/>
      </w:pPr>
      <w:r>
        <w:rPr>
          <w:rFonts w:ascii="宋体" w:hAnsi="宋体" w:eastAsia="宋体"/>
          <w:sz w:val="24"/>
        </w:rPr>
        <w:t>6.1 界面风格</w:t>
      </w:r>
    </w:p>
    <w:p>
      <w:pPr>
        <w:ind w:left="567"/>
      </w:pPr>
      <w:r>
        <w:rPr>
          <w:rFonts w:ascii="宋体" w:hAnsi="宋体" w:eastAsia="宋体"/>
          <w:sz w:val="24"/>
        </w:rPr>
        <w:t>6.2 布局设计</w:t>
      </w:r>
    </w:p>
    <w:p>
      <w:pPr>
        <w:ind w:left="567"/>
      </w:pPr>
      <w:r>
        <w:rPr>
          <w:rFonts w:ascii="宋体" w:hAnsi="宋体" w:eastAsia="宋体"/>
          <w:sz w:val="24"/>
        </w:rPr>
        <w:t>6.3 交互设计</w:t>
      </w:r>
    </w:p>
    <w:p>
      <w:pPr>
        <w:ind w:left="567"/>
      </w:pPr>
      <w:r>
        <w:rPr>
          <w:rFonts w:ascii="宋体" w:hAnsi="宋体" w:eastAsia="宋体"/>
          <w:sz w:val="24"/>
        </w:rPr>
        <w:t>6.4 移动端适配</w:t>
      </w:r>
    </w:p>
    <w:p>
      <w:r>
        <w:rPr>
          <w:rFonts w:ascii="宋体" w:hAnsi="宋体" w:eastAsia="宋体"/>
          <w:b/>
          <w:sz w:val="24"/>
        </w:rPr>
        <w:t>7 系统安全设计</w:t>
      </w:r>
    </w:p>
    <w:p>
      <w:pPr>
        <w:ind w:left="567"/>
      </w:pPr>
      <w:r>
        <w:rPr>
          <w:rFonts w:ascii="宋体" w:hAnsi="宋体" w:eastAsia="宋体"/>
          <w:sz w:val="24"/>
        </w:rPr>
        <w:t>7.1 身份认证</w:t>
      </w:r>
    </w:p>
    <w:p>
      <w:pPr>
        <w:ind w:left="567"/>
      </w:pPr>
      <w:r>
        <w:rPr>
          <w:rFonts w:ascii="宋体" w:hAnsi="宋体" w:eastAsia="宋体"/>
          <w:sz w:val="24"/>
        </w:rPr>
        <w:t>7.2 访问控制</w:t>
      </w:r>
    </w:p>
    <w:p>
      <w:pPr>
        <w:ind w:left="567"/>
      </w:pPr>
      <w:r>
        <w:rPr>
          <w:rFonts w:ascii="宋体" w:hAnsi="宋体" w:eastAsia="宋体"/>
          <w:sz w:val="24"/>
        </w:rPr>
        <w:t>7.3 数据加密</w:t>
      </w:r>
    </w:p>
    <w:p>
      <w:pPr>
        <w:ind w:left="567"/>
      </w:pPr>
      <w:r>
        <w:rPr>
          <w:rFonts w:ascii="宋体" w:hAnsi="宋体" w:eastAsia="宋体"/>
          <w:sz w:val="24"/>
        </w:rPr>
        <w:t>7.4 安全审计</w:t>
      </w:r>
    </w:p>
    <w:p>
      <w:pPr>
        <w:ind w:left="567"/>
      </w:pPr>
      <w:r>
        <w:rPr>
          <w:rFonts w:ascii="宋体" w:hAnsi="宋体" w:eastAsia="宋体"/>
          <w:sz w:val="24"/>
        </w:rPr>
        <w:t>7.5 漏洞防护</w:t>
      </w:r>
    </w:p>
    <w:p>
      <w:r>
        <w:rPr>
          <w:rFonts w:ascii="宋体" w:hAnsi="宋体" w:eastAsia="宋体"/>
          <w:b/>
          <w:sz w:val="24"/>
        </w:rPr>
        <w:t>8 业务连续性设计</w:t>
      </w:r>
    </w:p>
    <w:p>
      <w:pPr>
        <w:ind w:left="567"/>
      </w:pPr>
      <w:r>
        <w:rPr>
          <w:rFonts w:ascii="宋体" w:hAnsi="宋体" w:eastAsia="宋体"/>
          <w:sz w:val="24"/>
        </w:rPr>
        <w:t>8.1 高可用设计</w:t>
      </w:r>
    </w:p>
    <w:p>
      <w:pPr>
        <w:ind w:left="567"/>
      </w:pPr>
      <w:r>
        <w:rPr>
          <w:rFonts w:ascii="宋体" w:hAnsi="宋体" w:eastAsia="宋体"/>
          <w:sz w:val="24"/>
        </w:rPr>
        <w:t>8.2 容灾备份</w:t>
      </w:r>
    </w:p>
    <w:p>
      <w:pPr>
        <w:ind w:left="567"/>
      </w:pPr>
      <w:r>
        <w:rPr>
          <w:rFonts w:ascii="宋体" w:hAnsi="宋体" w:eastAsia="宋体"/>
          <w:sz w:val="24"/>
        </w:rPr>
        <w:t>8.3 故障恢复</w:t>
      </w:r>
    </w:p>
    <w:p>
      <w:r>
        <w:rPr>
          <w:rFonts w:ascii="宋体" w:hAnsi="宋体" w:eastAsia="宋体"/>
          <w:b/>
          <w:sz w:val="24"/>
        </w:rPr>
        <w:t>9 系统接口设计</w:t>
      </w:r>
    </w:p>
    <w:p>
      <w:pPr>
        <w:ind w:left="567"/>
      </w:pPr>
      <w:r>
        <w:rPr>
          <w:rFonts w:ascii="宋体" w:hAnsi="宋体" w:eastAsia="宋体"/>
          <w:sz w:val="24"/>
        </w:rPr>
        <w:t>9.1 接口总表</w:t>
      </w:r>
    </w:p>
    <w:p>
      <w:pPr>
        <w:ind w:left="567"/>
      </w:pPr>
      <w:r>
        <w:rPr>
          <w:rFonts w:ascii="宋体" w:hAnsi="宋体" w:eastAsia="宋体"/>
          <w:sz w:val="24"/>
        </w:rPr>
        <w:t>9.2 海关金关二期接口</w:t>
      </w:r>
    </w:p>
    <w:p>
      <w:pPr>
        <w:ind w:left="567"/>
      </w:pPr>
      <w:r>
        <w:rPr>
          <w:rFonts w:ascii="宋体" w:hAnsi="宋体" w:eastAsia="宋体"/>
          <w:sz w:val="24"/>
        </w:rPr>
        <w:t>9.3 安检系统接口</w:t>
      </w:r>
    </w:p>
    <w:p>
      <w:pPr>
        <w:ind w:left="567"/>
      </w:pPr>
      <w:r>
        <w:rPr>
          <w:rFonts w:ascii="宋体" w:hAnsi="宋体" w:eastAsia="宋体"/>
          <w:sz w:val="24"/>
        </w:rPr>
        <w:t>9.4 场站系统接口</w:t>
      </w:r>
    </w:p>
    <w:p>
      <w:pPr>
        <w:ind w:left="567"/>
      </w:pPr>
      <w:r>
        <w:rPr>
          <w:rFonts w:ascii="宋体" w:hAnsi="宋体" w:eastAsia="宋体"/>
          <w:sz w:val="24"/>
        </w:rPr>
        <w:t>9.5 设备接口</w:t>
      </w:r>
    </w:p>
    <w:p>
      <w:r>
        <w:rPr>
          <w:rFonts w:ascii="宋体" w:hAnsi="宋体" w:eastAsia="宋体"/>
          <w:b/>
          <w:sz w:val="24"/>
        </w:rPr>
        <w:t>10 工程界面设计</w:t>
      </w:r>
    </w:p>
    <w:p>
      <w:r>
        <w:rPr>
          <w:rFonts w:ascii="宋体" w:hAnsi="宋体" w:eastAsia="宋体"/>
          <w:b/>
          <w:sz w:val="24"/>
        </w:rPr>
        <w:t>11 软硬件资源需求分析</w:t>
      </w:r>
    </w:p>
    <w:p>
      <w:r>
        <w:rPr>
          <w:rFonts w:ascii="宋体" w:hAnsi="宋体" w:eastAsia="宋体"/>
          <w:b/>
          <w:sz w:val="24"/>
        </w:rPr>
        <w:t>12 集成测试设计</w:t>
      </w:r>
    </w:p>
    <w:p>
      <w:r>
        <w:rPr>
          <w:rFonts w:ascii="宋体" w:hAnsi="宋体" w:eastAsia="宋体"/>
          <w:b/>
          <w:sz w:val="24"/>
        </w:rPr>
        <w:t>13 演练方案设计</w:t>
      </w:r>
    </w:p>
    <w:p>
      <w:r>
        <w:rPr>
          <w:rFonts w:ascii="宋体" w:hAnsi="宋体" w:eastAsia="宋体"/>
          <w:b/>
          <w:sz w:val="24"/>
        </w:rPr>
        <w:t>14 试运行方案设计</w:t>
      </w:r>
    </w:p>
    <w:p>
      <w:r>
        <w:br w:type="page"/>
      </w:r>
    </w:p>
    <w:p>
      <w:pPr>
        <w:pStyle w:val="Heading1"/>
      </w:pPr>
      <w:r>
        <w:rPr>
          <w:rFonts w:ascii="宋体" w:hAnsi="宋体" w:eastAsia="宋体"/>
        </w:rPr>
        <w:t>1 引言</w:t>
      </w:r>
    </w:p>
    <w:p>
      <w:pPr>
        <w:pStyle w:val="Heading2"/>
      </w:pPr>
      <w:r>
        <w:rPr>
          <w:rFonts w:ascii="宋体" w:hAnsi="宋体" w:eastAsia="宋体"/>
        </w:rPr>
        <w:t>1.1 编写目的</w:t>
      </w:r>
    </w:p>
    <w:p>
      <w:pPr>
        <w:spacing w:line="360" w:lineRule="auto"/>
        <w:ind w:firstLine="420"/>
      </w:pPr>
      <w:r>
        <w:rPr>
          <w:rFonts w:ascii="宋体" w:hAnsi="宋体" w:eastAsia="宋体"/>
          <w:b w:val="0"/>
          <w:sz w:val="24"/>
        </w:rPr>
        <w:t>依据《国际物流航空货站运行平台及海关信息平台招标文件》、《用户需求调研分析报告》进行本系统深化设计，本设计方案将对本系统的各个功能模块及功能点进行详细设计，涵盖航空货运信息管理、海关信息系统、园区运行中心、航空物流公共信息平台四大核心子系统，共计171个功能点，是系统建设及项目实施的指导与依据。</w:t>
      </w:r>
    </w:p>
    <w:p>
      <w:pPr>
        <w:pStyle w:val="Heading2"/>
      </w:pPr>
      <w:r>
        <w:rPr>
          <w:rFonts w:ascii="宋体" w:hAnsi="宋体" w:eastAsia="宋体"/>
        </w:rPr>
        <w:t>1.2 范围</w:t>
      </w:r>
    </w:p>
    <w:p>
      <w:pPr>
        <w:spacing w:line="360" w:lineRule="auto"/>
        <w:ind w:firstLine="420"/>
      </w:pPr>
      <w:r>
        <w:rPr>
          <w:rFonts w:ascii="宋体" w:hAnsi="宋体" w:eastAsia="宋体"/>
          <w:b w:val="0"/>
          <w:sz w:val="24"/>
        </w:rPr>
        <w:t>系统名称：国际物流航空货站运行平台及海关信息平台</w:t>
      </w:r>
    </w:p>
    <w:p>
      <w:pPr>
        <w:spacing w:line="360" w:lineRule="auto"/>
        <w:ind w:firstLine="420"/>
      </w:pPr>
      <w:r>
        <w:rPr>
          <w:rFonts w:ascii="宋体" w:hAnsi="宋体" w:eastAsia="宋体"/>
          <w:b w:val="0"/>
          <w:sz w:val="24"/>
        </w:rPr>
        <w:t>开发人员：XXX科技有限公司开发团队</w:t>
      </w:r>
    </w:p>
    <w:p>
      <w:pPr>
        <w:spacing w:line="360" w:lineRule="auto"/>
        <w:ind w:firstLine="420"/>
      </w:pPr>
      <w:r>
        <w:rPr>
          <w:rFonts w:ascii="宋体" w:hAnsi="宋体" w:eastAsia="宋体"/>
          <w:b w:val="0"/>
          <w:sz w:val="24"/>
        </w:rPr>
        <w:t>功能范围：</w:t>
      </w:r>
    </w:p>
    <w:p>
      <w:pPr>
        <w:pStyle w:val="ListBullet"/>
        <w:ind w:left="420"/>
      </w:pPr>
      <w:r>
        <w:rPr>
          <w:rFonts w:ascii="宋体" w:hAnsi="宋体" w:eastAsia="宋体"/>
          <w:sz w:val="24"/>
        </w:rPr>
        <w:t>航空货运信息管理系统：104个功能点，涵盖基础资料、订单运单、运输调度、仓储作业、计费结算、货包机跟踪、分拣线控制等</w:t>
      </w:r>
    </w:p>
    <w:p>
      <w:pPr>
        <w:pStyle w:val="ListBullet"/>
        <w:ind w:left="420"/>
      </w:pPr>
      <w:r>
        <w:rPr>
          <w:rFonts w:ascii="宋体" w:hAnsi="宋体" w:eastAsia="宋体"/>
          <w:sz w:val="24"/>
        </w:rPr>
        <w:t>海关信息系统：23个功能点，涵盖智能卡口、查验预警、货物预报、跨境电商、可视化展示等</w:t>
      </w:r>
    </w:p>
    <w:p>
      <w:pPr>
        <w:pStyle w:val="ListBullet"/>
        <w:ind w:left="420"/>
      </w:pPr>
      <w:r>
        <w:rPr>
          <w:rFonts w:ascii="宋体" w:hAnsi="宋体" w:eastAsia="宋体"/>
          <w:sz w:val="24"/>
        </w:rPr>
        <w:t>园区运行中心：22个功能点，涵盖态势监控、园区管理、数字平台等</w:t>
      </w:r>
    </w:p>
    <w:p>
      <w:pPr>
        <w:pStyle w:val="ListBullet"/>
        <w:ind w:left="420"/>
      </w:pPr>
      <w:r>
        <w:rPr>
          <w:rFonts w:ascii="宋体" w:hAnsi="宋体" w:eastAsia="宋体"/>
          <w:sz w:val="24"/>
        </w:rPr>
        <w:t>航空物流公共信息平台：22个功能点，涵盖移动端、系统管理、公共信息服务、客服业务等</w:t>
      </w:r>
    </w:p>
    <w:p>
      <w:pPr>
        <w:pStyle w:val="Heading2"/>
      </w:pPr>
      <w:r>
        <w:rPr>
          <w:rFonts w:ascii="宋体" w:hAnsi="宋体" w:eastAsia="宋体"/>
        </w:rPr>
        <w:t>1.3 编制依据</w:t>
      </w:r>
    </w:p>
    <w:p>
      <w:pPr>
        <w:pStyle w:val="ListBullet"/>
        <w:ind w:left="420"/>
      </w:pPr>
      <w:r>
        <w:rPr>
          <w:rFonts w:ascii="宋体" w:hAnsi="宋体" w:eastAsia="宋体"/>
          <w:sz w:val="24"/>
        </w:rPr>
        <w:t>《国际物流航空货站运行平台及海关信息平台招标文件》</w:t>
      </w:r>
    </w:p>
    <w:p>
      <w:pPr>
        <w:pStyle w:val="ListBullet"/>
        <w:ind w:left="420"/>
      </w:pPr>
      <w:r>
        <w:rPr>
          <w:rFonts w:ascii="宋体" w:hAnsi="宋体" w:eastAsia="宋体"/>
          <w:sz w:val="24"/>
        </w:rPr>
        <w:t>《用户需求调研分析报告》</w:t>
      </w:r>
    </w:p>
    <w:p>
      <w:pPr>
        <w:pStyle w:val="ListBullet"/>
        <w:ind w:left="420"/>
      </w:pPr>
      <w:r>
        <w:rPr>
          <w:rFonts w:ascii="宋体" w:hAnsi="宋体" w:eastAsia="宋体"/>
          <w:sz w:val="24"/>
        </w:rPr>
        <w:t>《海关金关二期智能卡口系统接口规范》</w:t>
      </w:r>
    </w:p>
    <w:p>
      <w:pPr>
        <w:pStyle w:val="ListBullet"/>
        <w:ind w:left="420"/>
      </w:pPr>
      <w:r>
        <w:rPr>
          <w:rFonts w:ascii="宋体" w:hAnsi="宋体" w:eastAsia="宋体"/>
          <w:sz w:val="24"/>
        </w:rPr>
        <w:t>《民用机场工程信息弱电系统设计规范》</w:t>
      </w:r>
    </w:p>
    <w:p>
      <w:pPr>
        <w:pStyle w:val="ListBullet"/>
        <w:ind w:left="420"/>
      </w:pPr>
      <w:r>
        <w:rPr>
          <w:rFonts w:ascii="宋体" w:hAnsi="宋体" w:eastAsia="宋体"/>
          <w:sz w:val="24"/>
        </w:rPr>
        <w:t>《信息安全技术网络安全等级保护基本要求》（GB/T 22239-2019）</w:t>
      </w:r>
    </w:p>
    <w:p>
      <w:pPr>
        <w:pStyle w:val="ListBullet"/>
        <w:ind w:left="420"/>
      </w:pPr>
      <w:r>
        <w:rPr>
          <w:rFonts w:ascii="宋体" w:hAnsi="宋体" w:eastAsia="宋体"/>
          <w:sz w:val="24"/>
        </w:rPr>
        <w:t>《软件工程软件开发成本度量规范》（GB/T 36964-2018）</w:t>
      </w:r>
    </w:p>
    <w:p>
      <w:pPr>
        <w:pStyle w:val="ListBullet"/>
        <w:ind w:left="420"/>
      </w:pPr>
      <w:r>
        <w:rPr>
          <w:rFonts w:ascii="宋体" w:hAnsi="宋体" w:eastAsia="宋体"/>
          <w:sz w:val="24"/>
        </w:rPr>
        <w:t>《海关信息化应用项目数据交换标准》</w:t>
      </w:r>
    </w:p>
    <w:p>
      <w:pPr>
        <w:pStyle w:val="ListBullet"/>
        <w:ind w:left="420"/>
      </w:pPr>
      <w:r>
        <w:rPr>
          <w:rFonts w:ascii="宋体" w:hAnsi="宋体" w:eastAsia="宋体"/>
          <w:sz w:val="24"/>
        </w:rPr>
        <w:t>《民航机场信息系统技术规范》（MH/T 5103-2004）</w:t>
      </w:r>
    </w:p>
    <w:p>
      <w:pPr>
        <w:pStyle w:val="Heading2"/>
      </w:pPr>
      <w:r>
        <w:rPr>
          <w:rFonts w:ascii="宋体" w:hAnsi="宋体" w:eastAsia="宋体"/>
        </w:rPr>
        <w:t>1.4 术语定义</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t>名词</w:t>
            </w:r>
          </w:p>
        </w:tc>
        <w:tc>
          <w:tcPr>
            <w:tcW w:type="dxa" w:w="2880"/>
            <w:shd w:fill="D9D9D9"/>
          </w:tcPr>
          <w:p>
            <w:r>
              <w:t>含义</w:t>
            </w:r>
          </w:p>
        </w:tc>
        <w:tc>
          <w:tcPr>
            <w:tcW w:type="dxa" w:w="2880"/>
            <w:shd w:fill="D9D9D9"/>
          </w:tcPr>
          <w:p>
            <w:r>
              <w:t>备注</w:t>
            </w:r>
          </w:p>
        </w:tc>
      </w:tr>
      <w:tr>
        <w:tc>
          <w:tcPr>
            <w:tcW w:type="dxa" w:w="2880"/>
          </w:tcPr>
          <w:p>
            <w:r>
              <w:t>9610</w:t>
            </w:r>
          </w:p>
        </w:tc>
        <w:tc>
          <w:tcPr>
            <w:tcW w:type="dxa" w:w="2880"/>
          </w:tcPr>
          <w:p>
            <w:r>
              <w:t>跨境电商B2C出口监管方式</w:t>
            </w:r>
          </w:p>
        </w:tc>
        <w:tc>
          <w:tcPr>
            <w:tcW w:type="dxa" w:w="2880"/>
          </w:tcPr>
          <w:p>
            <w:r>
              <w:t>海关监管代码</w:t>
            </w:r>
          </w:p>
        </w:tc>
      </w:tr>
      <w:tr>
        <w:tc>
          <w:tcPr>
            <w:tcW w:type="dxa" w:w="2880"/>
          </w:tcPr>
          <w:p>
            <w:r>
              <w:t>9710</w:t>
            </w:r>
          </w:p>
        </w:tc>
        <w:tc>
          <w:tcPr>
            <w:tcW w:type="dxa" w:w="2880"/>
          </w:tcPr>
          <w:p>
            <w:r>
              <w:t>跨境电商B2B直接出口监管方式</w:t>
            </w:r>
          </w:p>
        </w:tc>
        <w:tc>
          <w:tcPr>
            <w:tcW w:type="dxa" w:w="2880"/>
          </w:tcPr>
          <w:p>
            <w:r>
              <w:t>海关监管代码</w:t>
            </w:r>
          </w:p>
        </w:tc>
      </w:tr>
      <w:tr>
        <w:tc>
          <w:tcPr>
            <w:tcW w:type="dxa" w:w="2880"/>
          </w:tcPr>
          <w:p>
            <w:r>
              <w:t>9810</w:t>
            </w:r>
          </w:p>
        </w:tc>
        <w:tc>
          <w:tcPr>
            <w:tcW w:type="dxa" w:w="2880"/>
          </w:tcPr>
          <w:p>
            <w:r>
              <w:t>跨境电商出口海外仓监管方式</w:t>
            </w:r>
          </w:p>
        </w:tc>
        <w:tc>
          <w:tcPr>
            <w:tcW w:type="dxa" w:w="2880"/>
          </w:tcPr>
          <w:p>
            <w:r>
              <w:t>海关监管代码</w:t>
            </w:r>
          </w:p>
        </w:tc>
      </w:tr>
      <w:tr>
        <w:tc>
          <w:tcPr>
            <w:tcW w:type="dxa" w:w="2880"/>
          </w:tcPr>
          <w:p>
            <w:r>
              <w:t>IoT</w:t>
            </w:r>
          </w:p>
        </w:tc>
        <w:tc>
          <w:tcPr>
            <w:tcW w:type="dxa" w:w="2880"/>
          </w:tcPr>
          <w:p>
            <w:r>
              <w:t>物联网（Internet of Things）</w:t>
            </w:r>
          </w:p>
        </w:tc>
        <w:tc>
          <w:tcPr>
            <w:tcW w:type="dxa" w:w="2880"/>
          </w:tcPr>
          <w:p>
            <w:r>
              <w:t>技术术语</w:t>
            </w:r>
          </w:p>
        </w:tc>
      </w:tr>
      <w:tr>
        <w:tc>
          <w:tcPr>
            <w:tcW w:type="dxa" w:w="2880"/>
          </w:tcPr>
          <w:p>
            <w:r>
              <w:t>PDA</w:t>
            </w:r>
          </w:p>
        </w:tc>
        <w:tc>
          <w:tcPr>
            <w:tcW w:type="dxa" w:w="2880"/>
          </w:tcPr>
          <w:p>
            <w:r>
              <w:t>手持终端设备</w:t>
            </w:r>
          </w:p>
        </w:tc>
        <w:tc>
          <w:tcPr>
            <w:tcW w:type="dxa" w:w="2880"/>
          </w:tcPr>
          <w:p>
            <w:r>
              <w:t>硬件设备</w:t>
            </w:r>
          </w:p>
        </w:tc>
      </w:tr>
      <w:tr>
        <w:tc>
          <w:tcPr>
            <w:tcW w:type="dxa" w:w="2880"/>
          </w:tcPr>
          <w:p>
            <w:r>
              <w:t>PLC</w:t>
            </w:r>
          </w:p>
        </w:tc>
        <w:tc>
          <w:tcPr>
            <w:tcW w:type="dxa" w:w="2880"/>
          </w:tcPr>
          <w:p>
            <w:r>
              <w:t>可编程逻辑控制器</w:t>
            </w:r>
          </w:p>
        </w:tc>
        <w:tc>
          <w:tcPr>
            <w:tcW w:type="dxa" w:w="2880"/>
          </w:tcPr>
          <w:p>
            <w:r>
              <w:t>控制设备</w:t>
            </w:r>
          </w:p>
        </w:tc>
      </w:tr>
      <w:tr>
        <w:tc>
          <w:tcPr>
            <w:tcW w:type="dxa" w:w="2880"/>
          </w:tcPr>
          <w:p>
            <w:r>
              <w:t>WMS</w:t>
            </w:r>
          </w:p>
        </w:tc>
        <w:tc>
          <w:tcPr>
            <w:tcW w:type="dxa" w:w="2880"/>
          </w:tcPr>
          <w:p>
            <w:r>
              <w:t>仓库管理系统</w:t>
            </w:r>
          </w:p>
        </w:tc>
        <w:tc>
          <w:tcPr>
            <w:tcW w:type="dxa" w:w="2880"/>
          </w:tcPr>
          <w:p>
            <w:r>
              <w:t>系统名称</w:t>
            </w:r>
          </w:p>
        </w:tc>
      </w:tr>
      <w:tr>
        <w:tc>
          <w:tcPr>
            <w:tcW w:type="dxa" w:w="2880"/>
          </w:tcPr>
          <w:p>
            <w:r>
              <w:t>TMS</w:t>
            </w:r>
          </w:p>
        </w:tc>
        <w:tc>
          <w:tcPr>
            <w:tcW w:type="dxa" w:w="2880"/>
          </w:tcPr>
          <w:p>
            <w:r>
              <w:t>运输管理系统</w:t>
            </w:r>
          </w:p>
        </w:tc>
        <w:tc>
          <w:tcPr>
            <w:tcW w:type="dxa" w:w="2880"/>
          </w:tcPr>
          <w:p>
            <w:r>
              <w:t>系统名称</w:t>
            </w:r>
          </w:p>
        </w:tc>
      </w:tr>
    </w:tbl>
    <w:p>
      <w:r>
        <w:br w:type="page"/>
      </w:r>
    </w:p>
    <w:p>
      <w:pPr>
        <w:pStyle w:val="Heading1"/>
      </w:pPr>
      <w:r>
        <w:rPr>
          <w:rFonts w:ascii="宋体" w:hAnsi="宋体" w:eastAsia="宋体"/>
        </w:rPr>
        <w:t>2 概述</w:t>
      </w:r>
    </w:p>
    <w:p>
      <w:pPr>
        <w:pStyle w:val="Heading2"/>
      </w:pPr>
      <w:r>
        <w:rPr>
          <w:rFonts w:ascii="宋体" w:hAnsi="宋体" w:eastAsia="宋体"/>
        </w:rPr>
        <w:t>2.1 系统目标</w:t>
      </w:r>
    </w:p>
    <w:p>
      <w:pPr>
        <w:spacing w:line="360" w:lineRule="auto"/>
        <w:ind w:firstLine="420"/>
      </w:pPr>
      <w:r>
        <w:rPr>
          <w:rFonts w:ascii="宋体" w:hAnsi="宋体" w:eastAsia="宋体"/>
          <w:b w:val="0"/>
          <w:sz w:val="24"/>
        </w:rPr>
        <w:t>国际物流航空货站运行平台及海关信息平台旨在构建一个集航空货运业务管理、海关监管、园区运营管理、公共信息服务于一体的综合性智慧物流平台。系统建设目标包括：</w:t>
      </w:r>
    </w:p>
    <w:p>
      <w:pPr>
        <w:pStyle w:val="ListBullet"/>
        <w:ind w:left="420"/>
      </w:pPr>
      <w:r>
        <w:rPr>
          <w:rFonts w:ascii="宋体" w:hAnsi="宋体" w:eastAsia="宋体"/>
          <w:sz w:val="24"/>
        </w:rPr>
        <w:t>实现航空货运业务全流程数字化管理，涵盖订单、运单、运输、仓储等核心环节，实现货物从入库到出库的全生命周期管理</w:t>
      </w:r>
    </w:p>
    <w:p>
      <w:pPr>
        <w:pStyle w:val="ListBullet"/>
        <w:ind w:left="420"/>
      </w:pPr>
      <w:r>
        <w:rPr>
          <w:rFonts w:ascii="宋体" w:hAnsi="宋体" w:eastAsia="宋体"/>
          <w:sz w:val="24"/>
        </w:rPr>
        <w:t>建立与海关金关二期系统的深度对接，实现智能卡口控制、货物预报、查验预警等海关业务功能，满足海关监管要求</w:t>
      </w:r>
    </w:p>
    <w:p>
      <w:pPr>
        <w:pStyle w:val="ListBullet"/>
        <w:ind w:left="420"/>
      </w:pPr>
      <w:r>
        <w:rPr>
          <w:rFonts w:ascii="宋体" w:hAnsi="宋体" w:eastAsia="宋体"/>
          <w:sz w:val="24"/>
        </w:rPr>
        <w:t>构建园区态势感知体系，实现交通、消防、安防、能耗、仓储等多维度实时监控和智能预警</w:t>
      </w:r>
    </w:p>
    <w:p>
      <w:pPr>
        <w:pStyle w:val="ListBullet"/>
        <w:ind w:left="420"/>
      </w:pPr>
      <w:r>
        <w:rPr>
          <w:rFonts w:ascii="宋体" w:hAnsi="宋体" w:eastAsia="宋体"/>
          <w:sz w:val="24"/>
        </w:rPr>
        <w:t>提供移动端服务能力，支持司机APP、作业PDA、管理小程序、客户小程序等多终端接入</w:t>
      </w:r>
    </w:p>
    <w:p>
      <w:pPr>
        <w:pStyle w:val="ListBullet"/>
        <w:ind w:left="420"/>
      </w:pPr>
      <w:r>
        <w:rPr>
          <w:rFonts w:ascii="宋体" w:hAnsi="宋体" w:eastAsia="宋体"/>
          <w:sz w:val="24"/>
        </w:rPr>
        <w:t>建立数据治理平台，实现数据标准化、共享交换与智能分析，支撑业务决策</w:t>
      </w:r>
    </w:p>
    <w:p>
      <w:pPr>
        <w:pStyle w:val="Heading2"/>
      </w:pPr>
      <w:r>
        <w:rPr>
          <w:rFonts w:ascii="宋体" w:hAnsi="宋体" w:eastAsia="宋体"/>
        </w:rPr>
        <w:t>2.2 开发环境</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t>工具名称</w:t>
            </w:r>
          </w:p>
        </w:tc>
        <w:tc>
          <w:tcPr>
            <w:tcW w:type="dxa" w:w="2880"/>
            <w:shd w:fill="D9D9D9"/>
          </w:tcPr>
          <w:p>
            <w:r>
              <w:t>使用版本</w:t>
            </w:r>
          </w:p>
        </w:tc>
        <w:tc>
          <w:tcPr>
            <w:tcW w:type="dxa" w:w="2880"/>
            <w:shd w:fill="D9D9D9"/>
          </w:tcPr>
          <w:p>
            <w:r>
              <w:t>简要说明</w:t>
            </w:r>
          </w:p>
        </w:tc>
      </w:tr>
      <w:tr>
        <w:tc>
          <w:tcPr>
            <w:tcW w:type="dxa" w:w="2880"/>
          </w:tcPr>
          <w:p>
            <w:r>
              <w:t>JDK</w:t>
            </w:r>
          </w:p>
        </w:tc>
        <w:tc>
          <w:tcPr>
            <w:tcW w:type="dxa" w:w="2880"/>
          </w:tcPr>
          <w:p>
            <w:r>
              <w:t>1.8+</w:t>
            </w:r>
          </w:p>
        </w:tc>
        <w:tc>
          <w:tcPr>
            <w:tcW w:type="dxa" w:w="2880"/>
          </w:tcPr>
          <w:p>
            <w:r>
              <w:t>Java开发工具包</w:t>
            </w:r>
          </w:p>
        </w:tc>
      </w:tr>
      <w:tr>
        <w:tc>
          <w:tcPr>
            <w:tcW w:type="dxa" w:w="2880"/>
          </w:tcPr>
          <w:p>
            <w:r>
              <w:t>Spring Boot</w:t>
            </w:r>
          </w:p>
        </w:tc>
        <w:tc>
          <w:tcPr>
            <w:tcW w:type="dxa" w:w="2880"/>
          </w:tcPr>
          <w:p>
            <w:r>
              <w:t>2.7.x</w:t>
            </w:r>
          </w:p>
        </w:tc>
        <w:tc>
          <w:tcPr>
            <w:tcW w:type="dxa" w:w="2880"/>
          </w:tcPr>
          <w:p>
            <w:r>
              <w:t>微服务开发框架</w:t>
            </w:r>
          </w:p>
        </w:tc>
      </w:tr>
      <w:tr>
        <w:tc>
          <w:tcPr>
            <w:tcW w:type="dxa" w:w="2880"/>
          </w:tcPr>
          <w:p>
            <w:r>
              <w:t>Spring Cloud Alibaba</w:t>
            </w:r>
          </w:p>
        </w:tc>
        <w:tc>
          <w:tcPr>
            <w:tcW w:type="dxa" w:w="2880"/>
          </w:tcPr>
          <w:p>
            <w:r>
              <w:t>2021.x</w:t>
            </w:r>
          </w:p>
        </w:tc>
        <w:tc>
          <w:tcPr>
            <w:tcW w:type="dxa" w:w="2880"/>
          </w:tcPr>
          <w:p>
            <w:r>
              <w:t>微服务治理框架</w:t>
            </w:r>
          </w:p>
        </w:tc>
      </w:tr>
      <w:tr>
        <w:tc>
          <w:tcPr>
            <w:tcW w:type="dxa" w:w="2880"/>
          </w:tcPr>
          <w:p>
            <w:r>
              <w:t>MySQL</w:t>
            </w:r>
          </w:p>
        </w:tc>
        <w:tc>
          <w:tcPr>
            <w:tcW w:type="dxa" w:w="2880"/>
          </w:tcPr>
          <w:p>
            <w:r>
              <w:t>8.0</w:t>
            </w:r>
          </w:p>
        </w:tc>
        <w:tc>
          <w:tcPr>
            <w:tcW w:type="dxa" w:w="2880"/>
          </w:tcPr>
          <w:p>
            <w:r>
              <w:t>关系型数据库</w:t>
            </w:r>
          </w:p>
        </w:tc>
      </w:tr>
      <w:tr>
        <w:tc>
          <w:tcPr>
            <w:tcW w:type="dxa" w:w="2880"/>
          </w:tcPr>
          <w:p>
            <w:r>
              <w:t>Redis</w:t>
            </w:r>
          </w:p>
        </w:tc>
        <w:tc>
          <w:tcPr>
            <w:tcW w:type="dxa" w:w="2880"/>
          </w:tcPr>
          <w:p>
            <w:r>
              <w:t>6.x</w:t>
            </w:r>
          </w:p>
        </w:tc>
        <w:tc>
          <w:tcPr>
            <w:tcW w:type="dxa" w:w="2880"/>
          </w:tcPr>
          <w:p>
            <w:r>
              <w:t>分布式缓存</w:t>
            </w:r>
          </w:p>
        </w:tc>
      </w:tr>
      <w:tr>
        <w:tc>
          <w:tcPr>
            <w:tcW w:type="dxa" w:w="2880"/>
          </w:tcPr>
          <w:p>
            <w:r>
              <w:t>RabbitMQ</w:t>
            </w:r>
          </w:p>
        </w:tc>
        <w:tc>
          <w:tcPr>
            <w:tcW w:type="dxa" w:w="2880"/>
          </w:tcPr>
          <w:p>
            <w:r>
              <w:t>3.x</w:t>
            </w:r>
          </w:p>
        </w:tc>
        <w:tc>
          <w:tcPr>
            <w:tcW w:type="dxa" w:w="2880"/>
          </w:tcPr>
          <w:p>
            <w:r>
              <w:t>消息中间件</w:t>
            </w:r>
          </w:p>
        </w:tc>
      </w:tr>
      <w:tr>
        <w:tc>
          <w:tcPr>
            <w:tcW w:type="dxa" w:w="2880"/>
          </w:tcPr>
          <w:p>
            <w:r>
              <w:t>Elasticsearch</w:t>
            </w:r>
          </w:p>
        </w:tc>
        <w:tc>
          <w:tcPr>
            <w:tcW w:type="dxa" w:w="2880"/>
          </w:tcPr>
          <w:p>
            <w:r>
              <w:t>7.x</w:t>
            </w:r>
          </w:p>
        </w:tc>
        <w:tc>
          <w:tcPr>
            <w:tcW w:type="dxa" w:w="2880"/>
          </w:tcPr>
          <w:p>
            <w:r>
              <w:t>搜索引擎</w:t>
            </w:r>
          </w:p>
        </w:tc>
      </w:tr>
      <w:tr>
        <w:tc>
          <w:tcPr>
            <w:tcW w:type="dxa" w:w="2880"/>
          </w:tcPr>
          <w:p>
            <w:r>
              <w:t>Vue.js</w:t>
            </w:r>
          </w:p>
        </w:tc>
        <w:tc>
          <w:tcPr>
            <w:tcW w:type="dxa" w:w="2880"/>
          </w:tcPr>
          <w:p>
            <w:r>
              <w:t>3.x</w:t>
            </w:r>
          </w:p>
        </w:tc>
        <w:tc>
          <w:tcPr>
            <w:tcW w:type="dxa" w:w="2880"/>
          </w:tcPr>
          <w:p>
            <w:r>
              <w:t>前端框架</w:t>
            </w:r>
          </w:p>
        </w:tc>
      </w:tr>
    </w:tbl>
    <w:p>
      <w:pPr>
        <w:pStyle w:val="Heading2"/>
      </w:pPr>
      <w:r>
        <w:rPr>
          <w:rFonts w:ascii="宋体" w:hAnsi="宋体" w:eastAsia="宋体"/>
        </w:rPr>
        <w:t>2.3 运行环境</w:t>
      </w:r>
    </w:p>
    <w:p>
      <w:pPr>
        <w:pStyle w:val="ListBullet"/>
        <w:ind w:left="420"/>
      </w:pPr>
      <w:r>
        <w:rPr>
          <w:rFonts w:ascii="宋体" w:hAnsi="宋体" w:eastAsia="宋体"/>
          <w:sz w:val="24"/>
        </w:rPr>
        <w:t>数据库环境：MySQL 8.0 主从部署，支持读写分离；MongoDB用于非结构化数据存储；ES用于全文检索</w:t>
      </w:r>
    </w:p>
    <w:p>
      <w:pPr>
        <w:pStyle w:val="ListBullet"/>
        <w:ind w:left="420"/>
      </w:pPr>
      <w:r>
        <w:rPr>
          <w:rFonts w:ascii="宋体" w:hAnsi="宋体" w:eastAsia="宋体"/>
          <w:sz w:val="24"/>
        </w:rPr>
        <w:t>消息中间件：RabbitMQ集群（3节点），支持消息持久化、镜像队列、高可用</w:t>
      </w:r>
    </w:p>
    <w:p>
      <w:pPr>
        <w:pStyle w:val="ListBullet"/>
        <w:ind w:left="420"/>
      </w:pPr>
      <w:r>
        <w:rPr>
          <w:rFonts w:ascii="宋体" w:hAnsi="宋体" w:eastAsia="宋体"/>
          <w:sz w:val="24"/>
        </w:rPr>
        <w:t>Java虚拟机：OpenJDK 1.8+，堆内存配置4GB-8GB，G1垃圾收集器</w:t>
      </w:r>
    </w:p>
    <w:p>
      <w:pPr>
        <w:pStyle w:val="ListBullet"/>
        <w:ind w:left="420"/>
      </w:pPr>
      <w:r>
        <w:rPr>
          <w:rFonts w:ascii="宋体" w:hAnsi="宋体" w:eastAsia="宋体"/>
          <w:sz w:val="24"/>
        </w:rPr>
        <w:t>服务注册中心：Nacos 2.x集群，支持服务发现、配置管理、动态配置推送</w:t>
      </w:r>
    </w:p>
    <w:p>
      <w:pPr>
        <w:pStyle w:val="ListBullet"/>
        <w:ind w:left="420"/>
      </w:pPr>
      <w:r>
        <w:rPr>
          <w:rFonts w:ascii="宋体" w:hAnsi="宋体" w:eastAsia="宋体"/>
          <w:sz w:val="24"/>
        </w:rPr>
        <w:t>数据缓存组件：Redis 6.x 集群模式（6节点），支持分布式锁、缓存、会话管理</w:t>
      </w:r>
    </w:p>
    <w:p>
      <w:pPr>
        <w:pStyle w:val="ListBullet"/>
        <w:ind w:left="420"/>
      </w:pPr>
      <w:r>
        <w:rPr>
          <w:rFonts w:ascii="宋体" w:hAnsi="宋体" w:eastAsia="宋体"/>
          <w:sz w:val="24"/>
        </w:rPr>
        <w:t>开发框架：Spring Boot 2.7.x + Spring Cloud Alibaba + MyBatis Plus</w:t>
      </w:r>
    </w:p>
    <w:p>
      <w:pPr>
        <w:pStyle w:val="ListBullet"/>
        <w:ind w:left="420"/>
      </w:pPr>
      <w:r>
        <w:rPr>
          <w:rFonts w:ascii="宋体" w:hAnsi="宋体" w:eastAsia="宋体"/>
          <w:sz w:val="24"/>
        </w:rPr>
        <w:t>开发技术：Java、JavaScript/TypeScript、Vue.js、Python（AI算法）、Node.js</w:t>
      </w:r>
    </w:p>
    <w:p>
      <w:pPr>
        <w:pStyle w:val="Heading2"/>
      </w:pPr>
      <w:r>
        <w:rPr>
          <w:rFonts w:ascii="宋体" w:hAnsi="宋体" w:eastAsia="宋体"/>
        </w:rPr>
        <w:t>2.4 条件与限制</w:t>
      </w:r>
    </w:p>
    <w:p>
      <w:pPr>
        <w:spacing w:line="360" w:lineRule="auto"/>
        <w:ind w:firstLine="420"/>
      </w:pPr>
      <w:r>
        <w:rPr>
          <w:rFonts w:ascii="宋体" w:hAnsi="宋体" w:eastAsia="宋体"/>
          <w:b w:val="0"/>
          <w:sz w:val="24"/>
        </w:rPr>
        <w:t>技术约束：</w:t>
      </w:r>
    </w:p>
    <w:p>
      <w:pPr>
        <w:pStyle w:val="ListBullet"/>
        <w:ind w:left="420"/>
      </w:pPr>
      <w:r>
        <w:rPr>
          <w:rFonts w:ascii="宋体" w:hAnsi="宋体" w:eastAsia="宋体"/>
          <w:sz w:val="24"/>
        </w:rPr>
        <w:t>系统需支持与海关金关二期系统、机场安检系统、场站系统等外部系统的接口对接，接口协议需符合相关标准规范</w:t>
      </w:r>
    </w:p>
    <w:p>
      <w:pPr>
        <w:pStyle w:val="ListBullet"/>
        <w:ind w:left="420"/>
      </w:pPr>
      <w:r>
        <w:rPr>
          <w:rFonts w:ascii="宋体" w:hAnsi="宋体" w:eastAsia="宋体"/>
          <w:sz w:val="24"/>
        </w:rPr>
        <w:t>系统需支持高并发访问，峰值QPS不低于1000，平均响应时间小于500ms</w:t>
      </w:r>
    </w:p>
    <w:p>
      <w:pPr>
        <w:spacing w:line="360" w:lineRule="auto"/>
        <w:ind w:firstLine="420"/>
      </w:pPr>
      <w:r>
        <w:rPr>
          <w:rFonts w:ascii="宋体" w:hAnsi="宋体" w:eastAsia="宋体"/>
          <w:b w:val="0"/>
          <w:sz w:val="24"/>
        </w:rPr>
        <w:t>业务约束：</w:t>
      </w:r>
    </w:p>
    <w:p>
      <w:pPr>
        <w:pStyle w:val="ListBullet"/>
        <w:ind w:left="420"/>
      </w:pPr>
      <w:r>
        <w:rPr>
          <w:rFonts w:ascii="宋体" w:hAnsi="宋体" w:eastAsia="宋体"/>
          <w:sz w:val="24"/>
        </w:rPr>
        <w:t>海关业务功能需严格遵循海关监管要求，数据报文格式需符合海关接口规范，数据需实时同步至海关系统</w:t>
      </w:r>
    </w:p>
    <w:p>
      <w:pPr>
        <w:pStyle w:val="ListBullet"/>
        <w:ind w:left="420"/>
      </w:pPr>
      <w:r>
        <w:rPr>
          <w:rFonts w:ascii="宋体" w:hAnsi="宋体" w:eastAsia="宋体"/>
          <w:sz w:val="24"/>
        </w:rPr>
        <w:t>货物入站需先通过安检，安检不通过货物禁止入货站</w:t>
      </w:r>
    </w:p>
    <w:p>
      <w:pPr>
        <w:spacing w:line="360" w:lineRule="auto"/>
        <w:ind w:firstLine="420"/>
      </w:pPr>
      <w:r>
        <w:rPr>
          <w:rFonts w:ascii="宋体" w:hAnsi="宋体" w:eastAsia="宋体"/>
          <w:b w:val="0"/>
          <w:sz w:val="24"/>
        </w:rPr>
        <w:t>资源约束：</w:t>
      </w:r>
    </w:p>
    <w:p>
      <w:pPr>
        <w:pStyle w:val="ListBullet"/>
        <w:ind w:left="420"/>
      </w:pPr>
      <w:r>
        <w:rPr>
          <w:rFonts w:ascii="宋体" w:hAnsi="宋体" w:eastAsia="宋体"/>
          <w:sz w:val="24"/>
        </w:rPr>
        <w:t>系统部署在云平台，需考虑资源成本与扩展性平衡，支持弹性伸缩</w:t>
      </w:r>
    </w:p>
    <w:p>
      <w:pPr>
        <w:spacing w:line="360" w:lineRule="auto"/>
        <w:ind w:firstLine="420"/>
      </w:pPr>
      <w:r>
        <w:rPr>
          <w:rFonts w:ascii="宋体" w:hAnsi="宋体" w:eastAsia="宋体"/>
          <w:b w:val="0"/>
          <w:sz w:val="24"/>
        </w:rPr>
        <w:t>安全约束：</w:t>
      </w:r>
    </w:p>
    <w:p>
      <w:pPr>
        <w:pStyle w:val="ListBullet"/>
        <w:ind w:left="420"/>
      </w:pPr>
      <w:r>
        <w:rPr>
          <w:rFonts w:ascii="宋体" w:hAnsi="宋体" w:eastAsia="宋体"/>
          <w:sz w:val="24"/>
        </w:rPr>
        <w:t>系统需通过等保三级认证，数据传输需加密，敏感操作需审计，数据需定期备份</w:t>
      </w:r>
    </w:p>
    <w:p>
      <w:r>
        <w:br w:type="page"/>
      </w:r>
    </w:p>
    <w:p>
      <w:pPr>
        <w:pStyle w:val="Heading1"/>
      </w:pPr>
      <w:r>
        <w:rPr>
          <w:rFonts w:ascii="宋体" w:hAnsi="宋体" w:eastAsia="宋体"/>
        </w:rPr>
        <w:t>3 总体设计</w:t>
      </w:r>
    </w:p>
    <w:p>
      <w:pPr>
        <w:pStyle w:val="Heading2"/>
      </w:pPr>
      <w:r>
        <w:rPr>
          <w:rFonts w:ascii="宋体" w:hAnsi="宋体" w:eastAsia="宋体"/>
        </w:rPr>
        <w:t>3.1 技术架构设计</w:t>
      </w:r>
    </w:p>
    <w:p>
      <w:pPr>
        <w:spacing w:line="360" w:lineRule="auto"/>
        <w:ind w:firstLine="420"/>
      </w:pPr>
      <w:r>
        <w:rPr>
          <w:rFonts w:ascii="宋体" w:hAnsi="宋体" w:eastAsia="宋体"/>
          <w:b w:val="0"/>
          <w:sz w:val="24"/>
        </w:rPr>
        <w:t>系统采用微服务架构，基于Spring Cloud Alibaba技术栈构建，整体技术架构分为五层：</w:t>
      </w:r>
    </w:p>
    <w:p>
      <w:pPr>
        <w:pStyle w:val="ListBullet"/>
        <w:ind w:left="420"/>
      </w:pPr>
      <w:r>
        <w:rPr>
          <w:rFonts w:ascii="宋体" w:hAnsi="宋体" w:eastAsia="宋体"/>
          <w:sz w:val="24"/>
        </w:rPr>
        <w:t>接入层：提供多渠道接入能力，包括Web管理端、司机APP、作业PDA、查验PDA、管理小程序、客户小程序、第三方系统接口网关</w:t>
      </w:r>
    </w:p>
    <w:p>
      <w:pPr>
        <w:pStyle w:val="ListBullet"/>
        <w:ind w:left="420"/>
      </w:pPr>
      <w:r>
        <w:rPr>
          <w:rFonts w:ascii="宋体" w:hAnsi="宋体" w:eastAsia="宋体"/>
          <w:sz w:val="24"/>
        </w:rPr>
        <w:t>网关层：基于Spring Cloud Gateway实现统一接入、负载均衡、限流熔断、安全认证、日志记录</w:t>
      </w:r>
    </w:p>
    <w:p>
      <w:pPr>
        <w:pStyle w:val="ListBullet"/>
        <w:ind w:left="420"/>
      </w:pPr>
      <w:r>
        <w:rPr>
          <w:rFonts w:ascii="宋体" w:hAnsi="宋体" w:eastAsia="宋体"/>
          <w:sz w:val="24"/>
        </w:rPr>
        <w:t>服务层：核心业务服务，采用领域驱动设计（DDD），包括航空货运服务、海关监管服务、园区运营服务、公共服务四大领域服务</w:t>
      </w:r>
    </w:p>
    <w:p>
      <w:pPr>
        <w:pStyle w:val="ListBullet"/>
        <w:ind w:left="420"/>
      </w:pPr>
      <w:r>
        <w:rPr>
          <w:rFonts w:ascii="宋体" w:hAnsi="宋体" w:eastAsia="宋体"/>
          <w:sz w:val="24"/>
        </w:rPr>
        <w:t>数据层：关系型数据库（MySQL主从）、缓存（Redis集群）、搜索引擎（ES集群）、对象存储（MinIO）、时序数据库（InfluxDB）</w:t>
      </w:r>
    </w:p>
    <w:p>
      <w:pPr>
        <w:pStyle w:val="ListBullet"/>
        <w:ind w:left="420"/>
      </w:pPr>
      <w:r>
        <w:rPr>
          <w:rFonts w:ascii="宋体" w:hAnsi="宋体" w:eastAsia="宋体"/>
          <w:sz w:val="24"/>
        </w:rPr>
        <w:t>基础设施层：容器化部署（Docker + Kubernetes）、服务注册与配置中心（Nacos）、监控告警（Prometheus + Grafana）、日志收集（ELK）</w:t>
      </w:r>
    </w:p>
    <w:p>
      <w:pPr>
        <w:pStyle w:val="Heading2"/>
      </w:pPr>
      <w:r>
        <w:rPr>
          <w:rFonts w:ascii="宋体" w:hAnsi="宋体" w:eastAsia="宋体"/>
        </w:rPr>
        <w:t>3.2 逻辑架构设计</w:t>
      </w:r>
    </w:p>
    <w:p>
      <w:pPr>
        <w:spacing w:line="360" w:lineRule="auto"/>
        <w:ind w:firstLine="420"/>
      </w:pPr>
      <w:r>
        <w:rPr>
          <w:rFonts w:ascii="宋体" w:hAnsi="宋体" w:eastAsia="宋体"/>
          <w:b w:val="0"/>
          <w:sz w:val="24"/>
        </w:rPr>
        <w:t>逻辑架构按照领域驱动设计（DDD）原则，划分为以下核心领域：</w:t>
      </w:r>
    </w:p>
    <w:p>
      <w:pPr>
        <w:pStyle w:val="ListBullet"/>
        <w:ind w:left="420"/>
      </w:pPr>
      <w:r>
        <w:rPr>
          <w:rFonts w:ascii="宋体" w:hAnsi="宋体" w:eastAsia="宋体"/>
          <w:sz w:val="24"/>
        </w:rPr>
        <w:t>航空货运领域：负责订单管理、运单管理、运输调度、仓储作业、计费结算、货包机跟踪、分拣线控制等核心业务</w:t>
      </w:r>
    </w:p>
    <w:p>
      <w:pPr>
        <w:pStyle w:val="ListBullet"/>
        <w:ind w:left="420"/>
      </w:pPr>
      <w:r>
        <w:rPr>
          <w:rFonts w:ascii="宋体" w:hAnsi="宋体" w:eastAsia="宋体"/>
          <w:sz w:val="24"/>
        </w:rPr>
        <w:t>海关监管领域：负责智能卡口控制、查验预警处置、货物预报管理、跨境电商业务、海关数据对接等监管业务</w:t>
      </w:r>
    </w:p>
    <w:p>
      <w:pPr>
        <w:pStyle w:val="ListBullet"/>
        <w:ind w:left="420"/>
      </w:pPr>
      <w:r>
        <w:rPr>
          <w:rFonts w:ascii="宋体" w:hAnsi="宋体" w:eastAsia="宋体"/>
          <w:sz w:val="24"/>
        </w:rPr>
        <w:t>园区运营领域：负责态势感知、停车管理、安防监控、设备管理、能耗管理等园区运营业务</w:t>
      </w:r>
    </w:p>
    <w:p>
      <w:pPr>
        <w:pStyle w:val="ListBullet"/>
        <w:ind w:left="420"/>
      </w:pPr>
      <w:r>
        <w:rPr>
          <w:rFonts w:ascii="宋体" w:hAnsi="宋体" w:eastAsia="宋体"/>
          <w:sz w:val="24"/>
        </w:rPr>
        <w:t>公共服务领域：负责用户认证、权限管理、消息通知、数据查询、客服支撑、系统监控等公共服务</w:t>
      </w:r>
    </w:p>
    <w:p>
      <w:pPr>
        <w:pStyle w:val="Heading2"/>
      </w:pPr>
      <w:r>
        <w:rPr>
          <w:rFonts w:ascii="宋体" w:hAnsi="宋体" w:eastAsia="宋体"/>
        </w:rPr>
        <w:t>3.3 功能架构设计</w:t>
      </w:r>
    </w:p>
    <w:p>
      <w:pPr>
        <w:spacing w:line="360" w:lineRule="auto"/>
        <w:ind w:firstLine="420"/>
      </w:pPr>
      <w:r>
        <w:rPr>
          <w:rFonts w:ascii="宋体" w:hAnsi="宋体" w:eastAsia="宋体"/>
          <w:b w:val="0"/>
          <w:sz w:val="24"/>
        </w:rPr>
        <w:t>系统功能架构包含四大子系统，共计171个功能点：</w:t>
      </w:r>
    </w:p>
    <w:p>
      <w:pPr>
        <w:spacing w:line="360" w:lineRule="auto"/>
        <w:ind w:firstLine="420"/>
      </w:pPr>
      <w:r>
        <w:rPr>
          <w:rFonts w:ascii="宋体" w:hAnsi="宋体" w:eastAsia="宋体"/>
          <w:b/>
          <w:sz w:val="24"/>
        </w:rPr>
        <w:t>【航空货运信息管理系统】104个功能点</w:t>
      </w:r>
    </w:p>
    <w:p>
      <w:pPr>
        <w:pStyle w:val="ListBullet"/>
        <w:ind w:left="420"/>
      </w:pPr>
      <w:r>
        <w:rPr>
          <w:rFonts w:ascii="宋体" w:hAnsi="宋体" w:eastAsia="宋体"/>
          <w:sz w:val="24"/>
        </w:rPr>
        <w:t>基础资料管理（20个）：航班信息、客户信息、货物信息、仓库库位、容器管理、资源管理、审批配置、单据配置</w:t>
      </w:r>
    </w:p>
    <w:p>
      <w:pPr>
        <w:pStyle w:val="ListBullet"/>
        <w:ind w:left="420"/>
      </w:pPr>
      <w:r>
        <w:rPr>
          <w:rFonts w:ascii="宋体" w:hAnsi="宋体" w:eastAsia="宋体"/>
          <w:sz w:val="24"/>
        </w:rPr>
        <w:t>订单与运单管理（7个）：订单创建、拆分、变更、可视化；运单录入、跟踪、变更</w:t>
      </w:r>
    </w:p>
    <w:p>
      <w:pPr>
        <w:pStyle w:val="ListBullet"/>
        <w:ind w:left="420"/>
      </w:pPr>
      <w:r>
        <w:rPr>
          <w:rFonts w:ascii="宋体" w:hAnsi="宋体" w:eastAsia="宋体"/>
          <w:sz w:val="24"/>
        </w:rPr>
        <w:t>运输与调度管理（13个）：调度计划、车辆配载、路线规划；预约申请、审核、智能排队、优先级计算、调度指令</w:t>
      </w:r>
    </w:p>
    <w:p>
      <w:pPr>
        <w:pStyle w:val="ListBullet"/>
        <w:ind w:left="420"/>
      </w:pPr>
      <w:r>
        <w:rPr>
          <w:rFonts w:ascii="宋体" w:hAnsi="宋体" w:eastAsia="宋体"/>
          <w:sz w:val="24"/>
        </w:rPr>
        <w:t>仓储作业管理（29个）：货场作业、月台管理；监管仓入库、出库、库内作业、综合查询</w:t>
      </w:r>
    </w:p>
    <w:p>
      <w:pPr>
        <w:pStyle w:val="ListBullet"/>
        <w:ind w:left="420"/>
      </w:pPr>
      <w:r>
        <w:rPr>
          <w:rFonts w:ascii="宋体" w:hAnsi="宋体" w:eastAsia="宋体"/>
          <w:sz w:val="24"/>
        </w:rPr>
        <w:t>计费与合同管理（12个）：计费科目、费率设置、应收应付计算、账单生成、预付管理、报价单、合同管理</w:t>
      </w:r>
    </w:p>
    <w:p>
      <w:pPr>
        <w:pStyle w:val="ListBullet"/>
        <w:ind w:left="420"/>
      </w:pPr>
      <w:r>
        <w:rPr>
          <w:rFonts w:ascii="宋体" w:hAnsi="宋体" w:eastAsia="宋体"/>
          <w:sz w:val="24"/>
        </w:rPr>
        <w:t>货包机跟踪（8个）：空运跟踪、陆运GPS跟踪、铁路运单跟踪</w:t>
      </w:r>
    </w:p>
    <w:p>
      <w:pPr>
        <w:pStyle w:val="ListBullet"/>
        <w:ind w:left="420"/>
      </w:pPr>
      <w:r>
        <w:rPr>
          <w:rFonts w:ascii="宋体" w:hAnsi="宋体" w:eastAsia="宋体"/>
          <w:sz w:val="24"/>
        </w:rPr>
        <w:t>分拣线控制（6个）：仓储管理、全流程跟踪、分拣控制、流程调度、打板位调度、PLC对接</w:t>
      </w:r>
    </w:p>
    <w:p>
      <w:pPr>
        <w:spacing w:line="360" w:lineRule="auto"/>
        <w:ind w:firstLine="420"/>
      </w:pPr>
      <w:r>
        <w:rPr>
          <w:rFonts w:ascii="宋体" w:hAnsi="宋体" w:eastAsia="宋体"/>
          <w:b/>
          <w:sz w:val="24"/>
        </w:rPr>
        <w:t>【海关信息系统】23个功能点</w:t>
      </w:r>
    </w:p>
    <w:p>
      <w:pPr>
        <w:pStyle w:val="ListBullet"/>
        <w:ind w:left="420"/>
      </w:pPr>
      <w:r>
        <w:rPr>
          <w:rFonts w:ascii="宋体" w:hAnsi="宋体" w:eastAsia="宋体"/>
          <w:sz w:val="24"/>
        </w:rPr>
        <w:t>智能卡口控制（5个）：设备管理、车辆识别、地磅称重、金关对接、安检对接</w:t>
      </w:r>
    </w:p>
    <w:p>
      <w:pPr>
        <w:pStyle w:val="ListBullet"/>
        <w:ind w:left="420"/>
      </w:pPr>
      <w:r>
        <w:rPr>
          <w:rFonts w:ascii="宋体" w:hAnsi="宋体" w:eastAsia="宋体"/>
          <w:sz w:val="24"/>
        </w:rPr>
        <w:t>查验预警处置（4个）：AI查验筛选、指令下发、结果录入、异常处置</w:t>
      </w:r>
    </w:p>
    <w:p>
      <w:pPr>
        <w:pStyle w:val="ListBullet"/>
        <w:ind w:left="420"/>
      </w:pPr>
      <w:r>
        <w:rPr>
          <w:rFonts w:ascii="宋体" w:hAnsi="宋体" w:eastAsia="宋体"/>
          <w:sz w:val="24"/>
        </w:rPr>
        <w:t>货物预报管理（3个）：预报录入、预报审核、预录入回执</w:t>
      </w:r>
    </w:p>
    <w:p>
      <w:pPr>
        <w:pStyle w:val="ListBullet"/>
        <w:ind w:left="420"/>
      </w:pPr>
      <w:r>
        <w:rPr>
          <w:rFonts w:ascii="宋体" w:hAnsi="宋体" w:eastAsia="宋体"/>
          <w:sz w:val="24"/>
        </w:rPr>
        <w:t>跨境电商（4个）：9610/9710/9810业务管理、海关对接</w:t>
      </w:r>
    </w:p>
    <w:p>
      <w:pPr>
        <w:pStyle w:val="ListBullet"/>
        <w:ind w:left="420"/>
      </w:pPr>
      <w:r>
        <w:rPr>
          <w:rFonts w:ascii="宋体" w:hAnsi="宋体" w:eastAsia="宋体"/>
          <w:sz w:val="24"/>
        </w:rPr>
        <w:t>海关业务（2个）：海关申报、税费计算</w:t>
      </w:r>
    </w:p>
    <w:p>
      <w:pPr>
        <w:pStyle w:val="ListBullet"/>
        <w:ind w:left="420"/>
      </w:pPr>
      <w:r>
        <w:rPr>
          <w:rFonts w:ascii="宋体" w:hAnsi="宋体" w:eastAsia="宋体"/>
          <w:sz w:val="24"/>
        </w:rPr>
        <w:t>可视化展示（3个）：业务数据大屏、监管数据大屏、卡口运行大屏</w:t>
      </w:r>
    </w:p>
    <w:p>
      <w:pPr>
        <w:spacing w:line="360" w:lineRule="auto"/>
        <w:ind w:firstLine="420"/>
      </w:pPr>
      <w:r>
        <w:rPr>
          <w:rFonts w:ascii="宋体" w:hAnsi="宋体" w:eastAsia="宋体"/>
          <w:b/>
          <w:sz w:val="24"/>
        </w:rPr>
        <w:t>【园区运行中心】22个功能点</w:t>
      </w:r>
    </w:p>
    <w:p>
      <w:pPr>
        <w:pStyle w:val="ListBullet"/>
        <w:ind w:left="420"/>
      </w:pPr>
      <w:r>
        <w:rPr>
          <w:rFonts w:ascii="宋体" w:hAnsi="宋体" w:eastAsia="宋体"/>
          <w:sz w:val="24"/>
        </w:rPr>
        <w:t>态势监控（13个）：园区、交通、消防、资产、货物、车辆、仓储、月台、客服、安防、能耗等综合态势</w:t>
      </w:r>
    </w:p>
    <w:p>
      <w:pPr>
        <w:pStyle w:val="ListBullet"/>
        <w:ind w:left="420"/>
      </w:pPr>
      <w:r>
        <w:rPr>
          <w:rFonts w:ascii="宋体" w:hAnsi="宋体" w:eastAsia="宋体"/>
          <w:sz w:val="24"/>
        </w:rPr>
        <w:t>园区管理（6个）：车辆无感通行、车位管理、巡更巡检、设备知识库、停车缴费、紧急放行</w:t>
      </w:r>
    </w:p>
    <w:p>
      <w:pPr>
        <w:pStyle w:val="ListBullet"/>
        <w:ind w:left="420"/>
      </w:pPr>
      <w:r>
        <w:rPr>
          <w:rFonts w:ascii="宋体" w:hAnsi="宋体" w:eastAsia="宋体"/>
          <w:sz w:val="24"/>
        </w:rPr>
        <w:t>数字平台（4个）：物联网平台、数据治理平台、视频转码平台、统一认证平台</w:t>
      </w:r>
    </w:p>
    <w:p>
      <w:pPr>
        <w:spacing w:line="360" w:lineRule="auto"/>
        <w:ind w:firstLine="420"/>
      </w:pPr>
      <w:r>
        <w:rPr>
          <w:rFonts w:ascii="宋体" w:hAnsi="宋体" w:eastAsia="宋体"/>
          <w:b/>
          <w:sz w:val="24"/>
        </w:rPr>
        <w:t>【航空物流公共信息平台】22个功能点</w:t>
      </w:r>
    </w:p>
    <w:p>
      <w:pPr>
        <w:pStyle w:val="ListBullet"/>
        <w:ind w:left="420"/>
      </w:pPr>
      <w:r>
        <w:rPr>
          <w:rFonts w:ascii="宋体" w:hAnsi="宋体" w:eastAsia="宋体"/>
          <w:sz w:val="24"/>
        </w:rPr>
        <w:t>移动端（5个）：司机APP、作业PDA、查验PDA、管理小程序、客户小程序</w:t>
      </w:r>
    </w:p>
    <w:p>
      <w:pPr>
        <w:pStyle w:val="ListBullet"/>
        <w:ind w:left="420"/>
      </w:pPr>
      <w:r>
        <w:rPr>
          <w:rFonts w:ascii="宋体" w:hAnsi="宋体" w:eastAsia="宋体"/>
          <w:sz w:val="24"/>
        </w:rPr>
        <w:t>系统管理（3个）：用户权限管理、系统参数配置、用户登录</w:t>
      </w:r>
    </w:p>
    <w:p>
      <w:pPr>
        <w:pStyle w:val="ListBullet"/>
        <w:ind w:left="420"/>
      </w:pPr>
      <w:r>
        <w:rPr>
          <w:rFonts w:ascii="宋体" w:hAnsi="宋体" w:eastAsia="宋体"/>
          <w:sz w:val="24"/>
        </w:rPr>
        <w:t>运维服务（3个）：系统监控、日志管理、备份恢复</w:t>
      </w:r>
    </w:p>
    <w:p>
      <w:pPr>
        <w:pStyle w:val="ListBullet"/>
        <w:ind w:left="420"/>
      </w:pPr>
      <w:r>
        <w:rPr>
          <w:rFonts w:ascii="宋体" w:hAnsi="宋体" w:eastAsia="宋体"/>
          <w:sz w:val="24"/>
        </w:rPr>
        <w:t>公共信息服务（7个）：航班动态、货物跟踪、物流资讯、在线服务、物流跟踪、航班订阅、在线下单</w:t>
      </w:r>
    </w:p>
    <w:p>
      <w:pPr>
        <w:pStyle w:val="ListBullet"/>
        <w:ind w:left="420"/>
      </w:pPr>
      <w:r>
        <w:rPr>
          <w:rFonts w:ascii="宋体" w:hAnsi="宋体" w:eastAsia="宋体"/>
          <w:sz w:val="24"/>
        </w:rPr>
        <w:t>客服业务（4个）：在线客服、投诉建议、工单管理、客服知识库</w:t>
      </w:r>
    </w:p>
    <w:p>
      <w:pPr>
        <w:pStyle w:val="Heading2"/>
      </w:pPr>
      <w:r>
        <w:rPr>
          <w:rFonts w:ascii="宋体" w:hAnsi="宋体" w:eastAsia="宋体"/>
        </w:rPr>
        <w:t>3.4 网络架构设计</w:t>
      </w:r>
    </w:p>
    <w:p>
      <w:pPr>
        <w:spacing w:line="360" w:lineRule="auto"/>
        <w:ind w:firstLine="420"/>
      </w:pPr>
      <w:r>
        <w:rPr>
          <w:rFonts w:ascii="宋体" w:hAnsi="宋体" w:eastAsia="宋体"/>
          <w:b w:val="0"/>
          <w:sz w:val="24"/>
        </w:rPr>
        <w:t>网络架构采用分层设计，分为六个安全域：</w:t>
      </w:r>
    </w:p>
    <w:p>
      <w:pPr>
        <w:pStyle w:val="ListBullet"/>
        <w:ind w:left="420"/>
      </w:pPr>
      <w:r>
        <w:rPr>
          <w:rFonts w:ascii="宋体" w:hAnsi="宋体" w:eastAsia="宋体"/>
          <w:sz w:val="24"/>
        </w:rPr>
        <w:t>互联网接入区：面向公众用户的移动端接入，通过WAF、DDoS防护、CDN保障安全和性能</w:t>
      </w:r>
    </w:p>
    <w:p>
      <w:pPr>
        <w:pStyle w:val="ListBullet"/>
        <w:ind w:left="420"/>
      </w:pPr>
      <w:r>
        <w:rPr>
          <w:rFonts w:ascii="宋体" w:hAnsi="宋体" w:eastAsia="宋体"/>
          <w:sz w:val="24"/>
        </w:rPr>
        <w:t>边界隔离区：部署防火墙、网闸、入侵检测系统，实现内外网隔离与数据安全交换</w:t>
      </w:r>
    </w:p>
    <w:p>
      <w:pPr>
        <w:pStyle w:val="ListBullet"/>
        <w:ind w:left="420"/>
      </w:pPr>
      <w:r>
        <w:rPr>
          <w:rFonts w:ascii="宋体" w:hAnsi="宋体" w:eastAsia="宋体"/>
          <w:sz w:val="24"/>
        </w:rPr>
        <w:t>应用服务区：部署业务应用服务、中间件、缓存集群，采用容器化部署</w:t>
      </w:r>
    </w:p>
    <w:p>
      <w:pPr>
        <w:pStyle w:val="ListBullet"/>
        <w:ind w:left="420"/>
      </w:pPr>
      <w:r>
        <w:rPr>
          <w:rFonts w:ascii="宋体" w:hAnsi="宋体" w:eastAsia="宋体"/>
          <w:sz w:val="24"/>
        </w:rPr>
        <w:t>数据存储区：部署数据库、对象存储、备份系统，独立安全域，严格访问控制</w:t>
      </w:r>
    </w:p>
    <w:p>
      <w:pPr>
        <w:pStyle w:val="ListBullet"/>
        <w:ind w:left="420"/>
      </w:pPr>
      <w:r>
        <w:rPr>
          <w:rFonts w:ascii="宋体" w:hAnsi="宋体" w:eastAsia="宋体"/>
          <w:sz w:val="24"/>
        </w:rPr>
        <w:t>运维管理区：部署监控、日志、堡垒机等运维系统，运维人员专用访问通道</w:t>
      </w:r>
    </w:p>
    <w:p>
      <w:pPr>
        <w:pStyle w:val="ListBullet"/>
        <w:ind w:left="420"/>
      </w:pPr>
      <w:r>
        <w:rPr>
          <w:rFonts w:ascii="宋体" w:hAnsi="宋体" w:eastAsia="宋体"/>
          <w:sz w:val="24"/>
        </w:rPr>
        <w:t>海关专网区：与海关金关二期系统对接的专用网络区域，物理隔离，通过网闸交换数据</w:t>
      </w:r>
    </w:p>
    <w:p>
      <w:pPr>
        <w:pStyle w:val="Heading2"/>
      </w:pPr>
      <w:r>
        <w:rPr>
          <w:rFonts w:ascii="宋体" w:hAnsi="宋体" w:eastAsia="宋体"/>
        </w:rPr>
        <w:t>3.5 功能及流程设计</w:t>
      </w:r>
    </w:p>
    <w:p>
      <w:pPr>
        <w:spacing w:line="360" w:lineRule="auto"/>
        <w:ind w:firstLine="420"/>
      </w:pPr>
      <w:r>
        <w:rPr>
          <w:rFonts w:ascii="宋体" w:hAnsi="宋体" w:eastAsia="宋体"/>
          <w:b/>
          <w:sz w:val="24"/>
        </w:rPr>
        <w:t>【核心业务流程】</w:t>
      </w:r>
    </w:p>
    <w:p>
      <w:pPr>
        <w:spacing w:line="360" w:lineRule="auto"/>
        <w:ind w:firstLine="420"/>
      </w:pPr>
      <w:r>
        <w:rPr>
          <w:rFonts w:ascii="宋体" w:hAnsi="宋体" w:eastAsia="宋体"/>
          <w:b w:val="0"/>
          <w:sz w:val="24"/>
        </w:rPr>
        <w:t>1. 货物入站流程：</w:t>
      </w:r>
    </w:p>
    <w:p>
      <w:pPr>
        <w:pStyle w:val="ListBullet"/>
        <w:ind w:left="420"/>
      </w:pPr>
      <w:r>
        <w:rPr>
          <w:rFonts w:ascii="宋体" w:hAnsi="宋体" w:eastAsia="宋体"/>
          <w:sz w:val="24"/>
        </w:rPr>
        <w:t>步骤1：承运商通过司机APP或Web端进行车辆预约，填写车牌号、货物信息、预计到达时间</w:t>
      </w:r>
    </w:p>
    <w:p>
      <w:pPr>
        <w:pStyle w:val="ListBullet"/>
        <w:ind w:left="420"/>
      </w:pPr>
      <w:r>
        <w:rPr>
          <w:rFonts w:ascii="宋体" w:hAnsi="宋体" w:eastAsia="宋体"/>
          <w:sz w:val="24"/>
        </w:rPr>
        <w:t>步骤2：车辆到达卡口，车牌识别系统自动识别车牌，与预约信息比对</w:t>
      </w:r>
    </w:p>
    <w:p>
      <w:pPr>
        <w:pStyle w:val="ListBullet"/>
        <w:ind w:left="420"/>
      </w:pPr>
      <w:r>
        <w:rPr>
          <w:rFonts w:ascii="宋体" w:hAnsi="宋体" w:eastAsia="宋体"/>
          <w:sz w:val="24"/>
        </w:rPr>
        <w:t>步骤3：车辆上地磅称重，称重数据自动采集并记录，超重车辆自动预警</w:t>
      </w:r>
    </w:p>
    <w:p>
      <w:pPr>
        <w:pStyle w:val="ListBullet"/>
        <w:ind w:left="420"/>
      </w:pPr>
      <w:r>
        <w:rPr>
          <w:rFonts w:ascii="宋体" w:hAnsi="宋体" w:eastAsia="宋体"/>
          <w:sz w:val="24"/>
        </w:rPr>
        <w:t>步骤4：系统自动向海关金关二期系统申报运抵，向安检系统申报安检</w:t>
      </w:r>
    </w:p>
    <w:p>
      <w:pPr>
        <w:pStyle w:val="ListBullet"/>
        <w:ind w:left="420"/>
      </w:pPr>
      <w:r>
        <w:rPr>
          <w:rFonts w:ascii="宋体" w:hAnsi="宋体" w:eastAsia="宋体"/>
          <w:sz w:val="24"/>
        </w:rPr>
        <w:t>步骤5：海关系统返回放行/查验指令，安检系统返回安检结果</w:t>
      </w:r>
    </w:p>
    <w:p>
      <w:pPr>
        <w:pStyle w:val="ListBullet"/>
        <w:ind w:left="420"/>
      </w:pPr>
      <w:r>
        <w:rPr>
          <w:rFonts w:ascii="宋体" w:hAnsi="宋体" w:eastAsia="宋体"/>
          <w:sz w:val="24"/>
        </w:rPr>
        <w:t>步骤6：系统根据指令自动控制道闸放行或引导至查验区/退货区</w:t>
      </w:r>
    </w:p>
    <w:p>
      <w:pPr>
        <w:pStyle w:val="ListBullet"/>
        <w:ind w:left="420"/>
      </w:pPr>
      <w:r>
        <w:rPr>
          <w:rFonts w:ascii="宋体" w:hAnsi="宋体" w:eastAsia="宋体"/>
          <w:sz w:val="24"/>
        </w:rPr>
        <w:t>步骤7：放行车辆进入货站，进行卸货、入库上架操作</w:t>
      </w:r>
    </w:p>
    <w:p>
      <w:pPr>
        <w:spacing w:line="360" w:lineRule="auto"/>
        <w:ind w:firstLine="420"/>
      </w:pPr>
      <w:r>
        <w:rPr>
          <w:rFonts w:ascii="宋体" w:hAnsi="宋体" w:eastAsia="宋体"/>
          <w:b w:val="0"/>
          <w:sz w:val="24"/>
        </w:rPr>
        <w:t>2. 货物出站流程：</w:t>
      </w:r>
    </w:p>
    <w:p>
      <w:pPr>
        <w:pStyle w:val="ListBullet"/>
        <w:ind w:left="420"/>
      </w:pPr>
      <w:r>
        <w:rPr>
          <w:rFonts w:ascii="宋体" w:hAnsi="宋体" w:eastAsia="宋体"/>
          <w:sz w:val="24"/>
        </w:rPr>
        <w:t>步骤1：货主或货代提交出库申请，系统根据航班信息进行出库计划安排</w:t>
      </w:r>
    </w:p>
    <w:p>
      <w:pPr>
        <w:pStyle w:val="ListBullet"/>
        <w:ind w:left="420"/>
      </w:pPr>
      <w:r>
        <w:rPr>
          <w:rFonts w:ascii="宋体" w:hAnsi="宋体" w:eastAsia="宋体"/>
          <w:sz w:val="24"/>
        </w:rPr>
        <w:t>步骤2：仓库人员根据出库任务进行拣货作业，扫描库位二维码确认</w:t>
      </w:r>
    </w:p>
    <w:p>
      <w:pPr>
        <w:pStyle w:val="ListBullet"/>
        <w:ind w:left="420"/>
      </w:pPr>
      <w:r>
        <w:rPr>
          <w:rFonts w:ascii="宋体" w:hAnsi="宋体" w:eastAsia="宋体"/>
          <w:sz w:val="24"/>
        </w:rPr>
        <w:t>步骤3：拣货完成后进行复核校验，核对货物信息与出库单是否一致</w:t>
      </w:r>
    </w:p>
    <w:p>
      <w:pPr>
        <w:pStyle w:val="ListBullet"/>
        <w:ind w:left="420"/>
      </w:pPr>
      <w:r>
        <w:rPr>
          <w:rFonts w:ascii="宋体" w:hAnsi="宋体" w:eastAsia="宋体"/>
          <w:sz w:val="24"/>
        </w:rPr>
        <w:t>步骤4：复核通过后进行货物交接，与航空公司或承运人确认交接</w:t>
      </w:r>
    </w:p>
    <w:p>
      <w:pPr>
        <w:pStyle w:val="ListBullet"/>
        <w:ind w:left="420"/>
      </w:pPr>
      <w:r>
        <w:rPr>
          <w:rFonts w:ascii="宋体" w:hAnsi="宋体" w:eastAsia="宋体"/>
          <w:sz w:val="24"/>
        </w:rPr>
        <w:t>步骤5：货物装机后，系统进行上机确认，更新货物状态</w:t>
      </w:r>
    </w:p>
    <w:p>
      <w:pPr>
        <w:pStyle w:val="ListBullet"/>
        <w:ind w:left="420"/>
      </w:pPr>
      <w:r>
        <w:rPr>
          <w:rFonts w:ascii="宋体" w:hAnsi="宋体" w:eastAsia="宋体"/>
          <w:sz w:val="24"/>
        </w:rPr>
        <w:t>步骤6：航班起飞后，系统自动向海关申报离境，向货主推送运单跟踪信息</w:t>
      </w:r>
    </w:p>
    <w:p>
      <w:pPr>
        <w:spacing w:line="360" w:lineRule="auto"/>
        <w:ind w:firstLine="420"/>
      </w:pPr>
      <w:r>
        <w:rPr>
          <w:rFonts w:ascii="宋体" w:hAnsi="宋体" w:eastAsia="宋体"/>
          <w:b w:val="0"/>
          <w:sz w:val="24"/>
        </w:rPr>
        <w:t>3. 海关查验流程：</w:t>
      </w:r>
    </w:p>
    <w:p>
      <w:pPr>
        <w:pStyle w:val="ListBullet"/>
        <w:ind w:left="420"/>
      </w:pPr>
      <w:r>
        <w:rPr>
          <w:rFonts w:ascii="宋体" w:hAnsi="宋体" w:eastAsia="宋体"/>
          <w:sz w:val="24"/>
        </w:rPr>
        <w:t>步骤1：系统基于AI风险预警模型对入站货物进行风险评分和查验筛选</w:t>
      </w:r>
    </w:p>
    <w:p>
      <w:pPr>
        <w:pStyle w:val="ListBullet"/>
        <w:ind w:left="420"/>
      </w:pPr>
      <w:r>
        <w:rPr>
          <w:rFonts w:ascii="宋体" w:hAnsi="宋体" w:eastAsia="宋体"/>
          <w:sz w:val="24"/>
        </w:rPr>
        <w:t>步骤2：高风险货物自动生成查验任务，系统向查验人员PDA推送查验指令</w:t>
      </w:r>
    </w:p>
    <w:p>
      <w:pPr>
        <w:pStyle w:val="ListBullet"/>
        <w:ind w:left="420"/>
      </w:pPr>
      <w:r>
        <w:rPr>
          <w:rFonts w:ascii="宋体" w:hAnsi="宋体" w:eastAsia="宋体"/>
          <w:sz w:val="24"/>
        </w:rPr>
        <w:t>步骤3：查验人员根据指令进行开箱查验，使用PDA拍照留痕、录入查验结果</w:t>
      </w:r>
    </w:p>
    <w:p>
      <w:pPr>
        <w:pStyle w:val="ListBullet"/>
        <w:ind w:left="420"/>
      </w:pPr>
      <w:r>
        <w:rPr>
          <w:rFonts w:ascii="宋体" w:hAnsi="宋体" w:eastAsia="宋体"/>
          <w:sz w:val="24"/>
        </w:rPr>
        <w:t>步骤4：查验发现异常的，进行异常登记并触发异常处置流程</w:t>
      </w:r>
    </w:p>
    <w:p>
      <w:pPr>
        <w:pStyle w:val="ListBullet"/>
        <w:ind w:left="420"/>
      </w:pPr>
      <w:r>
        <w:rPr>
          <w:rFonts w:ascii="宋体" w:hAnsi="宋体" w:eastAsia="宋体"/>
          <w:sz w:val="24"/>
        </w:rPr>
        <w:t>步骤5：查验结果实时同步至海关金关二期系统</w:t>
      </w:r>
    </w:p>
    <w:p>
      <w:pPr>
        <w:pStyle w:val="ListBullet"/>
        <w:ind w:left="420"/>
      </w:pPr>
      <w:r>
        <w:rPr>
          <w:rFonts w:ascii="宋体" w:hAnsi="宋体" w:eastAsia="宋体"/>
          <w:sz w:val="24"/>
        </w:rPr>
        <w:t>步骤6：查验通过的货物自动放行，不通过的转入处置流程</w:t>
      </w:r>
    </w:p>
    <w:p>
      <w:pPr>
        <w:spacing w:line="360" w:lineRule="auto"/>
        <w:ind w:firstLine="420"/>
      </w:pPr>
      <w:r>
        <w:rPr>
          <w:rFonts w:ascii="宋体" w:hAnsi="宋体" w:eastAsia="宋体"/>
          <w:b w:val="0"/>
          <w:sz w:val="24"/>
        </w:rPr>
        <w:t>4. 跨境电商流程（9610出口）：</w:t>
      </w:r>
    </w:p>
    <w:p>
      <w:pPr>
        <w:pStyle w:val="ListBullet"/>
        <w:ind w:left="420"/>
      </w:pPr>
      <w:r>
        <w:rPr>
          <w:rFonts w:ascii="宋体" w:hAnsi="宋体" w:eastAsia="宋体"/>
          <w:sz w:val="24"/>
        </w:rPr>
        <w:t>步骤1：电商平台将订单信息推送至本系统，系统进行订单数据校验</w:t>
      </w:r>
    </w:p>
    <w:p>
      <w:pPr>
        <w:pStyle w:val="ListBullet"/>
        <w:ind w:left="420"/>
      </w:pPr>
      <w:r>
        <w:rPr>
          <w:rFonts w:ascii="宋体" w:hAnsi="宋体" w:eastAsia="宋体"/>
          <w:sz w:val="24"/>
        </w:rPr>
        <w:t>步骤2：系统根据订单信息生成清单，向海关跨境电商系统申报</w:t>
      </w:r>
    </w:p>
    <w:p>
      <w:pPr>
        <w:pStyle w:val="ListBullet"/>
        <w:ind w:left="420"/>
      </w:pPr>
      <w:r>
        <w:rPr>
          <w:rFonts w:ascii="宋体" w:hAnsi="宋体" w:eastAsia="宋体"/>
          <w:sz w:val="24"/>
        </w:rPr>
        <w:t>步骤3：海关系统审核清单，返回审核结果（通过/退回/查验）</w:t>
      </w:r>
    </w:p>
    <w:p>
      <w:pPr>
        <w:pStyle w:val="ListBullet"/>
        <w:ind w:left="420"/>
      </w:pPr>
      <w:r>
        <w:rPr>
          <w:rFonts w:ascii="宋体" w:hAnsi="宋体" w:eastAsia="宋体"/>
          <w:sz w:val="24"/>
        </w:rPr>
        <w:t>步骤4：审核通过的货物入站，系统自动核注清单</w:t>
      </w:r>
    </w:p>
    <w:p>
      <w:pPr>
        <w:pStyle w:val="ListBullet"/>
        <w:ind w:left="420"/>
      </w:pPr>
      <w:r>
        <w:rPr>
          <w:rFonts w:ascii="宋体" w:hAnsi="宋体" w:eastAsia="宋体"/>
          <w:sz w:val="24"/>
        </w:rPr>
        <w:t>步骤5：货物离境后，系统向海关申报离境信息</w:t>
      </w:r>
    </w:p>
    <w:p>
      <w:pPr>
        <w:pStyle w:val="ListBullet"/>
        <w:ind w:left="420"/>
      </w:pPr>
      <w:r>
        <w:rPr>
          <w:rFonts w:ascii="宋体" w:hAnsi="宋体" w:eastAsia="宋体"/>
          <w:sz w:val="24"/>
        </w:rPr>
        <w:t>步骤6：海关系统返回结关回执，完成出口业务流程</w:t>
      </w:r>
    </w:p>
    <w:p>
      <w:r>
        <w:br w:type="page"/>
      </w:r>
    </w:p>
    <w:p>
      <w:pPr>
        <w:pStyle w:val="Heading1"/>
      </w:pPr>
      <w:r>
        <w:rPr>
          <w:rFonts w:ascii="宋体" w:hAnsi="宋体" w:eastAsia="宋体"/>
        </w:rPr>
        <w:t>4 数据结构设计</w:t>
      </w:r>
    </w:p>
    <w:p>
      <w:pPr>
        <w:pStyle w:val="Heading2"/>
      </w:pPr>
      <w:r>
        <w:rPr>
          <w:rFonts w:ascii="宋体" w:hAnsi="宋体" w:eastAsia="宋体"/>
        </w:rPr>
        <w:t>4.1 逻辑结构设计</w:t>
      </w:r>
    </w:p>
    <w:p>
      <w:pPr>
        <w:spacing w:line="360" w:lineRule="auto"/>
        <w:ind w:firstLine="420"/>
      </w:pPr>
      <w:r>
        <w:rPr>
          <w:rFonts w:ascii="宋体" w:hAnsi="宋体" w:eastAsia="宋体"/>
          <w:b w:val="0"/>
          <w:sz w:val="24"/>
        </w:rPr>
        <w:t>逻辑结构设计采用实体-关系（ER）模型，主要实体包括：</w:t>
      </w:r>
    </w:p>
    <w:p>
      <w:pPr>
        <w:spacing w:line="360" w:lineRule="auto"/>
        <w:ind w:firstLine="420"/>
      </w:pPr>
      <w:r>
        <w:rPr>
          <w:rFonts w:ascii="宋体" w:hAnsi="宋体" w:eastAsia="宋体"/>
          <w:b w:val="0"/>
          <w:sz w:val="24"/>
        </w:rPr>
        <w:t>基础数据实体：</w:t>
      </w:r>
    </w:p>
    <w:p>
      <w:pPr>
        <w:pStyle w:val="ListBullet"/>
        <w:ind w:left="420"/>
      </w:pPr>
      <w:r>
        <w:rPr>
          <w:rFonts w:ascii="宋体" w:hAnsi="宋体" w:eastAsia="宋体"/>
          <w:sz w:val="24"/>
        </w:rPr>
        <w:t>航班信息实体：航班号、航班日期、起降机场、计划/实际起降时间、航班状态、机型等属性</w:t>
      </w:r>
    </w:p>
    <w:p>
      <w:pPr>
        <w:pStyle w:val="ListBullet"/>
        <w:ind w:left="420"/>
      </w:pPr>
      <w:r>
        <w:rPr>
          <w:rFonts w:ascii="宋体" w:hAnsi="宋体" w:eastAsia="宋体"/>
          <w:sz w:val="24"/>
        </w:rPr>
        <w:t>客户信息实体：客户编码、客户名称、客户类型、信用额度、联系人、地址等属性</w:t>
      </w:r>
    </w:p>
    <w:p>
      <w:pPr>
        <w:pStyle w:val="ListBullet"/>
        <w:ind w:left="420"/>
      </w:pPr>
      <w:r>
        <w:rPr>
          <w:rFonts w:ascii="宋体" w:hAnsi="宋体" w:eastAsia="宋体"/>
          <w:sz w:val="24"/>
        </w:rPr>
        <w:t>货物信息实体：货物名称、货物类型、规格型号、计量单位、海关编码等属性</w:t>
      </w:r>
    </w:p>
    <w:p>
      <w:pPr>
        <w:pStyle w:val="ListBullet"/>
        <w:ind w:left="420"/>
      </w:pPr>
      <w:r>
        <w:rPr>
          <w:rFonts w:ascii="宋体" w:hAnsi="宋体" w:eastAsia="宋体"/>
          <w:sz w:val="24"/>
        </w:rPr>
        <w:t>仓库信息实体：仓库编码、仓库名称、仓库类型、库位信息、库容等属性</w:t>
      </w:r>
    </w:p>
    <w:p>
      <w:pPr>
        <w:pStyle w:val="ListBullet"/>
        <w:ind w:left="420"/>
      </w:pPr>
      <w:r>
        <w:rPr>
          <w:rFonts w:ascii="宋体" w:hAnsi="宋体" w:eastAsia="宋体"/>
          <w:sz w:val="24"/>
        </w:rPr>
        <w:t>设备资源实体：设备编码、设备名称、设备类型、状态、维护记录等属性</w:t>
      </w:r>
    </w:p>
    <w:p>
      <w:pPr>
        <w:spacing w:line="360" w:lineRule="auto"/>
        <w:ind w:firstLine="420"/>
      </w:pPr>
      <w:r>
        <w:rPr>
          <w:rFonts w:ascii="宋体" w:hAnsi="宋体" w:eastAsia="宋体"/>
          <w:b w:val="0"/>
          <w:sz w:val="24"/>
        </w:rPr>
        <w:t>业务数据实体：</w:t>
      </w:r>
    </w:p>
    <w:p>
      <w:pPr>
        <w:pStyle w:val="ListBullet"/>
        <w:ind w:left="420"/>
      </w:pPr>
      <w:r>
        <w:rPr>
          <w:rFonts w:ascii="宋体" w:hAnsi="宋体" w:eastAsia="宋体"/>
          <w:sz w:val="24"/>
        </w:rPr>
        <w:t>订单实体：订单编号、客户信息、货物信息、航班信息、订单状态、金额等属性</w:t>
      </w:r>
    </w:p>
    <w:p>
      <w:pPr>
        <w:pStyle w:val="ListBullet"/>
        <w:ind w:left="420"/>
      </w:pPr>
      <w:r>
        <w:rPr>
          <w:rFonts w:ascii="宋体" w:hAnsi="宋体" w:eastAsia="宋体"/>
          <w:sz w:val="24"/>
        </w:rPr>
        <w:t>运单实体：运单号、主运单号、订单关联、货物描述、件数、重量、目的地等属性</w:t>
      </w:r>
    </w:p>
    <w:p>
      <w:pPr>
        <w:pStyle w:val="ListBullet"/>
        <w:ind w:left="420"/>
      </w:pPr>
      <w:r>
        <w:rPr>
          <w:rFonts w:ascii="宋体" w:hAnsi="宋体" w:eastAsia="宋体"/>
          <w:sz w:val="24"/>
        </w:rPr>
        <w:t>运输任务实体：任务编号、车辆信息、司机信息、路线、计划/实际时间、状态等属性</w:t>
      </w:r>
    </w:p>
    <w:p>
      <w:pPr>
        <w:pStyle w:val="ListBullet"/>
        <w:ind w:left="420"/>
      </w:pPr>
      <w:r>
        <w:rPr>
          <w:rFonts w:ascii="宋体" w:hAnsi="宋体" w:eastAsia="宋体"/>
          <w:sz w:val="24"/>
        </w:rPr>
        <w:t>仓储作业单实体：作业单号、作业类型、库位信息、货物信息、操作人员等属性</w:t>
      </w:r>
    </w:p>
    <w:p>
      <w:pPr>
        <w:pStyle w:val="ListBullet"/>
        <w:ind w:left="420"/>
      </w:pPr>
      <w:r>
        <w:rPr>
          <w:rFonts w:ascii="宋体" w:hAnsi="宋体" w:eastAsia="宋体"/>
          <w:sz w:val="24"/>
        </w:rPr>
        <w:t>计费账单实体：账单编号、客户信息、费用科目、金额、结算状态等属性</w:t>
      </w:r>
    </w:p>
    <w:p>
      <w:pPr>
        <w:spacing w:line="360" w:lineRule="auto"/>
        <w:ind w:firstLine="420"/>
      </w:pPr>
      <w:r>
        <w:rPr>
          <w:rFonts w:ascii="宋体" w:hAnsi="宋体" w:eastAsia="宋体"/>
          <w:b w:val="0"/>
          <w:sz w:val="24"/>
        </w:rPr>
        <w:t>海关数据实体：</w:t>
      </w:r>
    </w:p>
    <w:p>
      <w:pPr>
        <w:pStyle w:val="ListBullet"/>
        <w:ind w:left="420"/>
      </w:pPr>
      <w:r>
        <w:rPr>
          <w:rFonts w:ascii="宋体" w:hAnsi="宋体" w:eastAsia="宋体"/>
          <w:sz w:val="24"/>
        </w:rPr>
        <w:t>卡口记录实体：车牌号、入场/出场时间、称重数据、海关状态、安检状态等属性</w:t>
      </w:r>
    </w:p>
    <w:p>
      <w:pPr>
        <w:pStyle w:val="ListBullet"/>
        <w:ind w:left="420"/>
      </w:pPr>
      <w:r>
        <w:rPr>
          <w:rFonts w:ascii="宋体" w:hAnsi="宋体" w:eastAsia="宋体"/>
          <w:sz w:val="24"/>
        </w:rPr>
        <w:t>查验任务实体：任务编号、运单关联、风险等级、查验人员、结果、异常标记等属性</w:t>
      </w:r>
    </w:p>
    <w:p>
      <w:pPr>
        <w:pStyle w:val="ListBullet"/>
        <w:ind w:left="420"/>
      </w:pPr>
      <w:r>
        <w:rPr>
          <w:rFonts w:ascii="宋体" w:hAnsi="宋体" w:eastAsia="宋体"/>
          <w:sz w:val="24"/>
        </w:rPr>
        <w:t>预报数据实体：预报编号、货物信息、海关编码、申报状态、回执信息等属性</w:t>
      </w:r>
    </w:p>
    <w:p>
      <w:pPr>
        <w:pStyle w:val="Heading2"/>
      </w:pPr>
      <w:r>
        <w:rPr>
          <w:rFonts w:ascii="宋体" w:hAnsi="宋体" w:eastAsia="宋体"/>
        </w:rPr>
        <w:t>4.2 物理结构设计</w:t>
      </w:r>
    </w:p>
    <w:p>
      <w:pPr>
        <w:spacing w:line="360" w:lineRule="auto"/>
        <w:ind w:firstLine="420"/>
      </w:pPr>
      <w:r>
        <w:rPr>
          <w:rFonts w:ascii="宋体" w:hAnsi="宋体" w:eastAsia="宋体"/>
          <w:b w:val="0"/>
          <w:sz w:val="24"/>
        </w:rPr>
        <w:t>物理数据库设计遵循以下原则：</w:t>
      </w:r>
    </w:p>
    <w:p>
      <w:pPr>
        <w:pStyle w:val="ListBullet"/>
        <w:ind w:left="420"/>
      </w:pPr>
      <w:r>
        <w:rPr>
          <w:rFonts w:ascii="宋体" w:hAnsi="宋体" w:eastAsia="宋体"/>
          <w:sz w:val="24"/>
        </w:rPr>
        <w:t>分库分表：按业务域垂直分库（货运库、海关库、园区库、公共库），大表按时间或ID水平分表</w:t>
      </w:r>
    </w:p>
    <w:p>
      <w:pPr>
        <w:pStyle w:val="ListBullet"/>
        <w:ind w:left="420"/>
      </w:pPr>
      <w:r>
        <w:rPr>
          <w:rFonts w:ascii="宋体" w:hAnsi="宋体" w:eastAsia="宋体"/>
          <w:sz w:val="24"/>
        </w:rPr>
        <w:t>索引优化：主键索引、外键索引、查询条件字段索引、联合索引</w:t>
      </w:r>
    </w:p>
    <w:p>
      <w:pPr>
        <w:pStyle w:val="ListBullet"/>
        <w:ind w:left="420"/>
      </w:pPr>
      <w:r>
        <w:rPr>
          <w:rFonts w:ascii="宋体" w:hAnsi="宋体" w:eastAsia="宋体"/>
          <w:sz w:val="24"/>
        </w:rPr>
        <w:t>数据分区：历史数据按月份分区，便于归档清理和查询优化</w:t>
      </w:r>
    </w:p>
    <w:p>
      <w:pPr>
        <w:pStyle w:val="ListBullet"/>
        <w:ind w:left="420"/>
      </w:pPr>
      <w:r>
        <w:rPr>
          <w:rFonts w:ascii="宋体" w:hAnsi="宋体" w:eastAsia="宋体"/>
          <w:sz w:val="24"/>
        </w:rPr>
        <w:t>读写分离：查询操作走从库，写入操作走主库，主从同步延迟控制在1秒内</w:t>
      </w:r>
    </w:p>
    <w:p>
      <w:pPr>
        <w:pStyle w:val="ListBullet"/>
        <w:ind w:left="420"/>
      </w:pPr>
      <w:r>
        <w:rPr>
          <w:rFonts w:ascii="宋体" w:hAnsi="宋体" w:eastAsia="宋体"/>
          <w:sz w:val="24"/>
        </w:rPr>
        <w:t>数据归档：超过1年的历史数据归档至对象存储，在线库只保留热数据</w:t>
      </w:r>
    </w:p>
    <w:p>
      <w:pPr>
        <w:pStyle w:val="Heading2"/>
      </w:pPr>
      <w:r>
        <w:rPr>
          <w:rFonts w:ascii="宋体" w:hAnsi="宋体" w:eastAsia="宋体"/>
        </w:rPr>
        <w:t>4.3 数据库表结构</w:t>
      </w:r>
    </w:p>
    <w:p>
      <w:pPr>
        <w:spacing w:line="360" w:lineRule="auto"/>
        <w:ind w:firstLine="420"/>
      </w:pPr>
      <w:r>
        <w:rPr>
          <w:rFonts w:ascii="宋体" w:hAnsi="宋体" w:eastAsia="宋体"/>
          <w:b/>
          <w:sz w:val="24"/>
        </w:rPr>
        <w:t>核心数据表结构设计如下：</w:t>
      </w:r>
    </w:p>
    <w:p>
      <w:pPr>
        <w:spacing w:line="360" w:lineRule="auto"/>
        <w:ind w:firstLine="420"/>
      </w:pPr>
      <w:r>
        <w:rPr>
          <w:rFonts w:ascii="宋体" w:hAnsi="宋体" w:eastAsia="宋体"/>
          <w:b/>
          <w:sz w:val="24"/>
        </w:rPr>
        <w:t>表1：t_flight_info（航班信息表）</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tcPr>
          <w:p>
            <w:r>
              <w:t>字段名</w:t>
            </w:r>
          </w:p>
        </w:tc>
        <w:tc>
          <w:tcPr>
            <w:tcW w:type="dxa" w:w="2160"/>
            <w:shd w:fill="D9D9D9"/>
          </w:tcPr>
          <w:p>
            <w:r>
              <w:t>数据类型</w:t>
            </w:r>
          </w:p>
        </w:tc>
        <w:tc>
          <w:tcPr>
            <w:tcW w:type="dxa" w:w="2160"/>
            <w:shd w:fill="D9D9D9"/>
          </w:tcPr>
          <w:p>
            <w:r>
              <w:t>说明</w:t>
            </w:r>
          </w:p>
        </w:tc>
        <w:tc>
          <w:tcPr>
            <w:tcW w:type="dxa" w:w="2160"/>
            <w:shd w:fill="D9D9D9"/>
          </w:tcPr>
          <w:p>
            <w:r>
              <w:t>约束</w:t>
            </w:r>
          </w:p>
        </w:tc>
      </w:tr>
      <w:tr>
        <w:tc>
          <w:tcPr>
            <w:tcW w:type="dxa" w:w="2160"/>
          </w:tcPr>
          <w:p>
            <w:r>
              <w:t>flight_id</w:t>
            </w:r>
          </w:p>
        </w:tc>
        <w:tc>
          <w:tcPr>
            <w:tcW w:type="dxa" w:w="2160"/>
          </w:tcPr>
          <w:p>
            <w:r>
              <w:t>VARCHAR(32)</w:t>
            </w:r>
          </w:p>
        </w:tc>
        <w:tc>
          <w:tcPr>
            <w:tcW w:type="dxa" w:w="2160"/>
          </w:tcPr>
          <w:p>
            <w:r>
              <w:t>航班ID</w:t>
            </w:r>
          </w:p>
        </w:tc>
        <w:tc>
          <w:tcPr>
            <w:tcW w:type="dxa" w:w="2160"/>
          </w:tcPr>
          <w:p>
            <w:r>
              <w:t>PK</w:t>
            </w:r>
          </w:p>
        </w:tc>
      </w:tr>
      <w:tr>
        <w:tc>
          <w:tcPr>
            <w:tcW w:type="dxa" w:w="2160"/>
          </w:tcPr>
          <w:p>
            <w:r>
              <w:t>flight_no</w:t>
            </w:r>
          </w:p>
        </w:tc>
        <w:tc>
          <w:tcPr>
            <w:tcW w:type="dxa" w:w="2160"/>
          </w:tcPr>
          <w:p>
            <w:r>
              <w:t>VARCHAR(20)</w:t>
            </w:r>
          </w:p>
        </w:tc>
        <w:tc>
          <w:tcPr>
            <w:tcW w:type="dxa" w:w="2160"/>
          </w:tcPr>
          <w:p>
            <w:r>
              <w:t>航班号</w:t>
            </w:r>
          </w:p>
        </w:tc>
        <w:tc>
          <w:tcPr>
            <w:tcW w:type="dxa" w:w="2160"/>
          </w:tcPr>
          <w:p>
            <w:r>
              <w:t>IDX</w:t>
            </w:r>
          </w:p>
        </w:tc>
      </w:tr>
      <w:tr>
        <w:tc>
          <w:tcPr>
            <w:tcW w:type="dxa" w:w="2160"/>
          </w:tcPr>
          <w:p>
            <w:r>
              <w:t>flight_date</w:t>
            </w:r>
          </w:p>
        </w:tc>
        <w:tc>
          <w:tcPr>
            <w:tcW w:type="dxa" w:w="2160"/>
          </w:tcPr>
          <w:p>
            <w:r>
              <w:t>DATE</w:t>
            </w:r>
          </w:p>
        </w:tc>
        <w:tc>
          <w:tcPr>
            <w:tcW w:type="dxa" w:w="2160"/>
          </w:tcPr>
          <w:p>
            <w:r>
              <w:t>航班日期</w:t>
            </w:r>
          </w:p>
        </w:tc>
        <w:tc>
          <w:tcPr>
            <w:tcW w:type="dxa" w:w="2160"/>
          </w:tcPr>
          <w:p>
            <w:r>
              <w:t>IDX</w:t>
            </w:r>
          </w:p>
        </w:tc>
      </w:tr>
      <w:tr>
        <w:tc>
          <w:tcPr>
            <w:tcW w:type="dxa" w:w="2160"/>
          </w:tcPr>
          <w:p>
            <w:r>
              <w:t>departure</w:t>
            </w:r>
          </w:p>
        </w:tc>
        <w:tc>
          <w:tcPr>
            <w:tcW w:type="dxa" w:w="2160"/>
          </w:tcPr>
          <w:p>
            <w:r>
              <w:t>VARCHAR(50)</w:t>
            </w:r>
          </w:p>
        </w:tc>
        <w:tc>
          <w:tcPr>
            <w:tcW w:type="dxa" w:w="2160"/>
          </w:tcPr>
          <w:p>
            <w:r>
              <w:t>起飞机场</w:t>
            </w:r>
          </w:p>
        </w:tc>
        <w:tc>
          <w:tcPr>
            <w:tcW w:type="dxa" w:w="2160"/>
          </w:tcPr>
          <w:p>
            <w:r/>
          </w:p>
        </w:tc>
      </w:tr>
      <w:tr>
        <w:tc>
          <w:tcPr>
            <w:tcW w:type="dxa" w:w="2160"/>
          </w:tcPr>
          <w:p>
            <w:r>
              <w:t>destination</w:t>
            </w:r>
          </w:p>
        </w:tc>
        <w:tc>
          <w:tcPr>
            <w:tcW w:type="dxa" w:w="2160"/>
          </w:tcPr>
          <w:p>
            <w:r>
              <w:t>VARCHAR(50)</w:t>
            </w:r>
          </w:p>
        </w:tc>
        <w:tc>
          <w:tcPr>
            <w:tcW w:type="dxa" w:w="2160"/>
          </w:tcPr>
          <w:p>
            <w:r>
              <w:t>目的机场</w:t>
            </w:r>
          </w:p>
        </w:tc>
        <w:tc>
          <w:tcPr>
            <w:tcW w:type="dxa" w:w="2160"/>
          </w:tcPr>
          <w:p>
            <w:r/>
          </w:p>
        </w:tc>
      </w:tr>
      <w:tr>
        <w:tc>
          <w:tcPr>
            <w:tcW w:type="dxa" w:w="2160"/>
          </w:tcPr>
          <w:p>
            <w:r>
              <w:t>planned_departure</w:t>
            </w:r>
          </w:p>
        </w:tc>
        <w:tc>
          <w:tcPr>
            <w:tcW w:type="dxa" w:w="2160"/>
          </w:tcPr>
          <w:p>
            <w:r>
              <w:t>DATETIME</w:t>
            </w:r>
          </w:p>
        </w:tc>
        <w:tc>
          <w:tcPr>
            <w:tcW w:type="dxa" w:w="2160"/>
          </w:tcPr>
          <w:p>
            <w:r>
              <w:t>计划起飞时间</w:t>
            </w:r>
          </w:p>
        </w:tc>
        <w:tc>
          <w:tcPr>
            <w:tcW w:type="dxa" w:w="2160"/>
          </w:tcPr>
          <w:p>
            <w:r/>
          </w:p>
        </w:tc>
      </w:tr>
      <w:tr>
        <w:tc>
          <w:tcPr>
            <w:tcW w:type="dxa" w:w="2160"/>
          </w:tcPr>
          <w:p>
            <w:r>
              <w:t>planned_arrival</w:t>
            </w:r>
          </w:p>
        </w:tc>
        <w:tc>
          <w:tcPr>
            <w:tcW w:type="dxa" w:w="2160"/>
          </w:tcPr>
          <w:p>
            <w:r>
              <w:t>DATETIME</w:t>
            </w:r>
          </w:p>
        </w:tc>
        <w:tc>
          <w:tcPr>
            <w:tcW w:type="dxa" w:w="2160"/>
          </w:tcPr>
          <w:p>
            <w:r>
              <w:t>计划到达时间</w:t>
            </w:r>
          </w:p>
        </w:tc>
        <w:tc>
          <w:tcPr>
            <w:tcW w:type="dxa" w:w="2160"/>
          </w:tcPr>
          <w:p>
            <w:r/>
          </w:p>
        </w:tc>
      </w:tr>
      <w:tr>
        <w:tc>
          <w:tcPr>
            <w:tcW w:type="dxa" w:w="2160"/>
          </w:tcPr>
          <w:p>
            <w:r>
              <w:t>actual_departure</w:t>
            </w:r>
          </w:p>
        </w:tc>
        <w:tc>
          <w:tcPr>
            <w:tcW w:type="dxa" w:w="2160"/>
          </w:tcPr>
          <w:p>
            <w:r>
              <w:t>DATETIME</w:t>
            </w:r>
          </w:p>
        </w:tc>
        <w:tc>
          <w:tcPr>
            <w:tcW w:type="dxa" w:w="2160"/>
          </w:tcPr>
          <w:p>
            <w:r>
              <w:t>实际起飞时间</w:t>
            </w:r>
          </w:p>
        </w:tc>
        <w:tc>
          <w:tcPr>
            <w:tcW w:type="dxa" w:w="2160"/>
          </w:tcPr>
          <w:p>
            <w:r/>
          </w:p>
        </w:tc>
      </w:tr>
      <w:tr>
        <w:tc>
          <w:tcPr>
            <w:tcW w:type="dxa" w:w="2160"/>
          </w:tcPr>
          <w:p>
            <w:r>
              <w:t>actual_arrival</w:t>
            </w:r>
          </w:p>
        </w:tc>
        <w:tc>
          <w:tcPr>
            <w:tcW w:type="dxa" w:w="2160"/>
          </w:tcPr>
          <w:p>
            <w:r>
              <w:t>DATETIME</w:t>
            </w:r>
          </w:p>
        </w:tc>
        <w:tc>
          <w:tcPr>
            <w:tcW w:type="dxa" w:w="2160"/>
          </w:tcPr>
          <w:p>
            <w:r>
              <w:t>实际到达时间</w:t>
            </w:r>
          </w:p>
        </w:tc>
        <w:tc>
          <w:tcPr>
            <w:tcW w:type="dxa" w:w="2160"/>
          </w:tcPr>
          <w:p>
            <w:r/>
          </w:p>
        </w:tc>
      </w:tr>
      <w:tr>
        <w:tc>
          <w:tcPr>
            <w:tcW w:type="dxa" w:w="2160"/>
          </w:tcPr>
          <w:p>
            <w:r>
              <w:t>flight_status</w:t>
            </w:r>
          </w:p>
        </w:tc>
        <w:tc>
          <w:tcPr>
            <w:tcW w:type="dxa" w:w="2160"/>
          </w:tcPr>
          <w:p>
            <w:r>
              <w:t>TINYINT</w:t>
            </w:r>
          </w:p>
        </w:tc>
        <w:tc>
          <w:tcPr>
            <w:tcW w:type="dxa" w:w="2160"/>
          </w:tcPr>
          <w:p>
            <w:r>
              <w:t>航班状态</w:t>
            </w:r>
          </w:p>
        </w:tc>
        <w:tc>
          <w:tcPr>
            <w:tcW w:type="dxa" w:w="2160"/>
          </w:tcPr>
          <w:p>
            <w:r/>
          </w:p>
        </w:tc>
      </w:tr>
      <w:tr>
        <w:tc>
          <w:tcPr>
            <w:tcW w:type="dxa" w:w="2160"/>
          </w:tcPr>
          <w:p>
            <w:r>
              <w:t>aircraft_type</w:t>
            </w:r>
          </w:p>
        </w:tc>
        <w:tc>
          <w:tcPr>
            <w:tcW w:type="dxa" w:w="2160"/>
          </w:tcPr>
          <w:p>
            <w:r>
              <w:t>VARCHAR(20)</w:t>
            </w:r>
          </w:p>
        </w:tc>
        <w:tc>
          <w:tcPr>
            <w:tcW w:type="dxa" w:w="2160"/>
          </w:tcPr>
          <w:p>
            <w:r>
              <w:t>机型</w:t>
            </w:r>
          </w:p>
        </w:tc>
        <w:tc>
          <w:tcPr>
            <w:tcW w:type="dxa" w:w="2160"/>
          </w:tcPr>
          <w:p>
            <w:r/>
          </w:p>
        </w:tc>
      </w:tr>
      <w:tr>
        <w:tc>
          <w:tcPr>
            <w:tcW w:type="dxa" w:w="2160"/>
          </w:tcPr>
          <w:p>
            <w:r>
              <w:t>create_time</w:t>
            </w:r>
          </w:p>
        </w:tc>
        <w:tc>
          <w:tcPr>
            <w:tcW w:type="dxa" w:w="2160"/>
          </w:tcPr>
          <w:p>
            <w:r>
              <w:t>DATETIME</w:t>
            </w:r>
          </w:p>
        </w:tc>
        <w:tc>
          <w:tcPr>
            <w:tcW w:type="dxa" w:w="2160"/>
          </w:tcPr>
          <w:p>
            <w:r>
              <w:t>创建时间</w:t>
            </w:r>
          </w:p>
        </w:tc>
        <w:tc>
          <w:tcPr>
            <w:tcW w:type="dxa" w:w="2160"/>
          </w:tcPr>
          <w:p>
            <w:r/>
          </w:p>
        </w:tc>
      </w:tr>
      <w:tr>
        <w:tc>
          <w:tcPr>
            <w:tcW w:type="dxa" w:w="2160"/>
          </w:tcPr>
          <w:p>
            <w:r>
              <w:t>update_time</w:t>
            </w:r>
          </w:p>
        </w:tc>
        <w:tc>
          <w:tcPr>
            <w:tcW w:type="dxa" w:w="2160"/>
          </w:tcPr>
          <w:p>
            <w:r>
              <w:t>DATETIME</w:t>
            </w:r>
          </w:p>
        </w:tc>
        <w:tc>
          <w:tcPr>
            <w:tcW w:type="dxa" w:w="2160"/>
          </w:tcPr>
          <w:p>
            <w:r>
              <w:t>更新时间</w:t>
            </w:r>
          </w:p>
        </w:tc>
        <w:tc>
          <w:tcPr>
            <w:tcW w:type="dxa" w:w="2160"/>
          </w:tcPr>
          <w:p>
            <w:r/>
          </w:p>
        </w:tc>
      </w:tr>
    </w:tbl>
    <w:p>
      <w:pPr>
        <w:spacing w:line="360" w:lineRule="auto"/>
        <w:ind w:firstLine="420"/>
      </w:pPr>
      <w:r>
        <w:rPr>
          <w:rFonts w:ascii="宋体" w:hAnsi="宋体" w:eastAsia="宋体"/>
          <w:b w:val="0"/>
          <w:sz w:val="24"/>
        </w:rPr>
        <w:t>索引设计：</w:t>
      </w:r>
    </w:p>
    <w:p>
      <w:pPr>
        <w:pStyle w:val="ListBullet"/>
        <w:ind w:left="420"/>
      </w:pPr>
      <w:r>
        <w:rPr>
          <w:rFonts w:ascii="宋体" w:hAnsi="宋体" w:eastAsia="宋体"/>
          <w:sz w:val="24"/>
        </w:rPr>
        <w:t>PRIMARY KEY (flight_id)</w:t>
      </w:r>
    </w:p>
    <w:p>
      <w:pPr>
        <w:pStyle w:val="ListBullet"/>
        <w:ind w:left="420"/>
      </w:pPr>
      <w:r>
        <w:rPr>
          <w:rFonts w:ascii="宋体" w:hAnsi="宋体" w:eastAsia="宋体"/>
          <w:sz w:val="24"/>
        </w:rPr>
        <w:t>INDEX idx_flight_no (flight_no)</w:t>
      </w:r>
    </w:p>
    <w:p>
      <w:pPr>
        <w:pStyle w:val="ListBullet"/>
        <w:ind w:left="420"/>
      </w:pPr>
      <w:r>
        <w:rPr>
          <w:rFonts w:ascii="宋体" w:hAnsi="宋体" w:eastAsia="宋体"/>
          <w:sz w:val="24"/>
        </w:rPr>
        <w:t>INDEX idx_flight_date (flight_date)</w:t>
      </w:r>
    </w:p>
    <w:p>
      <w:pPr>
        <w:pStyle w:val="ListBullet"/>
        <w:ind w:left="420"/>
      </w:pPr>
      <w:r>
        <w:rPr>
          <w:rFonts w:ascii="宋体" w:hAnsi="宋体" w:eastAsia="宋体"/>
          <w:sz w:val="24"/>
        </w:rPr>
        <w:t>INDEX idx_status_date (flight_status, flight_date)</w:t>
      </w:r>
    </w:p>
    <w:p>
      <w:pPr>
        <w:spacing w:line="360" w:lineRule="auto"/>
        <w:ind w:firstLine="420"/>
      </w:pPr>
      <w:r>
        <w:rPr>
          <w:rFonts w:ascii="宋体" w:hAnsi="宋体" w:eastAsia="宋体"/>
          <w:b/>
          <w:sz w:val="24"/>
        </w:rPr>
        <w:t>表2：t_customer_info（客户信息表）</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tcPr>
          <w:p>
            <w:r>
              <w:t>字段名</w:t>
            </w:r>
          </w:p>
        </w:tc>
        <w:tc>
          <w:tcPr>
            <w:tcW w:type="dxa" w:w="2160"/>
            <w:shd w:fill="D9D9D9"/>
          </w:tcPr>
          <w:p>
            <w:r>
              <w:t>数据类型</w:t>
            </w:r>
          </w:p>
        </w:tc>
        <w:tc>
          <w:tcPr>
            <w:tcW w:type="dxa" w:w="2160"/>
            <w:shd w:fill="D9D9D9"/>
          </w:tcPr>
          <w:p>
            <w:r>
              <w:t>说明</w:t>
            </w:r>
          </w:p>
        </w:tc>
        <w:tc>
          <w:tcPr>
            <w:tcW w:type="dxa" w:w="2160"/>
            <w:shd w:fill="D9D9D9"/>
          </w:tcPr>
          <w:p>
            <w:r>
              <w:t>约束</w:t>
            </w:r>
          </w:p>
        </w:tc>
      </w:tr>
      <w:tr>
        <w:tc>
          <w:tcPr>
            <w:tcW w:type="dxa" w:w="2160"/>
          </w:tcPr>
          <w:p>
            <w:r>
              <w:t>customer_id</w:t>
            </w:r>
          </w:p>
        </w:tc>
        <w:tc>
          <w:tcPr>
            <w:tcW w:type="dxa" w:w="2160"/>
          </w:tcPr>
          <w:p>
            <w:r>
              <w:t>VARCHAR(32)</w:t>
            </w:r>
          </w:p>
        </w:tc>
        <w:tc>
          <w:tcPr>
            <w:tcW w:type="dxa" w:w="2160"/>
          </w:tcPr>
          <w:p>
            <w:r>
              <w:t>客户ID</w:t>
            </w:r>
          </w:p>
        </w:tc>
        <w:tc>
          <w:tcPr>
            <w:tcW w:type="dxa" w:w="2160"/>
          </w:tcPr>
          <w:p>
            <w:r>
              <w:t>PK</w:t>
            </w:r>
          </w:p>
        </w:tc>
      </w:tr>
      <w:tr>
        <w:tc>
          <w:tcPr>
            <w:tcW w:type="dxa" w:w="2160"/>
          </w:tcPr>
          <w:p>
            <w:r>
              <w:t>customer_code</w:t>
            </w:r>
          </w:p>
        </w:tc>
        <w:tc>
          <w:tcPr>
            <w:tcW w:type="dxa" w:w="2160"/>
          </w:tcPr>
          <w:p>
            <w:r>
              <w:t>VARCHAR(20)</w:t>
            </w:r>
          </w:p>
        </w:tc>
        <w:tc>
          <w:tcPr>
            <w:tcW w:type="dxa" w:w="2160"/>
          </w:tcPr>
          <w:p>
            <w:r>
              <w:t>客户编码</w:t>
            </w:r>
          </w:p>
        </w:tc>
        <w:tc>
          <w:tcPr>
            <w:tcW w:type="dxa" w:w="2160"/>
          </w:tcPr>
          <w:p>
            <w:r>
              <w:t>UK</w:t>
            </w:r>
          </w:p>
        </w:tc>
      </w:tr>
      <w:tr>
        <w:tc>
          <w:tcPr>
            <w:tcW w:type="dxa" w:w="2160"/>
          </w:tcPr>
          <w:p>
            <w:r>
              <w:t>customer_name</w:t>
            </w:r>
          </w:p>
        </w:tc>
        <w:tc>
          <w:tcPr>
            <w:tcW w:type="dxa" w:w="2160"/>
          </w:tcPr>
          <w:p>
            <w:r>
              <w:t>VARCHAR(100)</w:t>
            </w:r>
          </w:p>
        </w:tc>
        <w:tc>
          <w:tcPr>
            <w:tcW w:type="dxa" w:w="2160"/>
          </w:tcPr>
          <w:p>
            <w:r>
              <w:t>客户名称</w:t>
            </w:r>
          </w:p>
        </w:tc>
        <w:tc>
          <w:tcPr>
            <w:tcW w:type="dxa" w:w="2160"/>
          </w:tcPr>
          <w:p>
            <w:r>
              <w:t>IDX</w:t>
            </w:r>
          </w:p>
        </w:tc>
      </w:tr>
      <w:tr>
        <w:tc>
          <w:tcPr>
            <w:tcW w:type="dxa" w:w="2160"/>
          </w:tcPr>
          <w:p>
            <w:r>
              <w:t>customer_type</w:t>
            </w:r>
          </w:p>
        </w:tc>
        <w:tc>
          <w:tcPr>
            <w:tcW w:type="dxa" w:w="2160"/>
          </w:tcPr>
          <w:p>
            <w:r>
              <w:t>TINYINT</w:t>
            </w:r>
          </w:p>
        </w:tc>
        <w:tc>
          <w:tcPr>
            <w:tcW w:type="dxa" w:w="2160"/>
          </w:tcPr>
          <w:p>
            <w:r>
              <w:t>客户类型</w:t>
            </w:r>
          </w:p>
        </w:tc>
        <w:tc>
          <w:tcPr>
            <w:tcW w:type="dxa" w:w="2160"/>
          </w:tcPr>
          <w:p>
            <w:r/>
          </w:p>
        </w:tc>
      </w:tr>
      <w:tr>
        <w:tc>
          <w:tcPr>
            <w:tcW w:type="dxa" w:w="2160"/>
          </w:tcPr>
          <w:p>
            <w:r>
              <w:t>credit_limit</w:t>
            </w:r>
          </w:p>
        </w:tc>
        <w:tc>
          <w:tcPr>
            <w:tcW w:type="dxa" w:w="2160"/>
          </w:tcPr>
          <w:p>
            <w:r>
              <w:t>DECIMAL(18,2)</w:t>
            </w:r>
          </w:p>
        </w:tc>
        <w:tc>
          <w:tcPr>
            <w:tcW w:type="dxa" w:w="2160"/>
          </w:tcPr>
          <w:p>
            <w:r>
              <w:t>信用额度</w:t>
            </w:r>
          </w:p>
        </w:tc>
        <w:tc>
          <w:tcPr>
            <w:tcW w:type="dxa" w:w="2160"/>
          </w:tcPr>
          <w:p>
            <w:r/>
          </w:p>
        </w:tc>
      </w:tr>
      <w:tr>
        <w:tc>
          <w:tcPr>
            <w:tcW w:type="dxa" w:w="2160"/>
          </w:tcPr>
          <w:p>
            <w:r>
              <w:t>contact_name</w:t>
            </w:r>
          </w:p>
        </w:tc>
        <w:tc>
          <w:tcPr>
            <w:tcW w:type="dxa" w:w="2160"/>
          </w:tcPr>
          <w:p>
            <w:r>
              <w:t>VARCHAR(50)</w:t>
            </w:r>
          </w:p>
        </w:tc>
        <w:tc>
          <w:tcPr>
            <w:tcW w:type="dxa" w:w="2160"/>
          </w:tcPr>
          <w:p>
            <w:r>
              <w:t>联系人</w:t>
            </w:r>
          </w:p>
        </w:tc>
        <w:tc>
          <w:tcPr>
            <w:tcW w:type="dxa" w:w="2160"/>
          </w:tcPr>
          <w:p>
            <w:r/>
          </w:p>
        </w:tc>
      </w:tr>
      <w:tr>
        <w:tc>
          <w:tcPr>
            <w:tcW w:type="dxa" w:w="2160"/>
          </w:tcPr>
          <w:p>
            <w:r>
              <w:t>contact_phone</w:t>
            </w:r>
          </w:p>
        </w:tc>
        <w:tc>
          <w:tcPr>
            <w:tcW w:type="dxa" w:w="2160"/>
          </w:tcPr>
          <w:p>
            <w:r>
              <w:t>VARCHAR(20)</w:t>
            </w:r>
          </w:p>
        </w:tc>
        <w:tc>
          <w:tcPr>
            <w:tcW w:type="dxa" w:w="2160"/>
          </w:tcPr>
          <w:p>
            <w:r>
              <w:t>联系电话</w:t>
            </w:r>
          </w:p>
        </w:tc>
        <w:tc>
          <w:tcPr>
            <w:tcW w:type="dxa" w:w="2160"/>
          </w:tcPr>
          <w:p>
            <w:r/>
          </w:p>
        </w:tc>
      </w:tr>
      <w:tr>
        <w:tc>
          <w:tcPr>
            <w:tcW w:type="dxa" w:w="2160"/>
          </w:tcPr>
          <w:p>
            <w:r>
              <w:t>address</w:t>
            </w:r>
          </w:p>
        </w:tc>
        <w:tc>
          <w:tcPr>
            <w:tcW w:type="dxa" w:w="2160"/>
          </w:tcPr>
          <w:p>
            <w:r>
              <w:t>VARCHAR(200)</w:t>
            </w:r>
          </w:p>
        </w:tc>
        <w:tc>
          <w:tcPr>
            <w:tcW w:type="dxa" w:w="2160"/>
          </w:tcPr>
          <w:p>
            <w:r>
              <w:t>地址</w:t>
            </w:r>
          </w:p>
        </w:tc>
        <w:tc>
          <w:tcPr>
            <w:tcW w:type="dxa" w:w="2160"/>
          </w:tcPr>
          <w:p>
            <w:r/>
          </w:p>
        </w:tc>
      </w:tr>
      <w:tr>
        <w:tc>
          <w:tcPr>
            <w:tcW w:type="dxa" w:w="2160"/>
          </w:tcPr>
          <w:p>
            <w:r>
              <w:t>status</w:t>
            </w:r>
          </w:p>
        </w:tc>
        <w:tc>
          <w:tcPr>
            <w:tcW w:type="dxa" w:w="2160"/>
          </w:tcPr>
          <w:p>
            <w:r>
              <w:t>TINYINT</w:t>
            </w:r>
          </w:p>
        </w:tc>
        <w:tc>
          <w:tcPr>
            <w:tcW w:type="dxa" w:w="2160"/>
          </w:tcPr>
          <w:p>
            <w:r>
              <w:t>状态</w:t>
            </w:r>
          </w:p>
        </w:tc>
        <w:tc>
          <w:tcPr>
            <w:tcW w:type="dxa" w:w="2160"/>
          </w:tcPr>
          <w:p>
            <w:r>
              <w:t>IDX</w:t>
            </w:r>
          </w:p>
        </w:tc>
      </w:tr>
      <w:tr>
        <w:tc>
          <w:tcPr>
            <w:tcW w:type="dxa" w:w="2160"/>
          </w:tcPr>
          <w:p>
            <w:r>
              <w:t>create_time</w:t>
            </w:r>
          </w:p>
        </w:tc>
        <w:tc>
          <w:tcPr>
            <w:tcW w:type="dxa" w:w="2160"/>
          </w:tcPr>
          <w:p>
            <w:r>
              <w:t>DATETIME</w:t>
            </w:r>
          </w:p>
        </w:tc>
        <w:tc>
          <w:tcPr>
            <w:tcW w:type="dxa" w:w="2160"/>
          </w:tcPr>
          <w:p>
            <w:r>
              <w:t>创建时间</w:t>
            </w:r>
          </w:p>
        </w:tc>
        <w:tc>
          <w:tcPr>
            <w:tcW w:type="dxa" w:w="2160"/>
          </w:tcPr>
          <w:p>
            <w:r/>
          </w:p>
        </w:tc>
      </w:tr>
    </w:tbl>
    <w:p>
      <w:pPr>
        <w:spacing w:line="360" w:lineRule="auto"/>
        <w:ind w:firstLine="420"/>
      </w:pPr>
      <w:r>
        <w:rPr>
          <w:rFonts w:ascii="宋体" w:hAnsi="宋体" w:eastAsia="宋体"/>
          <w:b/>
          <w:sz w:val="24"/>
        </w:rPr>
        <w:t>表3：t_order_info（订单信息表）</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tcPr>
          <w:p>
            <w:r>
              <w:t>字段名</w:t>
            </w:r>
          </w:p>
        </w:tc>
        <w:tc>
          <w:tcPr>
            <w:tcW w:type="dxa" w:w="2160"/>
            <w:shd w:fill="D9D9D9"/>
          </w:tcPr>
          <w:p>
            <w:r>
              <w:t>数据类型</w:t>
            </w:r>
          </w:p>
        </w:tc>
        <w:tc>
          <w:tcPr>
            <w:tcW w:type="dxa" w:w="2160"/>
            <w:shd w:fill="D9D9D9"/>
          </w:tcPr>
          <w:p>
            <w:r>
              <w:t>说明</w:t>
            </w:r>
          </w:p>
        </w:tc>
        <w:tc>
          <w:tcPr>
            <w:tcW w:type="dxa" w:w="2160"/>
            <w:shd w:fill="D9D9D9"/>
          </w:tcPr>
          <w:p>
            <w:r>
              <w:t>约束</w:t>
            </w:r>
          </w:p>
        </w:tc>
      </w:tr>
      <w:tr>
        <w:tc>
          <w:tcPr>
            <w:tcW w:type="dxa" w:w="2160"/>
          </w:tcPr>
          <w:p>
            <w:r>
              <w:t>order_id</w:t>
            </w:r>
          </w:p>
        </w:tc>
        <w:tc>
          <w:tcPr>
            <w:tcW w:type="dxa" w:w="2160"/>
          </w:tcPr>
          <w:p>
            <w:r>
              <w:t>VARCHAR(32)</w:t>
            </w:r>
          </w:p>
        </w:tc>
        <w:tc>
          <w:tcPr>
            <w:tcW w:type="dxa" w:w="2160"/>
          </w:tcPr>
          <w:p>
            <w:r>
              <w:t>订单ID</w:t>
            </w:r>
          </w:p>
        </w:tc>
        <w:tc>
          <w:tcPr>
            <w:tcW w:type="dxa" w:w="2160"/>
          </w:tcPr>
          <w:p>
            <w:r>
              <w:t>PK</w:t>
            </w:r>
          </w:p>
        </w:tc>
      </w:tr>
      <w:tr>
        <w:tc>
          <w:tcPr>
            <w:tcW w:type="dxa" w:w="2160"/>
          </w:tcPr>
          <w:p>
            <w:r>
              <w:t>order_no</w:t>
            </w:r>
          </w:p>
        </w:tc>
        <w:tc>
          <w:tcPr>
            <w:tcW w:type="dxa" w:w="2160"/>
          </w:tcPr>
          <w:p>
            <w:r>
              <w:t>VARCHAR(30)</w:t>
            </w:r>
          </w:p>
        </w:tc>
        <w:tc>
          <w:tcPr>
            <w:tcW w:type="dxa" w:w="2160"/>
          </w:tcPr>
          <w:p>
            <w:r>
              <w:t>订单编号</w:t>
            </w:r>
          </w:p>
        </w:tc>
        <w:tc>
          <w:tcPr>
            <w:tcW w:type="dxa" w:w="2160"/>
          </w:tcPr>
          <w:p>
            <w:r>
              <w:t>UK</w:t>
            </w:r>
          </w:p>
        </w:tc>
      </w:tr>
      <w:tr>
        <w:tc>
          <w:tcPr>
            <w:tcW w:type="dxa" w:w="2160"/>
          </w:tcPr>
          <w:p>
            <w:r>
              <w:t>customer_id</w:t>
            </w:r>
          </w:p>
        </w:tc>
        <w:tc>
          <w:tcPr>
            <w:tcW w:type="dxa" w:w="2160"/>
          </w:tcPr>
          <w:p>
            <w:r>
              <w:t>VARCHAR(32)</w:t>
            </w:r>
          </w:p>
        </w:tc>
        <w:tc>
          <w:tcPr>
            <w:tcW w:type="dxa" w:w="2160"/>
          </w:tcPr>
          <w:p>
            <w:r>
              <w:t>客户ID</w:t>
            </w:r>
          </w:p>
        </w:tc>
        <w:tc>
          <w:tcPr>
            <w:tcW w:type="dxa" w:w="2160"/>
          </w:tcPr>
          <w:p>
            <w:r>
              <w:t>FK,IDX</w:t>
            </w:r>
          </w:p>
        </w:tc>
      </w:tr>
      <w:tr>
        <w:tc>
          <w:tcPr>
            <w:tcW w:type="dxa" w:w="2160"/>
          </w:tcPr>
          <w:p>
            <w:r>
              <w:t>order_type</w:t>
            </w:r>
          </w:p>
        </w:tc>
        <w:tc>
          <w:tcPr>
            <w:tcW w:type="dxa" w:w="2160"/>
          </w:tcPr>
          <w:p>
            <w:r>
              <w:t>TINYINT</w:t>
            </w:r>
          </w:p>
        </w:tc>
        <w:tc>
          <w:tcPr>
            <w:tcW w:type="dxa" w:w="2160"/>
          </w:tcPr>
          <w:p>
            <w:r>
              <w:t>订单类型</w:t>
            </w:r>
          </w:p>
        </w:tc>
        <w:tc>
          <w:tcPr>
            <w:tcW w:type="dxa" w:w="2160"/>
          </w:tcPr>
          <w:p>
            <w:r>
              <w:t>IDX</w:t>
            </w:r>
          </w:p>
        </w:tc>
      </w:tr>
      <w:tr>
        <w:tc>
          <w:tcPr>
            <w:tcW w:type="dxa" w:w="2160"/>
          </w:tcPr>
          <w:p>
            <w:r>
              <w:t>cargo_name</w:t>
            </w:r>
          </w:p>
        </w:tc>
        <w:tc>
          <w:tcPr>
            <w:tcW w:type="dxa" w:w="2160"/>
          </w:tcPr>
          <w:p>
            <w:r>
              <w:t>VARCHAR(200)</w:t>
            </w:r>
          </w:p>
        </w:tc>
        <w:tc>
          <w:tcPr>
            <w:tcW w:type="dxa" w:w="2160"/>
          </w:tcPr>
          <w:p>
            <w:r>
              <w:t>货物名称</w:t>
            </w:r>
          </w:p>
        </w:tc>
        <w:tc>
          <w:tcPr>
            <w:tcW w:type="dxa" w:w="2160"/>
          </w:tcPr>
          <w:p>
            <w:r>
              <w:t>IDX</w:t>
            </w:r>
          </w:p>
        </w:tc>
      </w:tr>
      <w:tr>
        <w:tc>
          <w:tcPr>
            <w:tcW w:type="dxa" w:w="2160"/>
          </w:tcPr>
          <w:p>
            <w:r>
              <w:t>cargo_weight</w:t>
            </w:r>
          </w:p>
        </w:tc>
        <w:tc>
          <w:tcPr>
            <w:tcW w:type="dxa" w:w="2160"/>
          </w:tcPr>
          <w:p>
            <w:r>
              <w:t>DECIMAL(10,3)</w:t>
            </w:r>
          </w:p>
        </w:tc>
        <w:tc>
          <w:tcPr>
            <w:tcW w:type="dxa" w:w="2160"/>
          </w:tcPr>
          <w:p>
            <w:r>
              <w:t>货物重量(kg)</w:t>
            </w:r>
          </w:p>
        </w:tc>
        <w:tc>
          <w:tcPr>
            <w:tcW w:type="dxa" w:w="2160"/>
          </w:tcPr>
          <w:p>
            <w:r/>
          </w:p>
        </w:tc>
      </w:tr>
      <w:tr>
        <w:tc>
          <w:tcPr>
            <w:tcW w:type="dxa" w:w="2160"/>
          </w:tcPr>
          <w:p>
            <w:r>
              <w:t>cargo_volume</w:t>
            </w:r>
          </w:p>
        </w:tc>
        <w:tc>
          <w:tcPr>
            <w:tcW w:type="dxa" w:w="2160"/>
          </w:tcPr>
          <w:p>
            <w:r>
              <w:t>DECIMAL(10,3)</w:t>
            </w:r>
          </w:p>
        </w:tc>
        <w:tc>
          <w:tcPr>
            <w:tcW w:type="dxa" w:w="2160"/>
          </w:tcPr>
          <w:p>
            <w:r>
              <w:t>货物体积(m³)</w:t>
            </w:r>
          </w:p>
        </w:tc>
        <w:tc>
          <w:tcPr>
            <w:tcW w:type="dxa" w:w="2160"/>
          </w:tcPr>
          <w:p>
            <w:r/>
          </w:p>
        </w:tc>
      </w:tr>
      <w:tr>
        <w:tc>
          <w:tcPr>
            <w:tcW w:type="dxa" w:w="2160"/>
          </w:tcPr>
          <w:p>
            <w:r>
              <w:t>cargo_quantity</w:t>
            </w:r>
          </w:p>
        </w:tc>
        <w:tc>
          <w:tcPr>
            <w:tcW w:type="dxa" w:w="2160"/>
          </w:tcPr>
          <w:p>
            <w:r>
              <w:t>INT</w:t>
            </w:r>
          </w:p>
        </w:tc>
        <w:tc>
          <w:tcPr>
            <w:tcW w:type="dxa" w:w="2160"/>
          </w:tcPr>
          <w:p>
            <w:r>
              <w:t>货物件数</w:t>
            </w:r>
          </w:p>
        </w:tc>
        <w:tc>
          <w:tcPr>
            <w:tcW w:type="dxa" w:w="2160"/>
          </w:tcPr>
          <w:p>
            <w:r/>
          </w:p>
        </w:tc>
      </w:tr>
      <w:tr>
        <w:tc>
          <w:tcPr>
            <w:tcW w:type="dxa" w:w="2160"/>
          </w:tcPr>
          <w:p>
            <w:r>
              <w:t>sender_id</w:t>
            </w:r>
          </w:p>
        </w:tc>
        <w:tc>
          <w:tcPr>
            <w:tcW w:type="dxa" w:w="2160"/>
          </w:tcPr>
          <w:p>
            <w:r>
              <w:t>VARCHAR(32)</w:t>
            </w:r>
          </w:p>
        </w:tc>
        <w:tc>
          <w:tcPr>
            <w:tcW w:type="dxa" w:w="2160"/>
          </w:tcPr>
          <w:p>
            <w:r>
              <w:t>发货人ID</w:t>
            </w:r>
          </w:p>
        </w:tc>
        <w:tc>
          <w:tcPr>
            <w:tcW w:type="dxa" w:w="2160"/>
          </w:tcPr>
          <w:p>
            <w:r>
              <w:t>FK</w:t>
            </w:r>
          </w:p>
        </w:tc>
      </w:tr>
      <w:tr>
        <w:tc>
          <w:tcPr>
            <w:tcW w:type="dxa" w:w="2160"/>
          </w:tcPr>
          <w:p>
            <w:r>
              <w:t>receiver_id</w:t>
            </w:r>
          </w:p>
        </w:tc>
        <w:tc>
          <w:tcPr>
            <w:tcW w:type="dxa" w:w="2160"/>
          </w:tcPr>
          <w:p>
            <w:r>
              <w:t>VARCHAR(32)</w:t>
            </w:r>
          </w:p>
        </w:tc>
        <w:tc>
          <w:tcPr>
            <w:tcW w:type="dxa" w:w="2160"/>
          </w:tcPr>
          <w:p>
            <w:r>
              <w:t>收货人ID</w:t>
            </w:r>
          </w:p>
        </w:tc>
        <w:tc>
          <w:tcPr>
            <w:tcW w:type="dxa" w:w="2160"/>
          </w:tcPr>
          <w:p>
            <w:r>
              <w:t>FK</w:t>
            </w:r>
          </w:p>
        </w:tc>
      </w:tr>
      <w:tr>
        <w:tc>
          <w:tcPr>
            <w:tcW w:type="dxa" w:w="2160"/>
          </w:tcPr>
          <w:p>
            <w:r>
              <w:t>flight_id</w:t>
            </w:r>
          </w:p>
        </w:tc>
        <w:tc>
          <w:tcPr>
            <w:tcW w:type="dxa" w:w="2160"/>
          </w:tcPr>
          <w:p>
            <w:r>
              <w:t>VARCHAR(32)</w:t>
            </w:r>
          </w:p>
        </w:tc>
        <w:tc>
          <w:tcPr>
            <w:tcW w:type="dxa" w:w="2160"/>
          </w:tcPr>
          <w:p>
            <w:r>
              <w:t>航班ID</w:t>
            </w:r>
          </w:p>
        </w:tc>
        <w:tc>
          <w:tcPr>
            <w:tcW w:type="dxa" w:w="2160"/>
          </w:tcPr>
          <w:p>
            <w:r>
              <w:t>FK,IDX</w:t>
            </w:r>
          </w:p>
        </w:tc>
      </w:tr>
      <w:tr>
        <w:tc>
          <w:tcPr>
            <w:tcW w:type="dxa" w:w="2160"/>
          </w:tcPr>
          <w:p>
            <w:r>
              <w:t>order_status</w:t>
            </w:r>
          </w:p>
        </w:tc>
        <w:tc>
          <w:tcPr>
            <w:tcW w:type="dxa" w:w="2160"/>
          </w:tcPr>
          <w:p>
            <w:r>
              <w:t>TINYINT</w:t>
            </w:r>
          </w:p>
        </w:tc>
        <w:tc>
          <w:tcPr>
            <w:tcW w:type="dxa" w:w="2160"/>
          </w:tcPr>
          <w:p>
            <w:r>
              <w:t>订单状态</w:t>
            </w:r>
          </w:p>
        </w:tc>
        <w:tc>
          <w:tcPr>
            <w:tcW w:type="dxa" w:w="2160"/>
          </w:tcPr>
          <w:p>
            <w:r>
              <w:t>IDX</w:t>
            </w:r>
          </w:p>
        </w:tc>
      </w:tr>
      <w:tr>
        <w:tc>
          <w:tcPr>
            <w:tcW w:type="dxa" w:w="2160"/>
          </w:tcPr>
          <w:p>
            <w:r>
              <w:t>total_amount</w:t>
            </w:r>
          </w:p>
        </w:tc>
        <w:tc>
          <w:tcPr>
            <w:tcW w:type="dxa" w:w="2160"/>
          </w:tcPr>
          <w:p>
            <w:r>
              <w:t>DECIMAL(18,2)</w:t>
            </w:r>
          </w:p>
        </w:tc>
        <w:tc>
          <w:tcPr>
            <w:tcW w:type="dxa" w:w="2160"/>
          </w:tcPr>
          <w:p>
            <w:r>
              <w:t>订单金额</w:t>
            </w:r>
          </w:p>
        </w:tc>
        <w:tc>
          <w:tcPr>
            <w:tcW w:type="dxa" w:w="2160"/>
          </w:tcPr>
          <w:p>
            <w:r/>
          </w:p>
        </w:tc>
      </w:tr>
      <w:tr>
        <w:tc>
          <w:tcPr>
            <w:tcW w:type="dxa" w:w="2160"/>
          </w:tcPr>
          <w:p>
            <w:r>
              <w:t>remark</w:t>
            </w:r>
          </w:p>
        </w:tc>
        <w:tc>
          <w:tcPr>
            <w:tcW w:type="dxa" w:w="2160"/>
          </w:tcPr>
          <w:p>
            <w:r>
              <w:t>VARCHAR(500)</w:t>
            </w:r>
          </w:p>
        </w:tc>
        <w:tc>
          <w:tcPr>
            <w:tcW w:type="dxa" w:w="2160"/>
          </w:tcPr>
          <w:p>
            <w:r>
              <w:t>备注</w:t>
            </w:r>
          </w:p>
        </w:tc>
        <w:tc>
          <w:tcPr>
            <w:tcW w:type="dxa" w:w="2160"/>
          </w:tcPr>
          <w:p>
            <w:r/>
          </w:p>
        </w:tc>
      </w:tr>
      <w:tr>
        <w:tc>
          <w:tcPr>
            <w:tcW w:type="dxa" w:w="2160"/>
          </w:tcPr>
          <w:p>
            <w:r>
              <w:t>create_time</w:t>
            </w:r>
          </w:p>
        </w:tc>
        <w:tc>
          <w:tcPr>
            <w:tcW w:type="dxa" w:w="2160"/>
          </w:tcPr>
          <w:p>
            <w:r>
              <w:t>DATETIME</w:t>
            </w:r>
          </w:p>
        </w:tc>
        <w:tc>
          <w:tcPr>
            <w:tcW w:type="dxa" w:w="2160"/>
          </w:tcPr>
          <w:p>
            <w:r>
              <w:t>创建时间</w:t>
            </w:r>
          </w:p>
        </w:tc>
        <w:tc>
          <w:tcPr>
            <w:tcW w:type="dxa" w:w="2160"/>
          </w:tcPr>
          <w:p>
            <w:r>
              <w:t>IDX</w:t>
            </w:r>
          </w:p>
        </w:tc>
      </w:tr>
      <w:tr>
        <w:tc>
          <w:tcPr>
            <w:tcW w:type="dxa" w:w="2160"/>
          </w:tcPr>
          <w:p>
            <w:r>
              <w:t>create_by</w:t>
            </w:r>
          </w:p>
        </w:tc>
        <w:tc>
          <w:tcPr>
            <w:tcW w:type="dxa" w:w="2160"/>
          </w:tcPr>
          <w:p>
            <w:r>
              <w:t>VARCHAR(32)</w:t>
            </w:r>
          </w:p>
        </w:tc>
        <w:tc>
          <w:tcPr>
            <w:tcW w:type="dxa" w:w="2160"/>
          </w:tcPr>
          <w:p>
            <w:r>
              <w:t>创建人</w:t>
            </w:r>
          </w:p>
        </w:tc>
        <w:tc>
          <w:tcPr>
            <w:tcW w:type="dxa" w:w="2160"/>
          </w:tcPr>
          <w:p>
            <w:r/>
          </w:p>
        </w:tc>
      </w:tr>
    </w:tbl>
    <w:p>
      <w:pPr>
        <w:spacing w:line="360" w:lineRule="auto"/>
        <w:ind w:firstLine="420"/>
      </w:pPr>
      <w:r>
        <w:rPr>
          <w:rFonts w:ascii="宋体" w:hAnsi="宋体" w:eastAsia="宋体"/>
          <w:b/>
          <w:sz w:val="24"/>
        </w:rPr>
        <w:t>表4：t_gate_control_record（卡口控制记录表）</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tcPr>
          <w:p>
            <w:r>
              <w:t>字段名</w:t>
            </w:r>
          </w:p>
        </w:tc>
        <w:tc>
          <w:tcPr>
            <w:tcW w:type="dxa" w:w="2160"/>
            <w:shd w:fill="D9D9D9"/>
          </w:tcPr>
          <w:p>
            <w:r>
              <w:t>数据类型</w:t>
            </w:r>
          </w:p>
        </w:tc>
        <w:tc>
          <w:tcPr>
            <w:tcW w:type="dxa" w:w="2160"/>
            <w:shd w:fill="D9D9D9"/>
          </w:tcPr>
          <w:p>
            <w:r>
              <w:t>说明</w:t>
            </w:r>
          </w:p>
        </w:tc>
        <w:tc>
          <w:tcPr>
            <w:tcW w:type="dxa" w:w="2160"/>
            <w:shd w:fill="D9D9D9"/>
          </w:tcPr>
          <w:p>
            <w:r>
              <w:t>约束</w:t>
            </w:r>
          </w:p>
        </w:tc>
      </w:tr>
      <w:tr>
        <w:tc>
          <w:tcPr>
            <w:tcW w:type="dxa" w:w="2160"/>
          </w:tcPr>
          <w:p>
            <w:r>
              <w:t>record_id</w:t>
            </w:r>
          </w:p>
        </w:tc>
        <w:tc>
          <w:tcPr>
            <w:tcW w:type="dxa" w:w="2160"/>
          </w:tcPr>
          <w:p>
            <w:r>
              <w:t>VARCHAR(32)</w:t>
            </w:r>
          </w:p>
        </w:tc>
        <w:tc>
          <w:tcPr>
            <w:tcW w:type="dxa" w:w="2160"/>
          </w:tcPr>
          <w:p>
            <w:r>
              <w:t>记录ID</w:t>
            </w:r>
          </w:p>
        </w:tc>
        <w:tc>
          <w:tcPr>
            <w:tcW w:type="dxa" w:w="2160"/>
          </w:tcPr>
          <w:p>
            <w:r>
              <w:t>PK</w:t>
            </w:r>
          </w:p>
        </w:tc>
      </w:tr>
      <w:tr>
        <w:tc>
          <w:tcPr>
            <w:tcW w:type="dxa" w:w="2160"/>
          </w:tcPr>
          <w:p>
            <w:r>
              <w:t>plate_no</w:t>
            </w:r>
          </w:p>
        </w:tc>
        <w:tc>
          <w:tcPr>
            <w:tcW w:type="dxa" w:w="2160"/>
          </w:tcPr>
          <w:p>
            <w:r>
              <w:t>VARCHAR(20)</w:t>
            </w:r>
          </w:p>
        </w:tc>
        <w:tc>
          <w:tcPr>
            <w:tcW w:type="dxa" w:w="2160"/>
          </w:tcPr>
          <w:p>
            <w:r>
              <w:t>车牌号</w:t>
            </w:r>
          </w:p>
        </w:tc>
        <w:tc>
          <w:tcPr>
            <w:tcW w:type="dxa" w:w="2160"/>
          </w:tcPr>
          <w:p>
            <w:r>
              <w:t>IDX</w:t>
            </w:r>
          </w:p>
        </w:tc>
      </w:tr>
      <w:tr>
        <w:tc>
          <w:tcPr>
            <w:tcW w:type="dxa" w:w="2160"/>
          </w:tcPr>
          <w:p>
            <w:r>
              <w:t>entry_time</w:t>
            </w:r>
          </w:p>
        </w:tc>
        <w:tc>
          <w:tcPr>
            <w:tcW w:type="dxa" w:w="2160"/>
          </w:tcPr>
          <w:p>
            <w:r>
              <w:t>DATETIME</w:t>
            </w:r>
          </w:p>
        </w:tc>
        <w:tc>
          <w:tcPr>
            <w:tcW w:type="dxa" w:w="2160"/>
          </w:tcPr>
          <w:p>
            <w:r>
              <w:t>入场时间</w:t>
            </w:r>
          </w:p>
        </w:tc>
        <w:tc>
          <w:tcPr>
            <w:tcW w:type="dxa" w:w="2160"/>
          </w:tcPr>
          <w:p>
            <w:r>
              <w:t>IDX</w:t>
            </w:r>
          </w:p>
        </w:tc>
      </w:tr>
      <w:tr>
        <w:tc>
          <w:tcPr>
            <w:tcW w:type="dxa" w:w="2160"/>
          </w:tcPr>
          <w:p>
            <w:r>
              <w:t>exit_time</w:t>
            </w:r>
          </w:p>
        </w:tc>
        <w:tc>
          <w:tcPr>
            <w:tcW w:type="dxa" w:w="2160"/>
          </w:tcPr>
          <w:p>
            <w:r>
              <w:t>DATETIME</w:t>
            </w:r>
          </w:p>
        </w:tc>
        <w:tc>
          <w:tcPr>
            <w:tcW w:type="dxa" w:w="2160"/>
          </w:tcPr>
          <w:p>
            <w:r>
              <w:t>出场时间</w:t>
            </w:r>
          </w:p>
        </w:tc>
        <w:tc>
          <w:tcPr>
            <w:tcW w:type="dxa" w:w="2160"/>
          </w:tcPr>
          <w:p>
            <w:r/>
          </w:p>
        </w:tc>
      </w:tr>
      <w:tr>
        <w:tc>
          <w:tcPr>
            <w:tcW w:type="dxa" w:w="2160"/>
          </w:tcPr>
          <w:p>
            <w:r>
              <w:t>weight_in</w:t>
            </w:r>
          </w:p>
        </w:tc>
        <w:tc>
          <w:tcPr>
            <w:tcW w:type="dxa" w:w="2160"/>
          </w:tcPr>
          <w:p>
            <w:r>
              <w:t>DECIMAL(10,3)</w:t>
            </w:r>
          </w:p>
        </w:tc>
        <w:tc>
          <w:tcPr>
            <w:tcW w:type="dxa" w:w="2160"/>
          </w:tcPr>
          <w:p>
            <w:r>
              <w:t>入场重量</w:t>
            </w:r>
          </w:p>
        </w:tc>
        <w:tc>
          <w:tcPr>
            <w:tcW w:type="dxa" w:w="2160"/>
          </w:tcPr>
          <w:p>
            <w:r/>
          </w:p>
        </w:tc>
      </w:tr>
      <w:tr>
        <w:tc>
          <w:tcPr>
            <w:tcW w:type="dxa" w:w="2160"/>
          </w:tcPr>
          <w:p>
            <w:r>
              <w:t>weight_out</w:t>
            </w:r>
          </w:p>
        </w:tc>
        <w:tc>
          <w:tcPr>
            <w:tcW w:type="dxa" w:w="2160"/>
          </w:tcPr>
          <w:p>
            <w:r>
              <w:t>DECIMAL(10,3)</w:t>
            </w:r>
          </w:p>
        </w:tc>
        <w:tc>
          <w:tcPr>
            <w:tcW w:type="dxa" w:w="2160"/>
          </w:tcPr>
          <w:p>
            <w:r>
              <w:t>出场重量</w:t>
            </w:r>
          </w:p>
        </w:tc>
        <w:tc>
          <w:tcPr>
            <w:tcW w:type="dxa" w:w="2160"/>
          </w:tcPr>
          <w:p>
            <w:r/>
          </w:p>
        </w:tc>
      </w:tr>
      <w:tr>
        <w:tc>
          <w:tcPr>
            <w:tcW w:type="dxa" w:w="2160"/>
          </w:tcPr>
          <w:p>
            <w:r>
              <w:t>gate_status</w:t>
            </w:r>
          </w:p>
        </w:tc>
        <w:tc>
          <w:tcPr>
            <w:tcW w:type="dxa" w:w="2160"/>
          </w:tcPr>
          <w:p>
            <w:r>
              <w:t>TINYINT</w:t>
            </w:r>
          </w:p>
        </w:tc>
        <w:tc>
          <w:tcPr>
            <w:tcW w:type="dxa" w:w="2160"/>
          </w:tcPr>
          <w:p>
            <w:r>
              <w:t>卡口状态</w:t>
            </w:r>
          </w:p>
        </w:tc>
        <w:tc>
          <w:tcPr>
            <w:tcW w:type="dxa" w:w="2160"/>
          </w:tcPr>
          <w:p>
            <w:r>
              <w:t>IDX</w:t>
            </w:r>
          </w:p>
        </w:tc>
      </w:tr>
      <w:tr>
        <w:tc>
          <w:tcPr>
            <w:tcW w:type="dxa" w:w="2160"/>
          </w:tcPr>
          <w:p>
            <w:r>
              <w:t>customs_status</w:t>
            </w:r>
          </w:p>
        </w:tc>
        <w:tc>
          <w:tcPr>
            <w:tcW w:type="dxa" w:w="2160"/>
          </w:tcPr>
          <w:p>
            <w:r>
              <w:t>TINYINT</w:t>
            </w:r>
          </w:p>
        </w:tc>
        <w:tc>
          <w:tcPr>
            <w:tcW w:type="dxa" w:w="2160"/>
          </w:tcPr>
          <w:p>
            <w:r>
              <w:t>海关状态</w:t>
            </w:r>
          </w:p>
        </w:tc>
        <w:tc>
          <w:tcPr>
            <w:tcW w:type="dxa" w:w="2160"/>
          </w:tcPr>
          <w:p>
            <w:r>
              <w:t>IDX</w:t>
            </w:r>
          </w:p>
        </w:tc>
      </w:tr>
      <w:tr>
        <w:tc>
          <w:tcPr>
            <w:tcW w:type="dxa" w:w="2160"/>
          </w:tcPr>
          <w:p>
            <w:r>
              <w:t>security_status</w:t>
            </w:r>
          </w:p>
        </w:tc>
        <w:tc>
          <w:tcPr>
            <w:tcW w:type="dxa" w:w="2160"/>
          </w:tcPr>
          <w:p>
            <w:r>
              <w:t>TINYINT</w:t>
            </w:r>
          </w:p>
        </w:tc>
        <w:tc>
          <w:tcPr>
            <w:tcW w:type="dxa" w:w="2160"/>
          </w:tcPr>
          <w:p>
            <w:r>
              <w:t>安检状态</w:t>
            </w:r>
          </w:p>
        </w:tc>
        <w:tc>
          <w:tcPr>
            <w:tcW w:type="dxa" w:w="2160"/>
          </w:tcPr>
          <w:p>
            <w:r>
              <w:t>IDX</w:t>
            </w:r>
          </w:p>
        </w:tc>
      </w:tr>
      <w:tr>
        <w:tc>
          <w:tcPr>
            <w:tcW w:type="dxa" w:w="2160"/>
          </w:tcPr>
          <w:p>
            <w:r>
              <w:t>device_id</w:t>
            </w:r>
          </w:p>
        </w:tc>
        <w:tc>
          <w:tcPr>
            <w:tcW w:type="dxa" w:w="2160"/>
          </w:tcPr>
          <w:p>
            <w:r>
              <w:t>VARCHAR(32)</w:t>
            </w:r>
          </w:p>
        </w:tc>
        <w:tc>
          <w:tcPr>
            <w:tcW w:type="dxa" w:w="2160"/>
          </w:tcPr>
          <w:p>
            <w:r>
              <w:t>设备ID</w:t>
            </w:r>
          </w:p>
        </w:tc>
        <w:tc>
          <w:tcPr>
            <w:tcW w:type="dxa" w:w="2160"/>
          </w:tcPr>
          <w:p>
            <w:r/>
          </w:p>
        </w:tc>
      </w:tr>
      <w:tr>
        <w:tc>
          <w:tcPr>
            <w:tcW w:type="dxa" w:w="2160"/>
          </w:tcPr>
          <w:p>
            <w:r>
              <w:t>create_time</w:t>
            </w:r>
          </w:p>
        </w:tc>
        <w:tc>
          <w:tcPr>
            <w:tcW w:type="dxa" w:w="2160"/>
          </w:tcPr>
          <w:p>
            <w:r>
              <w:t>DATETIME</w:t>
            </w:r>
          </w:p>
        </w:tc>
        <w:tc>
          <w:tcPr>
            <w:tcW w:type="dxa" w:w="2160"/>
          </w:tcPr>
          <w:p>
            <w:r>
              <w:t>创建时间</w:t>
            </w:r>
          </w:p>
        </w:tc>
        <w:tc>
          <w:tcPr>
            <w:tcW w:type="dxa" w:w="2160"/>
          </w:tcPr>
          <w:p>
            <w:r/>
          </w:p>
        </w:tc>
      </w:tr>
    </w:tbl>
    <w:p>
      <w:pPr>
        <w:spacing w:line="360" w:lineRule="auto"/>
        <w:ind w:firstLine="420"/>
      </w:pPr>
      <w:r>
        <w:rPr>
          <w:rFonts w:ascii="宋体" w:hAnsi="宋体" w:eastAsia="宋体"/>
          <w:b/>
          <w:sz w:val="24"/>
        </w:rPr>
        <w:t>表5：t_inspection_task（查验任务表）</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tcPr>
          <w:p>
            <w:r>
              <w:t>字段名</w:t>
            </w:r>
          </w:p>
        </w:tc>
        <w:tc>
          <w:tcPr>
            <w:tcW w:type="dxa" w:w="2160"/>
            <w:shd w:fill="D9D9D9"/>
          </w:tcPr>
          <w:p>
            <w:r>
              <w:t>数据类型</w:t>
            </w:r>
          </w:p>
        </w:tc>
        <w:tc>
          <w:tcPr>
            <w:tcW w:type="dxa" w:w="2160"/>
            <w:shd w:fill="D9D9D9"/>
          </w:tcPr>
          <w:p>
            <w:r>
              <w:t>说明</w:t>
            </w:r>
          </w:p>
        </w:tc>
        <w:tc>
          <w:tcPr>
            <w:tcW w:type="dxa" w:w="2160"/>
            <w:shd w:fill="D9D9D9"/>
          </w:tcPr>
          <w:p>
            <w:r>
              <w:t>约束</w:t>
            </w:r>
          </w:p>
        </w:tc>
      </w:tr>
      <w:tr>
        <w:tc>
          <w:tcPr>
            <w:tcW w:type="dxa" w:w="2160"/>
          </w:tcPr>
          <w:p>
            <w:r>
              <w:t>task_id</w:t>
            </w:r>
          </w:p>
        </w:tc>
        <w:tc>
          <w:tcPr>
            <w:tcW w:type="dxa" w:w="2160"/>
          </w:tcPr>
          <w:p>
            <w:r>
              <w:t>VARCHAR(32)</w:t>
            </w:r>
          </w:p>
        </w:tc>
        <w:tc>
          <w:tcPr>
            <w:tcW w:type="dxa" w:w="2160"/>
          </w:tcPr>
          <w:p>
            <w:r>
              <w:t>任务ID</w:t>
            </w:r>
          </w:p>
        </w:tc>
        <w:tc>
          <w:tcPr>
            <w:tcW w:type="dxa" w:w="2160"/>
          </w:tcPr>
          <w:p>
            <w:r>
              <w:t>PK</w:t>
            </w:r>
          </w:p>
        </w:tc>
      </w:tr>
      <w:tr>
        <w:tc>
          <w:tcPr>
            <w:tcW w:type="dxa" w:w="2160"/>
          </w:tcPr>
          <w:p>
            <w:r>
              <w:t>task_no</w:t>
            </w:r>
          </w:p>
        </w:tc>
        <w:tc>
          <w:tcPr>
            <w:tcW w:type="dxa" w:w="2160"/>
          </w:tcPr>
          <w:p>
            <w:r>
              <w:t>VARCHAR(30)</w:t>
            </w:r>
          </w:p>
        </w:tc>
        <w:tc>
          <w:tcPr>
            <w:tcW w:type="dxa" w:w="2160"/>
          </w:tcPr>
          <w:p>
            <w:r>
              <w:t>任务编号</w:t>
            </w:r>
          </w:p>
        </w:tc>
        <w:tc>
          <w:tcPr>
            <w:tcW w:type="dxa" w:w="2160"/>
          </w:tcPr>
          <w:p>
            <w:r>
              <w:t>UK</w:t>
            </w:r>
          </w:p>
        </w:tc>
      </w:tr>
      <w:tr>
        <w:tc>
          <w:tcPr>
            <w:tcW w:type="dxa" w:w="2160"/>
          </w:tcPr>
          <w:p>
            <w:r>
              <w:t>order_id</w:t>
            </w:r>
          </w:p>
        </w:tc>
        <w:tc>
          <w:tcPr>
            <w:tcW w:type="dxa" w:w="2160"/>
          </w:tcPr>
          <w:p>
            <w:r>
              <w:t>VARCHAR(32)</w:t>
            </w:r>
          </w:p>
        </w:tc>
        <w:tc>
          <w:tcPr>
            <w:tcW w:type="dxa" w:w="2160"/>
          </w:tcPr>
          <w:p>
            <w:r>
              <w:t>订单ID</w:t>
            </w:r>
          </w:p>
        </w:tc>
        <w:tc>
          <w:tcPr>
            <w:tcW w:type="dxa" w:w="2160"/>
          </w:tcPr>
          <w:p>
            <w:r>
              <w:t>FK</w:t>
            </w:r>
          </w:p>
        </w:tc>
      </w:tr>
      <w:tr>
        <w:tc>
          <w:tcPr>
            <w:tcW w:type="dxa" w:w="2160"/>
          </w:tcPr>
          <w:p>
            <w:r>
              <w:t>waybill_no</w:t>
            </w:r>
          </w:p>
        </w:tc>
        <w:tc>
          <w:tcPr>
            <w:tcW w:type="dxa" w:w="2160"/>
          </w:tcPr>
          <w:p>
            <w:r>
              <w:t>VARCHAR(30)</w:t>
            </w:r>
          </w:p>
        </w:tc>
        <w:tc>
          <w:tcPr>
            <w:tcW w:type="dxa" w:w="2160"/>
          </w:tcPr>
          <w:p>
            <w:r>
              <w:t>运单号</w:t>
            </w:r>
          </w:p>
        </w:tc>
        <w:tc>
          <w:tcPr>
            <w:tcW w:type="dxa" w:w="2160"/>
          </w:tcPr>
          <w:p>
            <w:r>
              <w:t>IDX</w:t>
            </w:r>
          </w:p>
        </w:tc>
      </w:tr>
      <w:tr>
        <w:tc>
          <w:tcPr>
            <w:tcW w:type="dxa" w:w="2160"/>
          </w:tcPr>
          <w:p>
            <w:r>
              <w:t>risk_level</w:t>
            </w:r>
          </w:p>
        </w:tc>
        <w:tc>
          <w:tcPr>
            <w:tcW w:type="dxa" w:w="2160"/>
          </w:tcPr>
          <w:p>
            <w:r>
              <w:t>TINYINT</w:t>
            </w:r>
          </w:p>
        </w:tc>
        <w:tc>
          <w:tcPr>
            <w:tcW w:type="dxa" w:w="2160"/>
          </w:tcPr>
          <w:p>
            <w:r>
              <w:t>风险等级</w:t>
            </w:r>
          </w:p>
        </w:tc>
        <w:tc>
          <w:tcPr>
            <w:tcW w:type="dxa" w:w="2160"/>
          </w:tcPr>
          <w:p>
            <w:r>
              <w:t>IDX</w:t>
            </w:r>
          </w:p>
        </w:tc>
      </w:tr>
      <w:tr>
        <w:tc>
          <w:tcPr>
            <w:tcW w:type="dxa" w:w="2160"/>
          </w:tcPr>
          <w:p>
            <w:r>
              <w:t>inspector_id</w:t>
            </w:r>
          </w:p>
        </w:tc>
        <w:tc>
          <w:tcPr>
            <w:tcW w:type="dxa" w:w="2160"/>
          </w:tcPr>
          <w:p>
            <w:r>
              <w:t>VARCHAR(32)</w:t>
            </w:r>
          </w:p>
        </w:tc>
        <w:tc>
          <w:tcPr>
            <w:tcW w:type="dxa" w:w="2160"/>
          </w:tcPr>
          <w:p>
            <w:r>
              <w:t>查验人员ID</w:t>
            </w:r>
          </w:p>
        </w:tc>
        <w:tc>
          <w:tcPr>
            <w:tcW w:type="dxa" w:w="2160"/>
          </w:tcPr>
          <w:p>
            <w:r/>
          </w:p>
        </w:tc>
      </w:tr>
      <w:tr>
        <w:tc>
          <w:tcPr>
            <w:tcW w:type="dxa" w:w="2160"/>
          </w:tcPr>
          <w:p>
            <w:r>
              <w:t>task_status</w:t>
            </w:r>
          </w:p>
        </w:tc>
        <w:tc>
          <w:tcPr>
            <w:tcW w:type="dxa" w:w="2160"/>
          </w:tcPr>
          <w:p>
            <w:r>
              <w:t>TINYINT</w:t>
            </w:r>
          </w:p>
        </w:tc>
        <w:tc>
          <w:tcPr>
            <w:tcW w:type="dxa" w:w="2160"/>
          </w:tcPr>
          <w:p>
            <w:r>
              <w:t>任务状态</w:t>
            </w:r>
          </w:p>
        </w:tc>
        <w:tc>
          <w:tcPr>
            <w:tcW w:type="dxa" w:w="2160"/>
          </w:tcPr>
          <w:p>
            <w:r>
              <w:t>IDX</w:t>
            </w:r>
          </w:p>
        </w:tc>
      </w:tr>
      <w:tr>
        <w:tc>
          <w:tcPr>
            <w:tcW w:type="dxa" w:w="2160"/>
          </w:tcPr>
          <w:p>
            <w:r>
              <w:t>inspection_result</w:t>
            </w:r>
          </w:p>
        </w:tc>
        <w:tc>
          <w:tcPr>
            <w:tcW w:type="dxa" w:w="2160"/>
          </w:tcPr>
          <w:p>
            <w:r>
              <w:t>TINYINT</w:t>
            </w:r>
          </w:p>
        </w:tc>
        <w:tc>
          <w:tcPr>
            <w:tcW w:type="dxa" w:w="2160"/>
          </w:tcPr>
          <w:p>
            <w:r>
              <w:t>查验结果</w:t>
            </w:r>
          </w:p>
        </w:tc>
        <w:tc>
          <w:tcPr>
            <w:tcW w:type="dxa" w:w="2160"/>
          </w:tcPr>
          <w:p>
            <w:r/>
          </w:p>
        </w:tc>
      </w:tr>
      <w:tr>
        <w:tc>
          <w:tcPr>
            <w:tcW w:type="dxa" w:w="2160"/>
          </w:tcPr>
          <w:p>
            <w:r>
              <w:t>exception_flag</w:t>
            </w:r>
          </w:p>
        </w:tc>
        <w:tc>
          <w:tcPr>
            <w:tcW w:type="dxa" w:w="2160"/>
          </w:tcPr>
          <w:p>
            <w:r>
              <w:t>TINYINT</w:t>
            </w:r>
          </w:p>
        </w:tc>
        <w:tc>
          <w:tcPr>
            <w:tcW w:type="dxa" w:w="2160"/>
          </w:tcPr>
          <w:p>
            <w:r>
              <w:t>异常标记</w:t>
            </w:r>
          </w:p>
        </w:tc>
        <w:tc>
          <w:tcPr>
            <w:tcW w:type="dxa" w:w="2160"/>
          </w:tcPr>
          <w:p>
            <w:r/>
          </w:p>
        </w:tc>
      </w:tr>
      <w:tr>
        <w:tc>
          <w:tcPr>
            <w:tcW w:type="dxa" w:w="2160"/>
          </w:tcPr>
          <w:p>
            <w:r>
              <w:t>create_time</w:t>
            </w:r>
          </w:p>
        </w:tc>
        <w:tc>
          <w:tcPr>
            <w:tcW w:type="dxa" w:w="2160"/>
          </w:tcPr>
          <w:p>
            <w:r>
              <w:t>DATETIME</w:t>
            </w:r>
          </w:p>
        </w:tc>
        <w:tc>
          <w:tcPr>
            <w:tcW w:type="dxa" w:w="2160"/>
          </w:tcPr>
          <w:p>
            <w:r>
              <w:t>创建时间</w:t>
            </w:r>
          </w:p>
        </w:tc>
        <w:tc>
          <w:tcPr>
            <w:tcW w:type="dxa" w:w="2160"/>
          </w:tcPr>
          <w:p>
            <w:r>
              <w:t>IDX</w:t>
            </w:r>
          </w:p>
        </w:tc>
      </w:tr>
      <w:tr>
        <w:tc>
          <w:tcPr>
            <w:tcW w:type="dxa" w:w="2160"/>
          </w:tcPr>
          <w:p>
            <w:r>
              <w:t>complete_time</w:t>
            </w:r>
          </w:p>
        </w:tc>
        <w:tc>
          <w:tcPr>
            <w:tcW w:type="dxa" w:w="2160"/>
          </w:tcPr>
          <w:p>
            <w:r>
              <w:t>DATETIME</w:t>
            </w:r>
          </w:p>
        </w:tc>
        <w:tc>
          <w:tcPr>
            <w:tcW w:type="dxa" w:w="2160"/>
          </w:tcPr>
          <w:p>
            <w:r>
              <w:t>完成时间</w:t>
            </w:r>
          </w:p>
        </w:tc>
        <w:tc>
          <w:tcPr>
            <w:tcW w:type="dxa" w:w="2160"/>
          </w:tcPr>
          <w:p>
            <w:r/>
          </w:p>
        </w:tc>
      </w:tr>
    </w:tbl>
    <w:p>
      <w:pPr>
        <w:spacing w:line="360" w:lineRule="auto"/>
        <w:ind w:firstLine="420"/>
      </w:pPr>
      <w:r>
        <w:rPr>
          <w:rFonts w:ascii="宋体" w:hAnsi="宋体" w:eastAsia="宋体"/>
          <w:b w:val="0"/>
          <w:sz w:val="24"/>
        </w:rPr>
        <w:t>（更多数据表详见数据库设计文档，包括：运单表、仓储库存表、计费账单表、用户权限表等共30+张表）</w:t>
      </w:r>
    </w:p>
    <w:p>
      <w:r>
        <w:br w:type="page"/>
      </w:r>
    </w:p>
    <w:p>
      <w:pPr>
        <w:pStyle w:val="Heading1"/>
      </w:pPr>
      <w:r>
        <w:rPr>
          <w:rFonts w:ascii="宋体" w:hAnsi="宋体" w:eastAsia="宋体"/>
        </w:rPr>
        <w:t>5 中间件设计</w:t>
      </w:r>
    </w:p>
    <w:p>
      <w:pPr>
        <w:pStyle w:val="Heading2"/>
      </w:pPr>
      <w:r>
        <w:rPr>
          <w:rFonts w:ascii="宋体" w:hAnsi="宋体" w:eastAsia="宋体"/>
        </w:rPr>
        <w:t>5.1 消息队列（RabbitMQ）</w:t>
      </w:r>
    </w:p>
    <w:p>
      <w:pPr>
        <w:spacing w:line="360" w:lineRule="auto"/>
        <w:ind w:firstLine="420"/>
      </w:pPr>
      <w:r>
        <w:rPr>
          <w:rFonts w:ascii="宋体" w:hAnsi="宋体" w:eastAsia="宋体"/>
          <w:b w:val="0"/>
          <w:sz w:val="24"/>
        </w:rPr>
        <w:t>选用理由：</w:t>
      </w:r>
    </w:p>
    <w:p>
      <w:pPr>
        <w:pStyle w:val="ListBullet"/>
        <w:ind w:left="420"/>
      </w:pPr>
      <w:r>
        <w:rPr>
          <w:rFonts w:ascii="宋体" w:hAnsi="宋体" w:eastAsia="宋体"/>
          <w:sz w:val="24"/>
        </w:rPr>
        <w:t>支持消息持久化，确保消息不丢失</w:t>
      </w:r>
    </w:p>
    <w:p>
      <w:pPr>
        <w:pStyle w:val="ListBullet"/>
        <w:ind w:left="420"/>
      </w:pPr>
      <w:r>
        <w:rPr>
          <w:rFonts w:ascii="宋体" w:hAnsi="宋体" w:eastAsia="宋体"/>
          <w:sz w:val="24"/>
        </w:rPr>
        <w:t>支持镜像队列，实现高可用</w:t>
      </w:r>
    </w:p>
    <w:p>
      <w:pPr>
        <w:pStyle w:val="ListBullet"/>
        <w:ind w:left="420"/>
      </w:pPr>
      <w:r>
        <w:rPr>
          <w:rFonts w:ascii="宋体" w:hAnsi="宋体" w:eastAsia="宋体"/>
          <w:sz w:val="24"/>
        </w:rPr>
        <w:t>支持多种消息模式（直连、主题、广播）</w:t>
      </w:r>
    </w:p>
    <w:p>
      <w:pPr>
        <w:pStyle w:val="ListBullet"/>
        <w:ind w:left="420"/>
      </w:pPr>
      <w:r>
        <w:rPr>
          <w:rFonts w:ascii="宋体" w:hAnsi="宋体" w:eastAsia="宋体"/>
          <w:sz w:val="24"/>
        </w:rPr>
        <w:t>管理界面友好，易于监控和维护</w:t>
      </w:r>
    </w:p>
    <w:p>
      <w:pPr>
        <w:spacing w:line="360" w:lineRule="auto"/>
        <w:ind w:firstLine="420"/>
      </w:pPr>
      <w:r>
        <w:rPr>
          <w:rFonts w:ascii="宋体" w:hAnsi="宋体" w:eastAsia="宋体"/>
          <w:b w:val="0"/>
          <w:sz w:val="24"/>
        </w:rPr>
        <w:t>应用场景：</w:t>
      </w:r>
    </w:p>
    <w:p>
      <w:pPr>
        <w:pStyle w:val="ListBullet"/>
        <w:ind w:left="420"/>
      </w:pPr>
      <w:r>
        <w:rPr>
          <w:rFonts w:ascii="宋体" w:hAnsi="宋体" w:eastAsia="宋体"/>
          <w:sz w:val="24"/>
        </w:rPr>
        <w:t>异步处理：订单创建后异步发送通知、生成账单</w:t>
      </w:r>
    </w:p>
    <w:p>
      <w:pPr>
        <w:pStyle w:val="ListBullet"/>
        <w:ind w:left="420"/>
      </w:pPr>
      <w:r>
        <w:rPr>
          <w:rFonts w:ascii="宋体" w:hAnsi="宋体" w:eastAsia="宋体"/>
          <w:sz w:val="24"/>
        </w:rPr>
        <w:t>系统解耦：海关数据申报、安检数据同步等异步处理</w:t>
      </w:r>
    </w:p>
    <w:p>
      <w:pPr>
        <w:pStyle w:val="ListBullet"/>
        <w:ind w:left="420"/>
      </w:pPr>
      <w:r>
        <w:rPr>
          <w:rFonts w:ascii="宋体" w:hAnsi="宋体" w:eastAsia="宋体"/>
          <w:sz w:val="24"/>
        </w:rPr>
        <w:t>流量削峰：高峰期订单请求削峰填谷</w:t>
      </w:r>
    </w:p>
    <w:p>
      <w:pPr>
        <w:spacing w:line="360" w:lineRule="auto"/>
        <w:ind w:firstLine="420"/>
      </w:pPr>
      <w:r>
        <w:rPr>
          <w:rFonts w:ascii="宋体" w:hAnsi="宋体" w:eastAsia="宋体"/>
          <w:b w:val="0"/>
          <w:sz w:val="24"/>
        </w:rPr>
        <w:t>部署架构：3节点集群，磁盘持久化，镜像队列策略</w:t>
      </w:r>
    </w:p>
    <w:p>
      <w:pPr>
        <w:pStyle w:val="Heading2"/>
      </w:pPr>
      <w:r>
        <w:rPr>
          <w:rFonts w:ascii="宋体" w:hAnsi="宋体" w:eastAsia="宋体"/>
        </w:rPr>
        <w:t>5.2 缓存（Redis）</w:t>
      </w:r>
    </w:p>
    <w:p>
      <w:pPr>
        <w:spacing w:line="360" w:lineRule="auto"/>
        <w:ind w:firstLine="420"/>
      </w:pPr>
      <w:r>
        <w:rPr>
          <w:rFonts w:ascii="宋体" w:hAnsi="宋体" w:eastAsia="宋体"/>
          <w:b w:val="0"/>
          <w:sz w:val="24"/>
        </w:rPr>
        <w:t>选用理由：</w:t>
      </w:r>
    </w:p>
    <w:p>
      <w:pPr>
        <w:pStyle w:val="ListBullet"/>
        <w:ind w:left="420"/>
      </w:pPr>
      <w:r>
        <w:rPr>
          <w:rFonts w:ascii="宋体" w:hAnsi="宋体" w:eastAsia="宋体"/>
          <w:sz w:val="24"/>
        </w:rPr>
        <w:t>高性能读写，QPS可达10万+</w:t>
      </w:r>
    </w:p>
    <w:p>
      <w:pPr>
        <w:pStyle w:val="ListBullet"/>
        <w:ind w:left="420"/>
      </w:pPr>
      <w:r>
        <w:rPr>
          <w:rFonts w:ascii="宋体" w:hAnsi="宋体" w:eastAsia="宋体"/>
          <w:sz w:val="24"/>
        </w:rPr>
        <w:t>支持集群模式，可水平扩展</w:t>
      </w:r>
    </w:p>
    <w:p>
      <w:pPr>
        <w:pStyle w:val="ListBullet"/>
        <w:ind w:left="420"/>
      </w:pPr>
      <w:r>
        <w:rPr>
          <w:rFonts w:ascii="宋体" w:hAnsi="宋体" w:eastAsia="宋体"/>
          <w:sz w:val="24"/>
        </w:rPr>
        <w:t>数据类型丰富（String、Hash、List、Set、SortedSet）</w:t>
      </w:r>
    </w:p>
    <w:p>
      <w:pPr>
        <w:pStyle w:val="ListBullet"/>
        <w:ind w:left="420"/>
      </w:pPr>
      <w:r>
        <w:rPr>
          <w:rFonts w:ascii="宋体" w:hAnsi="宋体" w:eastAsia="宋体"/>
          <w:sz w:val="24"/>
        </w:rPr>
        <w:t>支持分布式锁、Lua脚本</w:t>
      </w:r>
    </w:p>
    <w:p>
      <w:pPr>
        <w:spacing w:line="360" w:lineRule="auto"/>
        <w:ind w:firstLine="420"/>
      </w:pPr>
      <w:r>
        <w:rPr>
          <w:rFonts w:ascii="宋体" w:hAnsi="宋体" w:eastAsia="宋体"/>
          <w:b w:val="0"/>
          <w:sz w:val="24"/>
        </w:rPr>
        <w:t>应用场景：</w:t>
      </w:r>
    </w:p>
    <w:p>
      <w:pPr>
        <w:pStyle w:val="ListBullet"/>
        <w:ind w:left="420"/>
      </w:pPr>
      <w:r>
        <w:rPr>
          <w:rFonts w:ascii="宋体" w:hAnsi="宋体" w:eastAsia="宋体"/>
          <w:sz w:val="24"/>
        </w:rPr>
        <w:t>热点数据缓存：航班信息、货物状态等</w:t>
      </w:r>
    </w:p>
    <w:p>
      <w:pPr>
        <w:pStyle w:val="ListBullet"/>
        <w:ind w:left="420"/>
      </w:pPr>
      <w:r>
        <w:rPr>
          <w:rFonts w:ascii="宋体" w:hAnsi="宋体" w:eastAsia="宋体"/>
          <w:sz w:val="24"/>
        </w:rPr>
        <w:t>分布式锁：库存扣减、订单防重</w:t>
      </w:r>
    </w:p>
    <w:p>
      <w:pPr>
        <w:pStyle w:val="ListBullet"/>
        <w:ind w:left="420"/>
      </w:pPr>
      <w:r>
        <w:rPr>
          <w:rFonts w:ascii="宋体" w:hAnsi="宋体" w:eastAsia="宋体"/>
          <w:sz w:val="24"/>
        </w:rPr>
        <w:t>会话管理：用户登录会话</w:t>
      </w:r>
    </w:p>
    <w:p>
      <w:pPr>
        <w:pStyle w:val="ListBullet"/>
        <w:ind w:left="420"/>
      </w:pPr>
      <w:r>
        <w:rPr>
          <w:rFonts w:ascii="宋体" w:hAnsi="宋体" w:eastAsia="宋体"/>
          <w:sz w:val="24"/>
        </w:rPr>
        <w:t>限流计数：接口访问频次限制</w:t>
      </w:r>
    </w:p>
    <w:p>
      <w:pPr>
        <w:spacing w:line="360" w:lineRule="auto"/>
        <w:ind w:firstLine="420"/>
      </w:pPr>
      <w:r>
        <w:rPr>
          <w:rFonts w:ascii="宋体" w:hAnsi="宋体" w:eastAsia="宋体"/>
          <w:b w:val="0"/>
          <w:sz w:val="24"/>
        </w:rPr>
        <w:t>部署架构：6节点集群（3主3从），启用AOF持久化</w:t>
      </w:r>
    </w:p>
    <w:p>
      <w:pPr>
        <w:pStyle w:val="Heading2"/>
      </w:pPr>
      <w:r>
        <w:rPr>
          <w:rFonts w:ascii="宋体" w:hAnsi="宋体" w:eastAsia="宋体"/>
        </w:rPr>
        <w:t>5.3 搜索引擎（Elasticsearch）</w:t>
      </w:r>
    </w:p>
    <w:p>
      <w:pPr>
        <w:spacing w:line="360" w:lineRule="auto"/>
        <w:ind w:firstLine="420"/>
      </w:pPr>
      <w:r>
        <w:rPr>
          <w:rFonts w:ascii="宋体" w:hAnsi="宋体" w:eastAsia="宋体"/>
          <w:b w:val="0"/>
          <w:sz w:val="24"/>
        </w:rPr>
        <w:t>选用理由：</w:t>
      </w:r>
    </w:p>
    <w:p>
      <w:pPr>
        <w:pStyle w:val="ListBullet"/>
        <w:ind w:left="420"/>
      </w:pPr>
      <w:r>
        <w:rPr>
          <w:rFonts w:ascii="宋体" w:hAnsi="宋体" w:eastAsia="宋体"/>
          <w:sz w:val="24"/>
        </w:rPr>
        <w:t>分布式架构，近实时搜索</w:t>
      </w:r>
    </w:p>
    <w:p>
      <w:pPr>
        <w:pStyle w:val="ListBullet"/>
        <w:ind w:left="420"/>
      </w:pPr>
      <w:r>
        <w:rPr>
          <w:rFonts w:ascii="宋体" w:hAnsi="宋体" w:eastAsia="宋体"/>
          <w:sz w:val="24"/>
        </w:rPr>
        <w:t>支持全文检索、聚合分析</w:t>
      </w:r>
    </w:p>
    <w:p>
      <w:pPr>
        <w:pStyle w:val="ListBullet"/>
        <w:ind w:left="420"/>
      </w:pPr>
      <w:r>
        <w:rPr>
          <w:rFonts w:ascii="宋体" w:hAnsi="宋体" w:eastAsia="宋体"/>
          <w:sz w:val="24"/>
        </w:rPr>
        <w:t>与ELK栈无缝集成，便于日志分析</w:t>
      </w:r>
    </w:p>
    <w:p>
      <w:pPr>
        <w:spacing w:line="360" w:lineRule="auto"/>
        <w:ind w:firstLine="420"/>
      </w:pPr>
      <w:r>
        <w:rPr>
          <w:rFonts w:ascii="宋体" w:hAnsi="宋体" w:eastAsia="宋体"/>
          <w:b w:val="0"/>
          <w:sz w:val="24"/>
        </w:rPr>
        <w:t>应用场景：</w:t>
      </w:r>
    </w:p>
    <w:p>
      <w:pPr>
        <w:pStyle w:val="ListBullet"/>
        <w:ind w:left="420"/>
      </w:pPr>
      <w:r>
        <w:rPr>
          <w:rFonts w:ascii="宋体" w:hAnsi="宋体" w:eastAsia="宋体"/>
          <w:sz w:val="24"/>
        </w:rPr>
        <w:t>货物信息全文检索</w:t>
      </w:r>
    </w:p>
    <w:p>
      <w:pPr>
        <w:pStyle w:val="ListBullet"/>
        <w:ind w:left="420"/>
      </w:pPr>
      <w:r>
        <w:rPr>
          <w:rFonts w:ascii="宋体" w:hAnsi="宋体" w:eastAsia="宋体"/>
          <w:sz w:val="24"/>
        </w:rPr>
        <w:t>运单轨迹查询</w:t>
      </w:r>
    </w:p>
    <w:p>
      <w:pPr>
        <w:pStyle w:val="ListBullet"/>
        <w:ind w:left="420"/>
      </w:pPr>
      <w:r>
        <w:rPr>
          <w:rFonts w:ascii="宋体" w:hAnsi="宋体" w:eastAsia="宋体"/>
          <w:sz w:val="24"/>
        </w:rPr>
        <w:t>日志数据存储与分析</w:t>
      </w:r>
    </w:p>
    <w:p>
      <w:pPr>
        <w:spacing w:line="360" w:lineRule="auto"/>
        <w:ind w:firstLine="420"/>
      </w:pPr>
      <w:r>
        <w:rPr>
          <w:rFonts w:ascii="宋体" w:hAnsi="宋体" w:eastAsia="宋体"/>
          <w:b w:val="0"/>
          <w:sz w:val="24"/>
        </w:rPr>
        <w:t>部署架构：3节点集群，分片数5，副本数1</w:t>
      </w:r>
    </w:p>
    <w:p>
      <w:pPr>
        <w:pStyle w:val="Heading2"/>
      </w:pPr>
      <w:r>
        <w:rPr>
          <w:rFonts w:ascii="宋体" w:hAnsi="宋体" w:eastAsia="宋体"/>
        </w:rPr>
        <w:t>5.4 对象存储（MinIO）</w:t>
      </w:r>
    </w:p>
    <w:p>
      <w:pPr>
        <w:spacing w:line="360" w:lineRule="auto"/>
        <w:ind w:firstLine="420"/>
      </w:pPr>
      <w:r>
        <w:rPr>
          <w:rFonts w:ascii="宋体" w:hAnsi="宋体" w:eastAsia="宋体"/>
          <w:b w:val="0"/>
          <w:sz w:val="24"/>
        </w:rPr>
        <w:t>选用理由：</w:t>
      </w:r>
    </w:p>
    <w:p>
      <w:pPr>
        <w:pStyle w:val="ListBullet"/>
        <w:ind w:left="420"/>
      </w:pPr>
      <w:r>
        <w:rPr>
          <w:rFonts w:ascii="宋体" w:hAnsi="宋体" w:eastAsia="宋体"/>
          <w:sz w:val="24"/>
        </w:rPr>
        <w:t>兼容Amazon S3 API</w:t>
      </w:r>
    </w:p>
    <w:p>
      <w:pPr>
        <w:pStyle w:val="ListBullet"/>
        <w:ind w:left="420"/>
      </w:pPr>
      <w:r>
        <w:rPr>
          <w:rFonts w:ascii="宋体" w:hAnsi="宋体" w:eastAsia="宋体"/>
          <w:sz w:val="24"/>
        </w:rPr>
        <w:t>高性能、高可用</w:t>
      </w:r>
    </w:p>
    <w:p>
      <w:pPr>
        <w:pStyle w:val="ListBullet"/>
        <w:ind w:left="420"/>
      </w:pPr>
      <w:r>
        <w:rPr>
          <w:rFonts w:ascii="宋体" w:hAnsi="宋体" w:eastAsia="宋体"/>
          <w:sz w:val="24"/>
        </w:rPr>
        <w:t>支持分布式部署</w:t>
      </w:r>
    </w:p>
    <w:p>
      <w:pPr>
        <w:spacing w:line="360" w:lineRule="auto"/>
        <w:ind w:firstLine="420"/>
      </w:pPr>
      <w:r>
        <w:rPr>
          <w:rFonts w:ascii="宋体" w:hAnsi="宋体" w:eastAsia="宋体"/>
          <w:b w:val="0"/>
          <w:sz w:val="24"/>
        </w:rPr>
        <w:t>应用场景：</w:t>
      </w:r>
    </w:p>
    <w:p>
      <w:pPr>
        <w:pStyle w:val="ListBullet"/>
        <w:ind w:left="420"/>
      </w:pPr>
      <w:r>
        <w:rPr>
          <w:rFonts w:ascii="宋体" w:hAnsi="宋体" w:eastAsia="宋体"/>
          <w:sz w:val="24"/>
        </w:rPr>
        <w:t>文件存储：PDF单据、Excel报表</w:t>
      </w:r>
    </w:p>
    <w:p>
      <w:pPr>
        <w:pStyle w:val="ListBullet"/>
        <w:ind w:left="420"/>
      </w:pPr>
      <w:r>
        <w:rPr>
          <w:rFonts w:ascii="宋体" w:hAnsi="宋体" w:eastAsia="宋体"/>
          <w:sz w:val="24"/>
        </w:rPr>
        <w:t>图片存储：货物照片、查验留痕照片</w:t>
      </w:r>
    </w:p>
    <w:p>
      <w:pPr>
        <w:pStyle w:val="ListBullet"/>
        <w:ind w:left="420"/>
      </w:pPr>
      <w:r>
        <w:rPr>
          <w:rFonts w:ascii="宋体" w:hAnsi="宋体" w:eastAsia="宋体"/>
          <w:sz w:val="24"/>
        </w:rPr>
        <w:t>视频存储：监控录像</w:t>
      </w:r>
    </w:p>
    <w:p>
      <w:pPr>
        <w:spacing w:line="360" w:lineRule="auto"/>
        <w:ind w:firstLine="420"/>
      </w:pPr>
      <w:r>
        <w:rPr>
          <w:rFonts w:ascii="宋体" w:hAnsi="宋体" w:eastAsia="宋体"/>
          <w:b w:val="0"/>
          <w:sz w:val="24"/>
        </w:rPr>
        <w:t>部署架构：4节点分布式集群，纠删码保护</w:t>
      </w:r>
    </w:p>
    <w:p>
      <w:r>
        <w:br w:type="page"/>
      </w:r>
    </w:p>
    <w:p>
      <w:pPr>
        <w:pStyle w:val="Heading1"/>
      </w:pPr>
      <w:r>
        <w:rPr>
          <w:rFonts w:ascii="宋体" w:hAnsi="宋体" w:eastAsia="宋体"/>
        </w:rPr>
        <w:t>6 人机界面设计</w:t>
      </w:r>
    </w:p>
    <w:p>
      <w:pPr>
        <w:pStyle w:val="Heading2"/>
      </w:pPr>
      <w:r>
        <w:rPr>
          <w:rFonts w:ascii="宋体" w:hAnsi="宋体" w:eastAsia="宋体"/>
        </w:rPr>
        <w:t>6.1 界面风格</w:t>
      </w:r>
    </w:p>
    <w:p>
      <w:pPr>
        <w:spacing w:line="360" w:lineRule="auto"/>
        <w:ind w:firstLine="420"/>
      </w:pPr>
      <w:r>
        <w:rPr>
          <w:rFonts w:ascii="宋体" w:hAnsi="宋体" w:eastAsia="宋体"/>
          <w:b w:val="0"/>
          <w:sz w:val="24"/>
        </w:rPr>
        <w:t>系统采用现代化扁平化设计风格，遵循以下设计原则：</w:t>
      </w:r>
    </w:p>
    <w:p>
      <w:pPr>
        <w:pStyle w:val="ListBullet"/>
        <w:ind w:left="420"/>
      </w:pPr>
      <w:r>
        <w:rPr>
          <w:rFonts w:ascii="宋体" w:hAnsi="宋体" w:eastAsia="宋体"/>
          <w:sz w:val="24"/>
        </w:rPr>
        <w:t>主色调：科技蓝（#1890FF），用于按钮、链接、重点标识</w:t>
      </w:r>
    </w:p>
    <w:p>
      <w:pPr>
        <w:pStyle w:val="ListBullet"/>
        <w:ind w:left="420"/>
      </w:pPr>
      <w:r>
        <w:rPr>
          <w:rFonts w:ascii="宋体" w:hAnsi="宋体" w:eastAsia="宋体"/>
          <w:sz w:val="24"/>
        </w:rPr>
        <w:t>辅助色：成功绿（#52C41A）、警告橙（#FAAD14）、错误红（#F5222D）</w:t>
      </w:r>
    </w:p>
    <w:p>
      <w:pPr>
        <w:pStyle w:val="ListBullet"/>
        <w:ind w:left="420"/>
      </w:pPr>
      <w:r>
        <w:rPr>
          <w:rFonts w:ascii="宋体" w:hAnsi="宋体" w:eastAsia="宋体"/>
          <w:sz w:val="24"/>
        </w:rPr>
        <w:t>背景色：浅灰（#F0F2F5）作为页面背景，白色作为卡片背景</w:t>
      </w:r>
    </w:p>
    <w:p>
      <w:pPr>
        <w:pStyle w:val="ListBullet"/>
        <w:ind w:left="420"/>
      </w:pPr>
      <w:r>
        <w:rPr>
          <w:rFonts w:ascii="宋体" w:hAnsi="宋体" w:eastAsia="宋体"/>
          <w:sz w:val="24"/>
        </w:rPr>
        <w:t>字体：中文使用思源黑体，英文使用Arial，正文14px，标题16-24px</w:t>
      </w:r>
    </w:p>
    <w:p>
      <w:pPr>
        <w:pStyle w:val="ListBullet"/>
        <w:ind w:left="420"/>
      </w:pPr>
      <w:r>
        <w:rPr>
          <w:rFonts w:ascii="宋体" w:hAnsi="宋体" w:eastAsia="宋体"/>
          <w:sz w:val="24"/>
        </w:rPr>
        <w:t>图标：使用Ant Design图标库，保持一致性</w:t>
      </w:r>
    </w:p>
    <w:p>
      <w:pPr>
        <w:pStyle w:val="Heading2"/>
      </w:pPr>
      <w:r>
        <w:rPr>
          <w:rFonts w:ascii="宋体" w:hAnsi="宋体" w:eastAsia="宋体"/>
        </w:rPr>
        <w:t>6.2 布局设计</w:t>
      </w:r>
    </w:p>
    <w:p>
      <w:pPr>
        <w:spacing w:line="360" w:lineRule="auto"/>
        <w:ind w:firstLine="420"/>
      </w:pPr>
      <w:r>
        <w:rPr>
          <w:rFonts w:ascii="宋体" w:hAnsi="宋体" w:eastAsia="宋体"/>
          <w:b w:val="0"/>
          <w:sz w:val="24"/>
        </w:rPr>
        <w:t>Web管理端布局：</w:t>
      </w:r>
    </w:p>
    <w:p>
      <w:pPr>
        <w:pStyle w:val="ListBullet"/>
        <w:ind w:left="420"/>
      </w:pPr>
      <w:r>
        <w:rPr>
          <w:rFonts w:ascii="宋体" w:hAnsi="宋体" w:eastAsia="宋体"/>
          <w:sz w:val="24"/>
        </w:rPr>
        <w:t>采用左侧固定导航+右侧内容区的经典布局</w:t>
      </w:r>
    </w:p>
    <w:p>
      <w:pPr>
        <w:pStyle w:val="ListBullet"/>
        <w:ind w:left="420"/>
      </w:pPr>
      <w:r>
        <w:rPr>
          <w:rFonts w:ascii="宋体" w:hAnsi="宋体" w:eastAsia="宋体"/>
          <w:sz w:val="24"/>
        </w:rPr>
        <w:t>顶部Header包含系统Logo、消息通知、用户信息</w:t>
      </w:r>
    </w:p>
    <w:p>
      <w:pPr>
        <w:pStyle w:val="ListBullet"/>
        <w:ind w:left="420"/>
      </w:pPr>
      <w:r>
        <w:rPr>
          <w:rFonts w:ascii="宋体" w:hAnsi="宋体" w:eastAsia="宋体"/>
          <w:sz w:val="24"/>
        </w:rPr>
        <w:t>左侧Sidebar为多级菜单导航，支持收起/展开</w:t>
      </w:r>
    </w:p>
    <w:p>
      <w:pPr>
        <w:pStyle w:val="ListBullet"/>
        <w:ind w:left="420"/>
      </w:pPr>
      <w:r>
        <w:rPr>
          <w:rFonts w:ascii="宋体" w:hAnsi="宋体" w:eastAsia="宋体"/>
          <w:sz w:val="24"/>
        </w:rPr>
        <w:t>内容区采用卡片式布局，信息分组展示</w:t>
      </w:r>
    </w:p>
    <w:p>
      <w:pPr>
        <w:pStyle w:val="ListBullet"/>
        <w:ind w:left="420"/>
      </w:pPr>
      <w:r>
        <w:rPr>
          <w:rFonts w:ascii="宋体" w:hAnsi="宋体" w:eastAsia="宋体"/>
          <w:sz w:val="24"/>
        </w:rPr>
        <w:t>表格区域支持分页、筛选、排序、导出</w:t>
      </w:r>
    </w:p>
    <w:p>
      <w:pPr>
        <w:spacing w:line="360" w:lineRule="auto"/>
        <w:ind w:firstLine="420"/>
      </w:pPr>
      <w:r>
        <w:rPr>
          <w:rFonts w:ascii="宋体" w:hAnsi="宋体" w:eastAsia="宋体"/>
          <w:b w:val="0"/>
          <w:sz w:val="24"/>
        </w:rPr>
        <w:t>响应式设计：</w:t>
      </w:r>
    </w:p>
    <w:p>
      <w:pPr>
        <w:pStyle w:val="ListBullet"/>
        <w:ind w:left="420"/>
      </w:pPr>
      <w:r>
        <w:rPr>
          <w:rFonts w:ascii="宋体" w:hAnsi="宋体" w:eastAsia="宋体"/>
          <w:sz w:val="24"/>
        </w:rPr>
        <w:t>支持1920x1080及以上分辨率</w:t>
      </w:r>
    </w:p>
    <w:p>
      <w:pPr>
        <w:pStyle w:val="ListBullet"/>
        <w:ind w:left="420"/>
      </w:pPr>
      <w:r>
        <w:rPr>
          <w:rFonts w:ascii="宋体" w:hAnsi="宋体" w:eastAsia="宋体"/>
          <w:sz w:val="24"/>
        </w:rPr>
        <w:t>自适应布局，适配不同屏幕尺寸</w:t>
      </w:r>
    </w:p>
    <w:p>
      <w:pPr>
        <w:pStyle w:val="Heading2"/>
      </w:pPr>
      <w:r>
        <w:rPr>
          <w:rFonts w:ascii="宋体" w:hAnsi="宋体" w:eastAsia="宋体"/>
        </w:rPr>
        <w:t>6.3 交互设计</w:t>
      </w:r>
    </w:p>
    <w:p>
      <w:pPr>
        <w:spacing w:line="360" w:lineRule="auto"/>
        <w:ind w:firstLine="420"/>
      </w:pPr>
      <w:r>
        <w:rPr>
          <w:rFonts w:ascii="宋体" w:hAnsi="宋体" w:eastAsia="宋体"/>
          <w:b w:val="0"/>
          <w:sz w:val="24"/>
        </w:rPr>
        <w:t>操作反馈：</w:t>
      </w:r>
    </w:p>
    <w:p>
      <w:pPr>
        <w:pStyle w:val="ListBullet"/>
        <w:ind w:left="420"/>
      </w:pPr>
      <w:r>
        <w:rPr>
          <w:rFonts w:ascii="宋体" w:hAnsi="宋体" w:eastAsia="宋体"/>
          <w:sz w:val="24"/>
        </w:rPr>
        <w:t>表单校验：即时校验，错误提示明确</w:t>
      </w:r>
    </w:p>
    <w:p>
      <w:pPr>
        <w:pStyle w:val="ListBullet"/>
        <w:ind w:left="420"/>
      </w:pPr>
      <w:r>
        <w:rPr>
          <w:rFonts w:ascii="宋体" w:hAnsi="宋体" w:eastAsia="宋体"/>
          <w:sz w:val="24"/>
        </w:rPr>
        <w:t>操作成功：顶部消息提示，自动消失</w:t>
      </w:r>
    </w:p>
    <w:p>
      <w:pPr>
        <w:pStyle w:val="ListBullet"/>
        <w:ind w:left="420"/>
      </w:pPr>
      <w:r>
        <w:rPr>
          <w:rFonts w:ascii="宋体" w:hAnsi="宋体" w:eastAsia="宋体"/>
          <w:sz w:val="24"/>
        </w:rPr>
        <w:t>操作失败：错误提示，提供解决建议</w:t>
      </w:r>
    </w:p>
    <w:p>
      <w:pPr>
        <w:pStyle w:val="ListBullet"/>
        <w:ind w:left="420"/>
      </w:pPr>
      <w:r>
        <w:rPr>
          <w:rFonts w:ascii="宋体" w:hAnsi="宋体" w:eastAsia="宋体"/>
          <w:sz w:val="24"/>
        </w:rPr>
        <w:t>加载状态：按钮loading、页面骨架屏</w:t>
      </w:r>
    </w:p>
    <w:p>
      <w:pPr>
        <w:spacing w:line="360" w:lineRule="auto"/>
        <w:ind w:firstLine="420"/>
      </w:pPr>
      <w:r>
        <w:rPr>
          <w:rFonts w:ascii="宋体" w:hAnsi="宋体" w:eastAsia="宋体"/>
          <w:b w:val="0"/>
          <w:sz w:val="24"/>
        </w:rPr>
        <w:t>防错设计：</w:t>
      </w:r>
    </w:p>
    <w:p>
      <w:pPr>
        <w:pStyle w:val="ListBullet"/>
        <w:ind w:left="420"/>
      </w:pPr>
      <w:r>
        <w:rPr>
          <w:rFonts w:ascii="宋体" w:hAnsi="宋体" w:eastAsia="宋体"/>
          <w:sz w:val="24"/>
        </w:rPr>
        <w:t>关键操作二次确认（删除、审核）</w:t>
      </w:r>
    </w:p>
    <w:p>
      <w:pPr>
        <w:pStyle w:val="ListBullet"/>
        <w:ind w:left="420"/>
      </w:pPr>
      <w:r>
        <w:rPr>
          <w:rFonts w:ascii="宋体" w:hAnsi="宋体" w:eastAsia="宋体"/>
          <w:sz w:val="24"/>
        </w:rPr>
        <w:t>表单自动保存草稿</w:t>
      </w:r>
    </w:p>
    <w:p>
      <w:pPr>
        <w:pStyle w:val="ListBullet"/>
        <w:ind w:left="420"/>
      </w:pPr>
      <w:r>
        <w:rPr>
          <w:rFonts w:ascii="宋体" w:hAnsi="宋体" w:eastAsia="宋体"/>
          <w:sz w:val="24"/>
        </w:rPr>
        <w:t>操作撤销功能（部分场景）</w:t>
      </w:r>
    </w:p>
    <w:p>
      <w:pPr>
        <w:pStyle w:val="Heading2"/>
      </w:pPr>
      <w:r>
        <w:rPr>
          <w:rFonts w:ascii="宋体" w:hAnsi="宋体" w:eastAsia="宋体"/>
        </w:rPr>
        <w:t>6.4 移动端适配</w:t>
      </w:r>
    </w:p>
    <w:p>
      <w:pPr>
        <w:spacing w:line="360" w:lineRule="auto"/>
        <w:ind w:firstLine="420"/>
      </w:pPr>
      <w:r>
        <w:rPr>
          <w:rFonts w:ascii="宋体" w:hAnsi="宋体" w:eastAsia="宋体"/>
          <w:b w:val="0"/>
          <w:sz w:val="24"/>
        </w:rPr>
        <w:t>司机APP：</w:t>
      </w:r>
    </w:p>
    <w:p>
      <w:pPr>
        <w:pStyle w:val="ListBullet"/>
        <w:ind w:left="420"/>
      </w:pPr>
      <w:r>
        <w:rPr>
          <w:rFonts w:ascii="宋体" w:hAnsi="宋体" w:eastAsia="宋体"/>
          <w:sz w:val="24"/>
        </w:rPr>
        <w:t>简洁高效，核心功能一键触达</w:t>
      </w:r>
    </w:p>
    <w:p>
      <w:pPr>
        <w:pStyle w:val="ListBullet"/>
        <w:ind w:left="420"/>
      </w:pPr>
      <w:r>
        <w:rPr>
          <w:rFonts w:ascii="宋体" w:hAnsi="宋体" w:eastAsia="宋体"/>
          <w:sz w:val="24"/>
        </w:rPr>
        <w:t>地图集成，支持导航</w:t>
      </w:r>
    </w:p>
    <w:p>
      <w:pPr>
        <w:pStyle w:val="ListBullet"/>
        <w:ind w:left="420"/>
      </w:pPr>
      <w:r>
        <w:rPr>
          <w:rFonts w:ascii="宋体" w:hAnsi="宋体" w:eastAsia="宋体"/>
          <w:sz w:val="24"/>
        </w:rPr>
        <w:t>扫码功能，快速录入</w:t>
      </w:r>
    </w:p>
    <w:p>
      <w:pPr>
        <w:spacing w:line="360" w:lineRule="auto"/>
        <w:ind w:firstLine="420"/>
      </w:pPr>
      <w:r>
        <w:rPr>
          <w:rFonts w:ascii="宋体" w:hAnsi="宋体" w:eastAsia="宋体"/>
          <w:b w:val="0"/>
          <w:sz w:val="24"/>
        </w:rPr>
        <w:t>作业PDA：</w:t>
      </w:r>
    </w:p>
    <w:p>
      <w:pPr>
        <w:pStyle w:val="ListBullet"/>
        <w:ind w:left="420"/>
      </w:pPr>
      <w:r>
        <w:rPr>
          <w:rFonts w:ascii="宋体" w:hAnsi="宋体" w:eastAsia="宋体"/>
          <w:sz w:val="24"/>
        </w:rPr>
        <w:t>大按钮设计，便于操作</w:t>
      </w:r>
    </w:p>
    <w:p>
      <w:pPr>
        <w:pStyle w:val="ListBullet"/>
        <w:ind w:left="420"/>
      </w:pPr>
      <w:r>
        <w:rPr>
          <w:rFonts w:ascii="宋体" w:hAnsi="宋体" w:eastAsia="宋体"/>
          <w:sz w:val="24"/>
        </w:rPr>
        <w:t>支持扫码枪、RFID读取</w:t>
      </w:r>
    </w:p>
    <w:p>
      <w:pPr>
        <w:pStyle w:val="ListBullet"/>
        <w:ind w:left="420"/>
      </w:pPr>
      <w:r>
        <w:rPr>
          <w:rFonts w:ascii="宋体" w:hAnsi="宋体" w:eastAsia="宋体"/>
          <w:sz w:val="24"/>
        </w:rPr>
        <w:t>离线模式，网络恢复后同步</w:t>
      </w:r>
    </w:p>
    <w:p>
      <w:pPr>
        <w:spacing w:line="360" w:lineRule="auto"/>
        <w:ind w:firstLine="420"/>
      </w:pPr>
      <w:r>
        <w:rPr>
          <w:rFonts w:ascii="宋体" w:hAnsi="宋体" w:eastAsia="宋体"/>
          <w:b w:val="0"/>
          <w:sz w:val="24"/>
        </w:rPr>
        <w:t>小程序：</w:t>
      </w:r>
    </w:p>
    <w:p>
      <w:pPr>
        <w:pStyle w:val="ListBullet"/>
        <w:ind w:left="420"/>
      </w:pPr>
      <w:r>
        <w:rPr>
          <w:rFonts w:ascii="宋体" w:hAnsi="宋体" w:eastAsia="宋体"/>
          <w:sz w:val="24"/>
        </w:rPr>
        <w:t>轻量化设计，快速加载</w:t>
      </w:r>
    </w:p>
    <w:p>
      <w:pPr>
        <w:pStyle w:val="ListBullet"/>
        <w:ind w:left="420"/>
      </w:pPr>
      <w:r>
        <w:rPr>
          <w:rFonts w:ascii="宋体" w:hAnsi="宋体" w:eastAsia="宋体"/>
          <w:sz w:val="24"/>
        </w:rPr>
        <w:t>消息推送，及时通知</w:t>
      </w:r>
    </w:p>
    <w:p>
      <w:r>
        <w:br w:type="page"/>
      </w:r>
    </w:p>
    <w:p>
      <w:pPr>
        <w:pStyle w:val="Heading1"/>
      </w:pPr>
      <w:r>
        <w:rPr>
          <w:rFonts w:ascii="宋体" w:hAnsi="宋体" w:eastAsia="宋体"/>
        </w:rPr>
        <w:t>7 系统安全设计</w:t>
      </w:r>
    </w:p>
    <w:p>
      <w:pPr>
        <w:pStyle w:val="Heading2"/>
      </w:pPr>
      <w:r>
        <w:rPr>
          <w:rFonts w:ascii="宋体" w:hAnsi="宋体" w:eastAsia="宋体"/>
        </w:rPr>
        <w:t>7.1 身份认证</w:t>
      </w:r>
    </w:p>
    <w:p>
      <w:pPr>
        <w:spacing w:line="360" w:lineRule="auto"/>
        <w:ind w:firstLine="420"/>
      </w:pPr>
      <w:r>
        <w:rPr>
          <w:rFonts w:ascii="宋体" w:hAnsi="宋体" w:eastAsia="宋体"/>
          <w:b w:val="0"/>
          <w:sz w:val="24"/>
        </w:rPr>
        <w:t>认证方式：</w:t>
      </w:r>
    </w:p>
    <w:p>
      <w:pPr>
        <w:pStyle w:val="ListBullet"/>
        <w:ind w:left="420"/>
      </w:pPr>
      <w:r>
        <w:rPr>
          <w:rFonts w:ascii="宋体" w:hAnsi="宋体" w:eastAsia="宋体"/>
          <w:sz w:val="24"/>
        </w:rPr>
        <w:t>用户名/密码：密码强度要求（8位以上，含大小写字母、数字、特殊字符）</w:t>
      </w:r>
    </w:p>
    <w:p>
      <w:pPr>
        <w:pStyle w:val="ListBullet"/>
        <w:ind w:left="420"/>
      </w:pPr>
      <w:r>
        <w:rPr>
          <w:rFonts w:ascii="宋体" w:hAnsi="宋体" w:eastAsia="宋体"/>
          <w:sz w:val="24"/>
        </w:rPr>
        <w:t>短信验证码：手机号+短信验证码登录，验证码5分钟有效</w:t>
      </w:r>
    </w:p>
    <w:p>
      <w:pPr>
        <w:pStyle w:val="ListBullet"/>
        <w:ind w:left="420"/>
      </w:pPr>
      <w:r>
        <w:rPr>
          <w:rFonts w:ascii="宋体" w:hAnsi="宋体" w:eastAsia="宋体"/>
          <w:sz w:val="24"/>
        </w:rPr>
        <w:t>数字证书：与海关对接使用海关数字证书认证</w:t>
      </w:r>
    </w:p>
    <w:p>
      <w:pPr>
        <w:pStyle w:val="ListBullet"/>
        <w:ind w:left="420"/>
      </w:pPr>
      <w:r>
        <w:rPr>
          <w:rFonts w:ascii="宋体" w:hAnsi="宋体" w:eastAsia="宋体"/>
          <w:sz w:val="24"/>
        </w:rPr>
        <w:t>单点登录（SSO）：多个子系统统一认证</w:t>
      </w:r>
    </w:p>
    <w:p>
      <w:pPr>
        <w:spacing w:line="360" w:lineRule="auto"/>
        <w:ind w:firstLine="420"/>
      </w:pPr>
      <w:r>
        <w:rPr>
          <w:rFonts w:ascii="宋体" w:hAnsi="宋体" w:eastAsia="宋体"/>
          <w:b w:val="0"/>
          <w:sz w:val="24"/>
        </w:rPr>
        <w:t>Token机制：</w:t>
      </w:r>
    </w:p>
    <w:p>
      <w:pPr>
        <w:pStyle w:val="ListBullet"/>
        <w:ind w:left="420"/>
      </w:pPr>
      <w:r>
        <w:rPr>
          <w:rFonts w:ascii="宋体" w:hAnsi="宋体" w:eastAsia="宋体"/>
          <w:sz w:val="24"/>
        </w:rPr>
        <w:t>采用JWT Token，包含用户ID、角色、权限信息</w:t>
      </w:r>
    </w:p>
    <w:p>
      <w:pPr>
        <w:pStyle w:val="ListBullet"/>
        <w:ind w:left="420"/>
      </w:pPr>
      <w:r>
        <w:rPr>
          <w:rFonts w:ascii="宋体" w:hAnsi="宋体" w:eastAsia="宋体"/>
          <w:sz w:val="24"/>
        </w:rPr>
        <w:t>Access Token有效期2小时，Refresh Token有效期7天</w:t>
      </w:r>
    </w:p>
    <w:p>
      <w:pPr>
        <w:pStyle w:val="ListBullet"/>
        <w:ind w:left="420"/>
      </w:pPr>
      <w:r>
        <w:rPr>
          <w:rFonts w:ascii="宋体" w:hAnsi="宋体" w:eastAsia="宋体"/>
          <w:sz w:val="24"/>
        </w:rPr>
        <w:t>Token黑名单机制，支持强制登出</w:t>
      </w:r>
    </w:p>
    <w:p>
      <w:pPr>
        <w:pStyle w:val="Heading2"/>
      </w:pPr>
      <w:r>
        <w:rPr>
          <w:rFonts w:ascii="宋体" w:hAnsi="宋体" w:eastAsia="宋体"/>
        </w:rPr>
        <w:t>7.2 访问控制</w:t>
      </w:r>
    </w:p>
    <w:p>
      <w:pPr>
        <w:spacing w:line="360" w:lineRule="auto"/>
        <w:ind w:firstLine="420"/>
      </w:pPr>
      <w:r>
        <w:rPr>
          <w:rFonts w:ascii="宋体" w:hAnsi="宋体" w:eastAsia="宋体"/>
          <w:b w:val="0"/>
          <w:sz w:val="24"/>
        </w:rPr>
        <w:t>RBAC权限模型：</w:t>
      </w:r>
    </w:p>
    <w:p>
      <w:pPr>
        <w:pStyle w:val="ListBullet"/>
        <w:ind w:left="420"/>
      </w:pPr>
      <w:r>
        <w:rPr>
          <w:rFonts w:ascii="宋体" w:hAnsi="宋体" w:eastAsia="宋体"/>
          <w:sz w:val="24"/>
        </w:rPr>
        <w:t>角色管理：系统管理员、业务管理员、操作员、查看员等</w:t>
      </w:r>
    </w:p>
    <w:p>
      <w:pPr>
        <w:pStyle w:val="ListBullet"/>
        <w:ind w:left="420"/>
      </w:pPr>
      <w:r>
        <w:rPr>
          <w:rFonts w:ascii="宋体" w:hAnsi="宋体" w:eastAsia="宋体"/>
          <w:sz w:val="24"/>
        </w:rPr>
        <w:t>权限管理：菜单权限、按钮权限、数据权限、字段权限</w:t>
      </w:r>
    </w:p>
    <w:p>
      <w:pPr>
        <w:pStyle w:val="ListBullet"/>
        <w:ind w:left="420"/>
      </w:pPr>
      <w:r>
        <w:rPr>
          <w:rFonts w:ascii="宋体" w:hAnsi="宋体" w:eastAsia="宋体"/>
          <w:sz w:val="24"/>
        </w:rPr>
        <w:t>数据范围：全部数据、本部门数据、本人数据</w:t>
      </w:r>
    </w:p>
    <w:p>
      <w:pPr>
        <w:spacing w:line="360" w:lineRule="auto"/>
        <w:ind w:firstLine="420"/>
      </w:pPr>
      <w:r>
        <w:rPr>
          <w:rFonts w:ascii="宋体" w:hAnsi="宋体" w:eastAsia="宋体"/>
          <w:b w:val="0"/>
          <w:sz w:val="24"/>
        </w:rPr>
        <w:t>接口鉴权：</w:t>
      </w:r>
    </w:p>
    <w:p>
      <w:pPr>
        <w:pStyle w:val="ListBullet"/>
        <w:ind w:left="420"/>
      </w:pPr>
      <w:r>
        <w:rPr>
          <w:rFonts w:ascii="宋体" w:hAnsi="宋体" w:eastAsia="宋体"/>
          <w:sz w:val="24"/>
        </w:rPr>
        <w:t>所有接口需携带有效Token</w:t>
      </w:r>
    </w:p>
    <w:p>
      <w:pPr>
        <w:pStyle w:val="ListBullet"/>
        <w:ind w:left="420"/>
      </w:pPr>
      <w:r>
        <w:rPr>
          <w:rFonts w:ascii="宋体" w:hAnsi="宋体" w:eastAsia="宋体"/>
          <w:sz w:val="24"/>
        </w:rPr>
        <w:t>接口权限校验，无权限返回403</w:t>
      </w:r>
    </w:p>
    <w:p>
      <w:pPr>
        <w:pStyle w:val="Heading2"/>
      </w:pPr>
      <w:r>
        <w:rPr>
          <w:rFonts w:ascii="宋体" w:hAnsi="宋体" w:eastAsia="宋体"/>
        </w:rPr>
        <w:t>7.3 数据加密</w:t>
      </w:r>
    </w:p>
    <w:p>
      <w:pPr>
        <w:spacing w:line="360" w:lineRule="auto"/>
        <w:ind w:firstLine="420"/>
      </w:pPr>
      <w:r>
        <w:rPr>
          <w:rFonts w:ascii="宋体" w:hAnsi="宋体" w:eastAsia="宋体"/>
          <w:b w:val="0"/>
          <w:sz w:val="24"/>
        </w:rPr>
        <w:t>传输加密：</w:t>
      </w:r>
    </w:p>
    <w:p>
      <w:pPr>
        <w:pStyle w:val="ListBullet"/>
        <w:ind w:left="420"/>
      </w:pPr>
      <w:r>
        <w:rPr>
          <w:rFonts w:ascii="宋体" w:hAnsi="宋体" w:eastAsia="宋体"/>
          <w:sz w:val="24"/>
        </w:rPr>
        <w:t>全站HTTPS，TLS 1.2+</w:t>
      </w:r>
    </w:p>
    <w:p>
      <w:pPr>
        <w:pStyle w:val="ListBullet"/>
        <w:ind w:left="420"/>
      </w:pPr>
      <w:r>
        <w:rPr>
          <w:rFonts w:ascii="宋体" w:hAnsi="宋体" w:eastAsia="宋体"/>
          <w:sz w:val="24"/>
        </w:rPr>
        <w:t>与海关系统对接使用国密SM2/SM4加密</w:t>
      </w:r>
    </w:p>
    <w:p>
      <w:pPr>
        <w:spacing w:line="360" w:lineRule="auto"/>
        <w:ind w:firstLine="420"/>
      </w:pPr>
      <w:r>
        <w:rPr>
          <w:rFonts w:ascii="宋体" w:hAnsi="宋体" w:eastAsia="宋体"/>
          <w:b w:val="0"/>
          <w:sz w:val="24"/>
        </w:rPr>
        <w:t>存储加密：</w:t>
      </w:r>
    </w:p>
    <w:p>
      <w:pPr>
        <w:pStyle w:val="ListBullet"/>
        <w:ind w:left="420"/>
      </w:pPr>
      <w:r>
        <w:rPr>
          <w:rFonts w:ascii="宋体" w:hAnsi="宋体" w:eastAsia="宋体"/>
          <w:sz w:val="24"/>
        </w:rPr>
        <w:t>敏感字段加密存储（密码、身份证号、手机号）</w:t>
      </w:r>
    </w:p>
    <w:p>
      <w:pPr>
        <w:pStyle w:val="ListBullet"/>
        <w:ind w:left="420"/>
      </w:pPr>
      <w:r>
        <w:rPr>
          <w:rFonts w:ascii="宋体" w:hAnsi="宋体" w:eastAsia="宋体"/>
          <w:sz w:val="24"/>
        </w:rPr>
        <w:t>使用AES-256加密算法</w:t>
      </w:r>
    </w:p>
    <w:p>
      <w:pPr>
        <w:pStyle w:val="ListBullet"/>
        <w:ind w:left="420"/>
      </w:pPr>
      <w:r>
        <w:rPr>
          <w:rFonts w:ascii="宋体" w:hAnsi="宋体" w:eastAsia="宋体"/>
          <w:sz w:val="24"/>
        </w:rPr>
        <w:t>密钥托管在KMS（密钥管理系统）</w:t>
      </w:r>
    </w:p>
    <w:p>
      <w:pPr>
        <w:pStyle w:val="Heading2"/>
      </w:pPr>
      <w:r>
        <w:rPr>
          <w:rFonts w:ascii="宋体" w:hAnsi="宋体" w:eastAsia="宋体"/>
        </w:rPr>
        <w:t>7.4 安全审计</w:t>
      </w:r>
    </w:p>
    <w:p>
      <w:pPr>
        <w:pStyle w:val="ListBullet"/>
        <w:ind w:left="420"/>
      </w:pPr>
      <w:r>
        <w:rPr>
          <w:rFonts w:ascii="宋体" w:hAnsi="宋体" w:eastAsia="宋体"/>
          <w:sz w:val="24"/>
        </w:rPr>
        <w:t>登录审计：记录登录时间、IP地址、设备信息、登录结果</w:t>
      </w:r>
    </w:p>
    <w:p>
      <w:pPr>
        <w:pStyle w:val="ListBullet"/>
        <w:ind w:left="420"/>
      </w:pPr>
      <w:r>
        <w:rPr>
          <w:rFonts w:ascii="宋体" w:hAnsi="宋体" w:eastAsia="宋体"/>
          <w:sz w:val="24"/>
        </w:rPr>
        <w:t>操作审计：记录增删改操作，包含操作前数据快照</w:t>
      </w:r>
    </w:p>
    <w:p>
      <w:pPr>
        <w:pStyle w:val="ListBullet"/>
        <w:ind w:left="420"/>
      </w:pPr>
      <w:r>
        <w:rPr>
          <w:rFonts w:ascii="宋体" w:hAnsi="宋体" w:eastAsia="宋体"/>
          <w:sz w:val="24"/>
        </w:rPr>
        <w:t>数据变更审计：敏感数据变更记录，支持数据追溯</w:t>
      </w:r>
    </w:p>
    <w:p>
      <w:pPr>
        <w:pStyle w:val="ListBullet"/>
        <w:ind w:left="420"/>
      </w:pPr>
      <w:r>
        <w:rPr>
          <w:rFonts w:ascii="宋体" w:hAnsi="宋体" w:eastAsia="宋体"/>
          <w:sz w:val="24"/>
        </w:rPr>
        <w:t>审计日志保留180天，定期归档</w:t>
      </w:r>
    </w:p>
    <w:p>
      <w:pPr>
        <w:pStyle w:val="Heading2"/>
      </w:pPr>
      <w:r>
        <w:rPr>
          <w:rFonts w:ascii="宋体" w:hAnsi="宋体" w:eastAsia="宋体"/>
        </w:rPr>
        <w:t>7.5 漏洞防护</w:t>
      </w:r>
    </w:p>
    <w:p>
      <w:pPr>
        <w:pStyle w:val="ListBullet"/>
        <w:ind w:left="420"/>
      </w:pPr>
      <w:r>
        <w:rPr>
          <w:rFonts w:ascii="宋体" w:hAnsi="宋体" w:eastAsia="宋体"/>
          <w:sz w:val="24"/>
        </w:rPr>
        <w:t>SQL注入防护：使用MyBatis参数化查询，禁止字符串拼接SQL</w:t>
      </w:r>
    </w:p>
    <w:p>
      <w:pPr>
        <w:pStyle w:val="ListBullet"/>
        <w:ind w:left="420"/>
      </w:pPr>
      <w:r>
        <w:rPr>
          <w:rFonts w:ascii="宋体" w:hAnsi="宋体" w:eastAsia="宋体"/>
          <w:sz w:val="24"/>
        </w:rPr>
        <w:t>XSS攻击防护：输入过滤、输出转义、CSP策略</w:t>
      </w:r>
    </w:p>
    <w:p>
      <w:pPr>
        <w:pStyle w:val="ListBullet"/>
        <w:ind w:left="420"/>
      </w:pPr>
      <w:r>
        <w:rPr>
          <w:rFonts w:ascii="宋体" w:hAnsi="宋体" w:eastAsia="宋体"/>
          <w:sz w:val="24"/>
        </w:rPr>
        <w:t>CSRF攻击防护：Token校验、SameSite Cookie</w:t>
      </w:r>
    </w:p>
    <w:p>
      <w:pPr>
        <w:pStyle w:val="ListBullet"/>
        <w:ind w:left="420"/>
      </w:pPr>
      <w:r>
        <w:rPr>
          <w:rFonts w:ascii="宋体" w:hAnsi="宋体" w:eastAsia="宋体"/>
          <w:sz w:val="24"/>
        </w:rPr>
        <w:t>文件上传安全：类型白名单、大小限制、病毒扫描、重命名存储</w:t>
      </w:r>
    </w:p>
    <w:p>
      <w:r>
        <w:br w:type="page"/>
      </w:r>
    </w:p>
    <w:p>
      <w:pPr>
        <w:pStyle w:val="Heading1"/>
      </w:pPr>
      <w:r>
        <w:rPr>
          <w:rFonts w:ascii="宋体" w:hAnsi="宋体" w:eastAsia="宋体"/>
        </w:rPr>
        <w:t>8 业务连续性设计</w:t>
      </w:r>
    </w:p>
    <w:p>
      <w:pPr>
        <w:pStyle w:val="Heading2"/>
      </w:pPr>
      <w:r>
        <w:rPr>
          <w:rFonts w:ascii="宋体" w:hAnsi="宋体" w:eastAsia="宋体"/>
        </w:rPr>
        <w:t>8.1 高可用设计</w:t>
      </w:r>
    </w:p>
    <w:p>
      <w:pPr>
        <w:spacing w:line="360" w:lineRule="auto"/>
        <w:ind w:firstLine="420"/>
      </w:pPr>
      <w:r>
        <w:rPr>
          <w:rFonts w:ascii="宋体" w:hAnsi="宋体" w:eastAsia="宋体"/>
          <w:b w:val="0"/>
          <w:sz w:val="24"/>
        </w:rPr>
        <w:t>应用层高可用：</w:t>
      </w:r>
    </w:p>
    <w:p>
      <w:pPr>
        <w:pStyle w:val="ListBullet"/>
        <w:ind w:left="420"/>
      </w:pPr>
      <w:r>
        <w:rPr>
          <w:rFonts w:ascii="宋体" w:hAnsi="宋体" w:eastAsia="宋体"/>
          <w:sz w:val="24"/>
        </w:rPr>
        <w:t>无状态设计，应用服务可多节点部署</w:t>
      </w:r>
    </w:p>
    <w:p>
      <w:pPr>
        <w:pStyle w:val="ListBullet"/>
        <w:ind w:left="420"/>
      </w:pPr>
      <w:r>
        <w:rPr>
          <w:rFonts w:ascii="宋体" w:hAnsi="宋体" w:eastAsia="宋体"/>
          <w:sz w:val="24"/>
        </w:rPr>
        <w:t>Kubernetes自动故障转移，Pod异常自动重启</w:t>
      </w:r>
    </w:p>
    <w:p>
      <w:pPr>
        <w:pStyle w:val="ListBullet"/>
        <w:ind w:left="420"/>
      </w:pPr>
      <w:r>
        <w:rPr>
          <w:rFonts w:ascii="宋体" w:hAnsi="宋体" w:eastAsia="宋体"/>
          <w:sz w:val="24"/>
        </w:rPr>
        <w:t>负载均衡：Nginx/Traefik，支持健康检查</w:t>
      </w:r>
    </w:p>
    <w:p>
      <w:pPr>
        <w:spacing w:line="360" w:lineRule="auto"/>
        <w:ind w:firstLine="420"/>
      </w:pPr>
      <w:r>
        <w:rPr>
          <w:rFonts w:ascii="宋体" w:hAnsi="宋体" w:eastAsia="宋体"/>
          <w:b w:val="0"/>
          <w:sz w:val="24"/>
        </w:rPr>
        <w:t>数据库高可用：</w:t>
      </w:r>
    </w:p>
    <w:p>
      <w:pPr>
        <w:pStyle w:val="ListBullet"/>
        <w:ind w:left="420"/>
      </w:pPr>
      <w:r>
        <w:rPr>
          <w:rFonts w:ascii="宋体" w:hAnsi="宋体" w:eastAsia="宋体"/>
          <w:sz w:val="24"/>
        </w:rPr>
        <w:t>MySQL主从复制，主库故障自动切换</w:t>
      </w:r>
    </w:p>
    <w:p>
      <w:pPr>
        <w:pStyle w:val="ListBullet"/>
        <w:ind w:left="420"/>
      </w:pPr>
      <w:r>
        <w:rPr>
          <w:rFonts w:ascii="宋体" w:hAnsi="宋体" w:eastAsia="宋体"/>
          <w:sz w:val="24"/>
        </w:rPr>
        <w:t>Redis集群，节点故障自动故障转移</w:t>
      </w:r>
    </w:p>
    <w:p>
      <w:pPr>
        <w:pStyle w:val="ListBullet"/>
        <w:ind w:left="420"/>
      </w:pPr>
      <w:r>
        <w:rPr>
          <w:rFonts w:ascii="宋体" w:hAnsi="宋体" w:eastAsia="宋体"/>
          <w:sz w:val="24"/>
        </w:rPr>
        <w:t>RabbitMQ镜像队列，节点故障不影响消息服务</w:t>
      </w:r>
    </w:p>
    <w:p>
      <w:pPr>
        <w:pStyle w:val="Heading2"/>
      </w:pPr>
      <w:r>
        <w:rPr>
          <w:rFonts w:ascii="宋体" w:hAnsi="宋体" w:eastAsia="宋体"/>
        </w:rPr>
        <w:t>8.2 容灾备份</w:t>
      </w:r>
    </w:p>
    <w:p>
      <w:pPr>
        <w:spacing w:line="360" w:lineRule="auto"/>
        <w:ind w:firstLine="420"/>
      </w:pPr>
      <w:r>
        <w:rPr>
          <w:rFonts w:ascii="宋体" w:hAnsi="宋体" w:eastAsia="宋体"/>
          <w:b w:val="0"/>
          <w:sz w:val="24"/>
        </w:rPr>
        <w:t>数据备份策略：</w:t>
      </w:r>
    </w:p>
    <w:p>
      <w:pPr>
        <w:pStyle w:val="ListBullet"/>
        <w:ind w:left="420"/>
      </w:pPr>
      <w:r>
        <w:rPr>
          <w:rFonts w:ascii="宋体" w:hAnsi="宋体" w:eastAsia="宋体"/>
          <w:sz w:val="24"/>
        </w:rPr>
        <w:t>数据库：每日全量备份+每小时增量备份，保留30天</w:t>
      </w:r>
    </w:p>
    <w:p>
      <w:pPr>
        <w:pStyle w:val="ListBullet"/>
        <w:ind w:left="420"/>
      </w:pPr>
      <w:r>
        <w:rPr>
          <w:rFonts w:ascii="宋体" w:hAnsi="宋体" w:eastAsia="宋体"/>
          <w:sz w:val="24"/>
        </w:rPr>
        <w:t>对象存储：多副本存储，跨可用区冗余</w:t>
      </w:r>
    </w:p>
    <w:p>
      <w:pPr>
        <w:pStyle w:val="ListBullet"/>
        <w:ind w:left="420"/>
      </w:pPr>
      <w:r>
        <w:rPr>
          <w:rFonts w:ascii="宋体" w:hAnsi="宋体" w:eastAsia="宋体"/>
          <w:sz w:val="24"/>
        </w:rPr>
        <w:t>配置文件：Git版本控制，变更历史可追溯</w:t>
      </w:r>
    </w:p>
    <w:p>
      <w:pPr>
        <w:pStyle w:val="ListBullet"/>
        <w:ind w:left="420"/>
      </w:pPr>
      <w:r>
        <w:rPr>
          <w:rFonts w:ascii="宋体" w:hAnsi="宋体" w:eastAsia="宋体"/>
          <w:sz w:val="24"/>
        </w:rPr>
        <w:t>备份数据异地存储，距离大于100公里</w:t>
      </w:r>
    </w:p>
    <w:p>
      <w:pPr>
        <w:spacing w:line="360" w:lineRule="auto"/>
        <w:ind w:firstLine="420"/>
      </w:pPr>
      <w:r>
        <w:rPr>
          <w:rFonts w:ascii="宋体" w:hAnsi="宋体" w:eastAsia="宋体"/>
          <w:b w:val="0"/>
          <w:sz w:val="24"/>
        </w:rPr>
        <w:t>灾难恢复：</w:t>
      </w:r>
    </w:p>
    <w:p>
      <w:pPr>
        <w:pStyle w:val="ListBullet"/>
        <w:ind w:left="420"/>
      </w:pPr>
      <w:r>
        <w:rPr>
          <w:rFonts w:ascii="宋体" w:hAnsi="宋体" w:eastAsia="宋体"/>
          <w:sz w:val="24"/>
        </w:rPr>
        <w:t>RTO（恢复时间目标）&lt; 30分钟</w:t>
      </w:r>
    </w:p>
    <w:p>
      <w:pPr>
        <w:pStyle w:val="ListBullet"/>
        <w:ind w:left="420"/>
      </w:pPr>
      <w:r>
        <w:rPr>
          <w:rFonts w:ascii="宋体" w:hAnsi="宋体" w:eastAsia="宋体"/>
          <w:sz w:val="24"/>
        </w:rPr>
        <w:t>RPO（恢复点目标）&lt; 15分钟</w:t>
      </w:r>
    </w:p>
    <w:p>
      <w:pPr>
        <w:pStyle w:val="Heading2"/>
      </w:pPr>
      <w:r>
        <w:rPr>
          <w:rFonts w:ascii="宋体" w:hAnsi="宋体" w:eastAsia="宋体"/>
        </w:rPr>
        <w:t>8.3 故障恢复</w:t>
      </w:r>
    </w:p>
    <w:p>
      <w:pPr>
        <w:pStyle w:val="ListBullet"/>
        <w:ind w:left="420"/>
      </w:pPr>
      <w:r>
        <w:rPr>
          <w:rFonts w:ascii="宋体" w:hAnsi="宋体" w:eastAsia="宋体"/>
          <w:sz w:val="24"/>
        </w:rPr>
        <w:t>自动故障检测：Prometheus监控告警，异常自动通知</w:t>
      </w:r>
    </w:p>
    <w:p>
      <w:pPr>
        <w:pStyle w:val="ListBullet"/>
        <w:ind w:left="420"/>
      </w:pPr>
      <w:r>
        <w:rPr>
          <w:rFonts w:ascii="宋体" w:hAnsi="宋体" w:eastAsia="宋体"/>
          <w:sz w:val="24"/>
        </w:rPr>
        <w:t>自动故障转移：数据库主从切换、服务实例切换</w:t>
      </w:r>
    </w:p>
    <w:p>
      <w:pPr>
        <w:pStyle w:val="ListBullet"/>
        <w:ind w:left="420"/>
      </w:pPr>
      <w:r>
        <w:rPr>
          <w:rFonts w:ascii="宋体" w:hAnsi="宋体" w:eastAsia="宋体"/>
          <w:sz w:val="24"/>
        </w:rPr>
        <w:t>手动切换预案：关键故障人工确认后执行切换</w:t>
      </w:r>
    </w:p>
    <w:p>
      <w:pPr>
        <w:pStyle w:val="ListBullet"/>
        <w:ind w:left="420"/>
      </w:pPr>
      <w:r>
        <w:rPr>
          <w:rFonts w:ascii="宋体" w:hAnsi="宋体" w:eastAsia="宋体"/>
          <w:sz w:val="24"/>
        </w:rPr>
        <w:t>定期演练：每季度进行一次故障演练</w:t>
      </w:r>
    </w:p>
    <w:p>
      <w:r>
        <w:br w:type="page"/>
      </w:r>
    </w:p>
    <w:p>
      <w:pPr>
        <w:pStyle w:val="Heading1"/>
      </w:pPr>
      <w:r>
        <w:rPr>
          <w:rFonts w:ascii="宋体" w:hAnsi="宋体" w:eastAsia="宋体"/>
        </w:rPr>
        <w:t>9 系统接口设计</w:t>
      </w:r>
    </w:p>
    <w:p>
      <w:pPr>
        <w:pStyle w:val="Heading2"/>
      </w:pPr>
      <w:r>
        <w:rPr>
          <w:rFonts w:ascii="宋体" w:hAnsi="宋体" w:eastAsia="宋体"/>
        </w:rPr>
        <w:t>9.1 接口总表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D9D9"/>
          </w:tcPr>
          <w:p>
            <w:r>
              <w:t>序号</w:t>
            </w:r>
          </w:p>
        </w:tc>
        <w:tc>
          <w:tcPr>
            <w:tcW w:type="dxa" w:w="1440"/>
            <w:shd w:fill="D9D9D9"/>
          </w:tcPr>
          <w:p>
            <w:r>
              <w:t>生产系统</w:t>
            </w:r>
          </w:p>
        </w:tc>
        <w:tc>
          <w:tcPr>
            <w:tcW w:type="dxa" w:w="1440"/>
            <w:shd w:fill="D9D9D9"/>
          </w:tcPr>
          <w:p>
            <w:r>
              <w:t>消费系统</w:t>
            </w:r>
          </w:p>
        </w:tc>
        <w:tc>
          <w:tcPr>
            <w:tcW w:type="dxa" w:w="1440"/>
            <w:shd w:fill="D9D9D9"/>
          </w:tcPr>
          <w:p>
            <w:r>
              <w:t>接口方向</w:t>
            </w:r>
          </w:p>
        </w:tc>
        <w:tc>
          <w:tcPr>
            <w:tcW w:type="dxa" w:w="1440"/>
            <w:shd w:fill="D9D9D9"/>
          </w:tcPr>
          <w:p>
            <w:r>
              <w:t>协议类型</w:t>
            </w:r>
          </w:p>
        </w:tc>
        <w:tc>
          <w:tcPr>
            <w:tcW w:type="dxa" w:w="1440"/>
            <w:shd w:fill="D9D9D9"/>
          </w:tcPr>
          <w:p>
            <w:r>
              <w:t>备注</w:t>
            </w:r>
          </w:p>
        </w:tc>
      </w:tr>
      <w:tr>
        <w:tc>
          <w:tcPr>
            <w:tcW w:type="dxa" w:w="1440"/>
          </w:tcPr>
          <w:p>
            <w:r>
              <w:t>1</w:t>
            </w:r>
          </w:p>
        </w:tc>
        <w:tc>
          <w:tcPr>
            <w:tcW w:type="dxa" w:w="1440"/>
          </w:tcPr>
          <w:p>
            <w:r>
              <w:t>海关金关二期</w:t>
            </w:r>
          </w:p>
        </w:tc>
        <w:tc>
          <w:tcPr>
            <w:tcW w:type="dxa" w:w="1440"/>
          </w:tcPr>
          <w:p>
            <w:r>
              <w:t>本平台</w:t>
            </w:r>
          </w:p>
        </w:tc>
        <w:tc>
          <w:tcPr>
            <w:tcW w:type="dxa" w:w="1440"/>
          </w:tcPr>
          <w:p>
            <w:r>
              <w:t>双向</w:t>
            </w:r>
          </w:p>
        </w:tc>
        <w:tc>
          <w:tcPr>
            <w:tcW w:type="dxa" w:w="1440"/>
          </w:tcPr>
          <w:p>
            <w:r>
              <w:t>HTTPS/JSON</w:t>
            </w:r>
          </w:p>
        </w:tc>
        <w:tc>
          <w:tcPr>
            <w:tcW w:type="dxa" w:w="1440"/>
          </w:tcPr>
          <w:p>
            <w:r>
              <w:t>海关业务数据</w:t>
            </w:r>
          </w:p>
        </w:tc>
      </w:tr>
      <w:tr>
        <w:tc>
          <w:tcPr>
            <w:tcW w:type="dxa" w:w="1440"/>
          </w:tcPr>
          <w:p>
            <w:r>
              <w:t>2</w:t>
            </w:r>
          </w:p>
        </w:tc>
        <w:tc>
          <w:tcPr>
            <w:tcW w:type="dxa" w:w="1440"/>
          </w:tcPr>
          <w:p>
            <w:r>
              <w:t>机场安检系统</w:t>
            </w:r>
          </w:p>
        </w:tc>
        <w:tc>
          <w:tcPr>
            <w:tcW w:type="dxa" w:w="1440"/>
          </w:tcPr>
          <w:p>
            <w:r>
              <w:t>本平台</w:t>
            </w:r>
          </w:p>
        </w:tc>
        <w:tc>
          <w:tcPr>
            <w:tcW w:type="dxa" w:w="1440"/>
          </w:tcPr>
          <w:p>
            <w:r>
              <w:t>双向</w:t>
            </w:r>
          </w:p>
        </w:tc>
        <w:tc>
          <w:tcPr>
            <w:tcW w:type="dxa" w:w="1440"/>
          </w:tcPr>
          <w:p>
            <w:r>
              <w:t>WebService/XML</w:t>
            </w:r>
          </w:p>
        </w:tc>
        <w:tc>
          <w:tcPr>
            <w:tcW w:type="dxa" w:w="1440"/>
          </w:tcPr>
          <w:p>
            <w:r>
              <w:t>安检数据</w:t>
            </w:r>
          </w:p>
        </w:tc>
      </w:tr>
      <w:tr>
        <w:tc>
          <w:tcPr>
            <w:tcW w:type="dxa" w:w="1440"/>
          </w:tcPr>
          <w:p>
            <w:r>
              <w:t>3</w:t>
            </w:r>
          </w:p>
        </w:tc>
        <w:tc>
          <w:tcPr>
            <w:tcW w:type="dxa" w:w="1440"/>
          </w:tcPr>
          <w:p>
            <w:r>
              <w:t>场站系统</w:t>
            </w:r>
          </w:p>
        </w:tc>
        <w:tc>
          <w:tcPr>
            <w:tcW w:type="dxa" w:w="1440"/>
          </w:tcPr>
          <w:p>
            <w:r>
              <w:t>本平台</w:t>
            </w:r>
          </w:p>
        </w:tc>
        <w:tc>
          <w:tcPr>
            <w:tcW w:type="dxa" w:w="1440"/>
          </w:tcPr>
          <w:p>
            <w:r>
              <w:t>接收</w:t>
            </w:r>
          </w:p>
        </w:tc>
        <w:tc>
          <w:tcPr>
            <w:tcW w:type="dxa" w:w="1440"/>
          </w:tcPr>
          <w:p>
            <w:r>
              <w:t>REST/JSON</w:t>
            </w:r>
          </w:p>
        </w:tc>
        <w:tc>
          <w:tcPr>
            <w:tcW w:type="dxa" w:w="1440"/>
          </w:tcPr>
          <w:p>
            <w:r>
              <w:t>航班数据</w:t>
            </w:r>
          </w:p>
        </w:tc>
      </w:tr>
      <w:tr>
        <w:tc>
          <w:tcPr>
            <w:tcW w:type="dxa" w:w="1440"/>
          </w:tcPr>
          <w:p>
            <w:r>
              <w:t>4</w:t>
            </w:r>
          </w:p>
        </w:tc>
        <w:tc>
          <w:tcPr>
            <w:tcW w:type="dxa" w:w="1440"/>
          </w:tcPr>
          <w:p>
            <w:r>
              <w:t>称重设备</w:t>
            </w:r>
          </w:p>
        </w:tc>
        <w:tc>
          <w:tcPr>
            <w:tcW w:type="dxa" w:w="1440"/>
          </w:tcPr>
          <w:p>
            <w:r>
              <w:t>本平台</w:t>
            </w:r>
          </w:p>
        </w:tc>
        <w:tc>
          <w:tcPr>
            <w:tcW w:type="dxa" w:w="1440"/>
          </w:tcPr>
          <w:p>
            <w:r>
              <w:t>接收</w:t>
            </w:r>
          </w:p>
        </w:tc>
        <w:tc>
          <w:tcPr>
            <w:tcW w:type="dxa" w:w="1440"/>
          </w:tcPr>
          <w:p>
            <w:r>
              <w:t>TCP/Modbus</w:t>
            </w:r>
          </w:p>
        </w:tc>
        <w:tc>
          <w:tcPr>
            <w:tcW w:type="dxa" w:w="1440"/>
          </w:tcPr>
          <w:p>
            <w:r>
              <w:t>称重数据</w:t>
            </w:r>
          </w:p>
        </w:tc>
      </w:tr>
      <w:tr>
        <w:tc>
          <w:tcPr>
            <w:tcW w:type="dxa" w:w="1440"/>
          </w:tcPr>
          <w:p>
            <w:r>
              <w:t>5</w:t>
            </w:r>
          </w:p>
        </w:tc>
        <w:tc>
          <w:tcPr>
            <w:tcW w:type="dxa" w:w="1440"/>
          </w:tcPr>
          <w:p>
            <w:r>
              <w:t>车牌识别设备</w:t>
            </w:r>
          </w:p>
        </w:tc>
        <w:tc>
          <w:tcPr>
            <w:tcW w:type="dxa" w:w="1440"/>
          </w:tcPr>
          <w:p>
            <w:r>
              <w:t>本平台</w:t>
            </w:r>
          </w:p>
        </w:tc>
        <w:tc>
          <w:tcPr>
            <w:tcW w:type="dxa" w:w="1440"/>
          </w:tcPr>
          <w:p>
            <w:r>
              <w:t>接收</w:t>
            </w:r>
          </w:p>
        </w:tc>
        <w:tc>
          <w:tcPr>
            <w:tcW w:type="dxa" w:w="1440"/>
          </w:tcPr>
          <w:p>
            <w:r>
              <w:t>SDK/API</w:t>
            </w:r>
          </w:p>
        </w:tc>
        <w:tc>
          <w:tcPr>
            <w:tcW w:type="dxa" w:w="1440"/>
          </w:tcPr>
          <w:p>
            <w:r>
              <w:t>识别结果</w:t>
            </w:r>
          </w:p>
        </w:tc>
      </w:tr>
      <w:tr>
        <w:tc>
          <w:tcPr>
            <w:tcW w:type="dxa" w:w="1440"/>
          </w:tcPr>
          <w:p>
            <w:r>
              <w:t>6</w:t>
            </w:r>
          </w:p>
        </w:tc>
        <w:tc>
          <w:tcPr>
            <w:tcW w:type="dxa" w:w="1440"/>
          </w:tcPr>
          <w:p>
            <w:r>
              <w:t>分拣线PLC</w:t>
            </w:r>
          </w:p>
        </w:tc>
        <w:tc>
          <w:tcPr>
            <w:tcW w:type="dxa" w:w="1440"/>
          </w:tcPr>
          <w:p>
            <w:r>
              <w:t>本平台</w:t>
            </w:r>
          </w:p>
        </w:tc>
        <w:tc>
          <w:tcPr>
            <w:tcW w:type="dxa" w:w="1440"/>
          </w:tcPr>
          <w:p>
            <w:r>
              <w:t>双向</w:t>
            </w:r>
          </w:p>
        </w:tc>
        <w:tc>
          <w:tcPr>
            <w:tcW w:type="dxa" w:w="1440"/>
          </w:tcPr>
          <w:p>
            <w:r>
              <w:t>OPC UA</w:t>
            </w:r>
          </w:p>
        </w:tc>
        <w:tc>
          <w:tcPr>
            <w:tcW w:type="dxa" w:w="1440"/>
          </w:tcPr>
          <w:p>
            <w:r>
              <w:t>控制指令</w:t>
            </w:r>
          </w:p>
        </w:tc>
      </w:tr>
    </w:tbl>
    <w:p>
      <w:pPr>
        <w:spacing w:line="360" w:lineRule="auto"/>
        <w:ind w:firstLine="420"/>
      </w:pPr>
      <w:r>
        <w:rPr>
          <w:rFonts w:ascii="宋体" w:hAnsi="宋体" w:eastAsia="宋体"/>
          <w:b w:val="0"/>
          <w:sz w:val="24"/>
        </w:rPr>
        <w:t>说明：本表是根据招标文件和用户需求调研成果文件梳理的本系统现阶段的接口汇总，后期根据项目进展和对接情况进行调整和优化，详细接口内容详见各业务系统签订的接口协议。</w:t>
      </w:r>
    </w:p>
    <w:p>
      <w:pPr>
        <w:pStyle w:val="Heading2"/>
      </w:pPr>
      <w:r>
        <w:rPr>
          <w:rFonts w:ascii="宋体" w:hAnsi="宋体" w:eastAsia="宋体"/>
        </w:rPr>
        <w:t>9.2 海关金关二期系统接口</w:t>
      </w:r>
    </w:p>
    <w:p>
      <w:pPr>
        <w:spacing w:line="360" w:lineRule="auto"/>
        <w:ind w:firstLine="420"/>
      </w:pPr>
      <w:r>
        <w:rPr>
          <w:rFonts w:ascii="宋体" w:hAnsi="宋体" w:eastAsia="宋体"/>
          <w:b/>
          <w:sz w:val="24"/>
        </w:rPr>
        <w:t>接口概述：</w:t>
      </w:r>
    </w:p>
    <w:p>
      <w:pPr>
        <w:pStyle w:val="ListBullet"/>
        <w:ind w:left="420"/>
      </w:pPr>
      <w:r>
        <w:rPr>
          <w:rFonts w:ascii="宋体" w:hAnsi="宋体" w:eastAsia="宋体"/>
          <w:sz w:val="24"/>
        </w:rPr>
        <w:t>接口方向：双向</w:t>
      </w:r>
    </w:p>
    <w:p>
      <w:pPr>
        <w:pStyle w:val="ListBullet"/>
        <w:ind w:left="420"/>
      </w:pPr>
      <w:r>
        <w:rPr>
          <w:rFonts w:ascii="宋体" w:hAnsi="宋体" w:eastAsia="宋体"/>
          <w:sz w:val="24"/>
        </w:rPr>
        <w:t>通信协议：HTTPS + JSON</w:t>
      </w:r>
    </w:p>
    <w:p>
      <w:pPr>
        <w:pStyle w:val="ListBullet"/>
        <w:ind w:left="420"/>
      </w:pPr>
      <w:r>
        <w:rPr>
          <w:rFonts w:ascii="宋体" w:hAnsi="宋体" w:eastAsia="宋体"/>
          <w:sz w:val="24"/>
        </w:rPr>
        <w:t>认证方式：海关数字证书 + 报文签名验证</w:t>
      </w:r>
    </w:p>
    <w:p>
      <w:pPr>
        <w:pStyle w:val="ListBullet"/>
        <w:ind w:left="420"/>
      </w:pPr>
      <w:r>
        <w:rPr>
          <w:rFonts w:ascii="宋体" w:hAnsi="宋体" w:eastAsia="宋体"/>
          <w:sz w:val="24"/>
        </w:rPr>
        <w:t>字符编码：UTF-8</w:t>
      </w:r>
    </w:p>
    <w:p>
      <w:pPr>
        <w:spacing w:line="360" w:lineRule="auto"/>
        <w:ind w:firstLine="420"/>
      </w:pPr>
      <w:r>
        <w:rPr>
          <w:rFonts w:ascii="宋体" w:hAnsi="宋体" w:eastAsia="宋体"/>
          <w:b w:val="0"/>
          <w:sz w:val="24"/>
        </w:rPr>
        <w:t>接口功能：</w:t>
      </w:r>
    </w:p>
    <w:p>
      <w:pPr>
        <w:pStyle w:val="ListBullet"/>
        <w:ind w:left="420"/>
      </w:pPr>
      <w:r>
        <w:rPr>
          <w:rFonts w:ascii="宋体" w:hAnsi="宋体" w:eastAsia="宋体"/>
          <w:sz w:val="24"/>
        </w:rPr>
        <w:t>货物预报信息报送：将货物基础信息、收发货人信息、航班信息报送至海关</w:t>
      </w:r>
    </w:p>
    <w:p>
      <w:pPr>
        <w:pStyle w:val="ListBullet"/>
        <w:ind w:left="420"/>
      </w:pPr>
      <w:r>
        <w:rPr>
          <w:rFonts w:ascii="宋体" w:hAnsi="宋体" w:eastAsia="宋体"/>
          <w:sz w:val="24"/>
        </w:rPr>
        <w:t>运抵信息报送：货物入站后向海关报送运抵信息</w:t>
      </w:r>
    </w:p>
    <w:p>
      <w:pPr>
        <w:pStyle w:val="ListBullet"/>
        <w:ind w:left="420"/>
      </w:pPr>
      <w:r>
        <w:rPr>
          <w:rFonts w:ascii="宋体" w:hAnsi="宋体" w:eastAsia="宋体"/>
          <w:sz w:val="24"/>
        </w:rPr>
        <w:t>查验结果报送：查验完成后向海关报送查验结果</w:t>
      </w:r>
    </w:p>
    <w:p>
      <w:pPr>
        <w:pStyle w:val="ListBullet"/>
        <w:ind w:left="420"/>
      </w:pPr>
      <w:r>
        <w:rPr>
          <w:rFonts w:ascii="宋体" w:hAnsi="宋体" w:eastAsia="宋体"/>
          <w:sz w:val="24"/>
        </w:rPr>
        <w:t>放行指令接收：接收海关系统的放行/查验/扣留指令</w:t>
      </w:r>
    </w:p>
    <w:p>
      <w:pPr>
        <w:pStyle w:val="ListBullet"/>
        <w:ind w:left="420"/>
      </w:pPr>
      <w:r>
        <w:rPr>
          <w:rFonts w:ascii="宋体" w:hAnsi="宋体" w:eastAsia="宋体"/>
          <w:sz w:val="24"/>
        </w:rPr>
        <w:t>风险预警接收：接收海关系统的风险预警信息</w:t>
      </w:r>
    </w:p>
    <w:p>
      <w:pPr>
        <w:spacing w:line="360" w:lineRule="auto"/>
        <w:ind w:firstLine="420"/>
      </w:pPr>
      <w:r>
        <w:rPr>
          <w:rFonts w:ascii="宋体" w:hAnsi="宋体" w:eastAsia="宋体"/>
          <w:b/>
          <w:sz w:val="24"/>
        </w:rPr>
        <w:t>请求报文示例：</w:t>
      </w:r>
    </w:p>
    <w:p>
      <w:pPr>
        <w:spacing w:line="360" w:lineRule="auto"/>
      </w:pPr>
      <w:r>
        <w:rPr>
          <w:rFonts w:ascii="宋体" w:hAnsi="宋体" w:eastAsia="宋体"/>
          <w:b w:val="0"/>
          <w:sz w:val="24"/>
        </w:rPr>
        <w:t>{</w:t>
        <w:br/>
        <w:t xml:space="preserve">  "messageHeader": {</w:t>
        <w:br/>
        <w:t xml:space="preserve">    "messageId": "MSG202404080001",</w:t>
        <w:br/>
        <w:t xml:space="preserve">    "messageType": "DECLARE",</w:t>
        <w:br/>
        <w:t xml:space="preserve">    "sendTime": "2024-04-08T10:30:00+08:00",</w:t>
        <w:br/>
        <w:t xml:space="preserve">    "sender": "AIRPORT_PLAT",</w:t>
        <w:br/>
        <w:t xml:space="preserve">    "receiver": "CUSTOMS_GJ2",</w:t>
        <w:br/>
        <w:t xml:space="preserve">    "sign": "xxxxxxxxxxxxxxxx"</w:t>
        <w:br/>
        <w:t xml:space="preserve">  },</w:t>
        <w:br/>
        <w:t xml:space="preserve">  "messageBody": {</w:t>
        <w:br/>
        <w:t xml:space="preserve">    "declareNo": "DEC202404080001",</w:t>
        <w:br/>
        <w:t xml:space="preserve">    "waybillNo": "999-12345675",</w:t>
        <w:br/>
        <w:t xml:space="preserve">    "cargoName": "电子产品",</w:t>
        <w:br/>
        <w:t xml:space="preserve">    "cargoWeight": 150.5,</w:t>
        <w:br/>
        <w:t xml:space="preserve">    "cargoQuantity": 10,</w:t>
        <w:br/>
        <w:t xml:space="preserve">    "cargoValue": 50000.00,</w:t>
        <w:br/>
        <w:t xml:space="preserve">    "currency": "CNY",</w:t>
        <w:br/>
        <w:t xml:space="preserve">    "senderInfo": {</w:t>
        <w:br/>
        <w:t xml:space="preserve">      "name": "发货人名称",</w:t>
        <w:br/>
        <w:t xml:space="preserve">      "code": "SENDER001"</w:t>
        <w:br/>
        <w:t xml:space="preserve">    },</w:t>
        <w:br/>
        <w:t xml:space="preserve">    "receiverInfo": {</w:t>
        <w:br/>
        <w:t xml:space="preserve">      "name": "收货人名称",</w:t>
        <w:br/>
        <w:t xml:space="preserve">      "country": "US"</w:t>
        <w:br/>
        <w:t xml:space="preserve">    }</w:t>
        <w:br/>
        <w:t xml:space="preserve">  }</w:t>
        <w:br/>
        <w:t>}</w:t>
      </w:r>
    </w:p>
    <w:p>
      <w:pPr>
        <w:spacing w:line="360" w:lineRule="auto"/>
        <w:ind w:firstLine="420"/>
      </w:pPr>
      <w:r>
        <w:rPr>
          <w:rFonts w:ascii="宋体" w:hAnsi="宋体" w:eastAsia="宋体"/>
          <w:b/>
          <w:sz w:val="24"/>
        </w:rPr>
        <w:t>响应报文示例：</w:t>
      </w:r>
    </w:p>
    <w:p>
      <w:pPr>
        <w:spacing w:line="360" w:lineRule="auto"/>
      </w:pPr>
      <w:r>
        <w:rPr>
          <w:rFonts w:ascii="宋体" w:hAnsi="宋体" w:eastAsia="宋体"/>
          <w:b w:val="0"/>
          <w:sz w:val="24"/>
        </w:rPr>
        <w:t>{</w:t>
        <w:br/>
        <w:t xml:space="preserve">  "code": "0000",</w:t>
        <w:br/>
        <w:t xml:space="preserve">  "message": "接收成功",</w:t>
        <w:br/>
        <w:t xml:space="preserve">  "data": {</w:t>
        <w:br/>
        <w:t xml:space="preserve">    "declareNo": "DEC202404080001",</w:t>
        <w:br/>
        <w:t xml:space="preserve">    "customsNo": "C2024040800001",</w:t>
        <w:br/>
        <w:t xml:space="preserve">    "status": "ACCEPTED",</w:t>
        <w:br/>
        <w:t xml:space="preserve">    "receiveTime": "2024-04-08T10:30:02+08:00"</w:t>
        <w:br/>
        <w:t xml:space="preserve">  }</w:t>
        <w:br/>
        <w:t>}</w:t>
      </w:r>
    </w:p>
    <w:p>
      <w:pPr>
        <w:pStyle w:val="Heading2"/>
      </w:pPr>
      <w:r>
        <w:rPr>
          <w:rFonts w:ascii="宋体" w:hAnsi="宋体" w:eastAsia="宋体"/>
        </w:rPr>
        <w:t>9.3 机场安检系统接口</w:t>
      </w:r>
    </w:p>
    <w:p>
      <w:pPr>
        <w:spacing w:line="360" w:lineRule="auto"/>
        <w:ind w:firstLine="420"/>
      </w:pPr>
      <w:r>
        <w:rPr>
          <w:rFonts w:ascii="宋体" w:hAnsi="宋体" w:eastAsia="宋体"/>
          <w:b/>
          <w:sz w:val="24"/>
        </w:rPr>
        <w:t>接口概述：</w:t>
      </w:r>
    </w:p>
    <w:p>
      <w:pPr>
        <w:pStyle w:val="ListBullet"/>
        <w:ind w:left="420"/>
      </w:pPr>
      <w:r>
        <w:rPr>
          <w:rFonts w:ascii="宋体" w:hAnsi="宋体" w:eastAsia="宋体"/>
          <w:sz w:val="24"/>
        </w:rPr>
        <w:t>接口方向：双向</w:t>
      </w:r>
    </w:p>
    <w:p>
      <w:pPr>
        <w:pStyle w:val="ListBullet"/>
        <w:ind w:left="420"/>
      </w:pPr>
      <w:r>
        <w:rPr>
          <w:rFonts w:ascii="宋体" w:hAnsi="宋体" w:eastAsia="宋体"/>
          <w:sz w:val="24"/>
        </w:rPr>
        <w:t>通信协议：WebService + XML</w:t>
      </w:r>
    </w:p>
    <w:p>
      <w:pPr>
        <w:pStyle w:val="ListBullet"/>
        <w:ind w:left="420"/>
      </w:pPr>
      <w:r>
        <w:rPr>
          <w:rFonts w:ascii="宋体" w:hAnsi="宋体" w:eastAsia="宋体"/>
          <w:sz w:val="24"/>
        </w:rPr>
        <w:t>认证方式：IP白名单 + Token认证</w:t>
      </w:r>
    </w:p>
    <w:p>
      <w:pPr>
        <w:spacing w:line="360" w:lineRule="auto"/>
        <w:ind w:firstLine="420"/>
      </w:pPr>
      <w:r>
        <w:rPr>
          <w:rFonts w:ascii="宋体" w:hAnsi="宋体" w:eastAsia="宋体"/>
          <w:b w:val="0"/>
          <w:sz w:val="24"/>
        </w:rPr>
        <w:t>接口功能：</w:t>
      </w:r>
    </w:p>
    <w:p>
      <w:pPr>
        <w:pStyle w:val="ListBullet"/>
        <w:ind w:left="420"/>
      </w:pPr>
      <w:r>
        <w:rPr>
          <w:rFonts w:ascii="宋体" w:hAnsi="宋体" w:eastAsia="宋体"/>
          <w:sz w:val="24"/>
        </w:rPr>
        <w:t>货物安检申报：货物入站前向安检系统申报</w:t>
      </w:r>
    </w:p>
    <w:p>
      <w:pPr>
        <w:pStyle w:val="ListBullet"/>
        <w:ind w:left="420"/>
      </w:pPr>
      <w:r>
        <w:rPr>
          <w:rFonts w:ascii="宋体" w:hAnsi="宋体" w:eastAsia="宋体"/>
          <w:sz w:val="24"/>
        </w:rPr>
        <w:t>安检结果接收：接收安检系统的安检结果（通过/不通过）</w:t>
      </w:r>
    </w:p>
    <w:p>
      <w:pPr>
        <w:pStyle w:val="ListBullet"/>
        <w:ind w:left="420"/>
      </w:pPr>
      <w:r>
        <w:rPr>
          <w:rFonts w:ascii="宋体" w:hAnsi="宋体" w:eastAsia="宋体"/>
          <w:sz w:val="24"/>
        </w:rPr>
        <w:t>安检图像获取：获取安检设备的扫描图像</w:t>
      </w:r>
    </w:p>
    <w:p>
      <w:pPr>
        <w:pStyle w:val="ListBullet"/>
        <w:ind w:left="420"/>
      </w:pPr>
      <w:r>
        <w:rPr>
          <w:rFonts w:ascii="宋体" w:hAnsi="宋体" w:eastAsia="宋体"/>
          <w:sz w:val="24"/>
        </w:rPr>
        <w:t>安检状态同步：实时同步安检状态</w:t>
      </w:r>
    </w:p>
    <w:p>
      <w:pPr>
        <w:pStyle w:val="Heading2"/>
      </w:pPr>
      <w:r>
        <w:rPr>
          <w:rFonts w:ascii="宋体" w:hAnsi="宋体" w:eastAsia="宋体"/>
        </w:rPr>
        <w:t>9.4 场站系统接口</w:t>
      </w:r>
    </w:p>
    <w:p>
      <w:pPr>
        <w:spacing w:line="360" w:lineRule="auto"/>
        <w:ind w:firstLine="420"/>
      </w:pPr>
      <w:r>
        <w:rPr>
          <w:rFonts w:ascii="宋体" w:hAnsi="宋体" w:eastAsia="宋体"/>
          <w:b/>
          <w:sz w:val="24"/>
        </w:rPr>
        <w:t>接口概述：</w:t>
      </w:r>
    </w:p>
    <w:p>
      <w:pPr>
        <w:pStyle w:val="ListBullet"/>
        <w:ind w:left="420"/>
      </w:pPr>
      <w:r>
        <w:rPr>
          <w:rFonts w:ascii="宋体" w:hAnsi="宋体" w:eastAsia="宋体"/>
          <w:sz w:val="24"/>
        </w:rPr>
        <w:t>接口方向：本平台接收</w:t>
      </w:r>
    </w:p>
    <w:p>
      <w:pPr>
        <w:pStyle w:val="ListBullet"/>
        <w:ind w:left="420"/>
      </w:pPr>
      <w:r>
        <w:rPr>
          <w:rFonts w:ascii="宋体" w:hAnsi="宋体" w:eastAsia="宋体"/>
          <w:sz w:val="24"/>
        </w:rPr>
        <w:t>通信协议：REST API + JSON</w:t>
      </w:r>
    </w:p>
    <w:p>
      <w:pPr>
        <w:pStyle w:val="ListBullet"/>
        <w:ind w:left="420"/>
      </w:pPr>
      <w:r>
        <w:rPr>
          <w:rFonts w:ascii="宋体" w:hAnsi="宋体" w:eastAsia="宋体"/>
          <w:sz w:val="24"/>
        </w:rPr>
        <w:t>认证方式：OAuth 2.0</w:t>
      </w:r>
    </w:p>
    <w:p>
      <w:pPr>
        <w:spacing w:line="360" w:lineRule="auto"/>
        <w:ind w:firstLine="420"/>
      </w:pPr>
      <w:r>
        <w:rPr>
          <w:rFonts w:ascii="宋体" w:hAnsi="宋体" w:eastAsia="宋体"/>
          <w:b w:val="0"/>
          <w:sz w:val="24"/>
        </w:rPr>
        <w:t>接口功能：</w:t>
      </w:r>
    </w:p>
    <w:p>
      <w:pPr>
        <w:pStyle w:val="ListBullet"/>
        <w:ind w:left="420"/>
      </w:pPr>
      <w:r>
        <w:rPr>
          <w:rFonts w:ascii="宋体" w:hAnsi="宋体" w:eastAsia="宋体"/>
          <w:sz w:val="24"/>
        </w:rPr>
        <w:t>航班动态信息接收：接收航班计划变更、起飞/到达状态</w:t>
      </w:r>
    </w:p>
    <w:p>
      <w:pPr>
        <w:pStyle w:val="ListBullet"/>
        <w:ind w:left="420"/>
      </w:pPr>
      <w:r>
        <w:rPr>
          <w:rFonts w:ascii="宋体" w:hAnsi="宋体" w:eastAsia="宋体"/>
          <w:sz w:val="24"/>
        </w:rPr>
        <w:t>货物装机信息接收：接收货物装机确认信息</w:t>
      </w:r>
    </w:p>
    <w:p>
      <w:pPr>
        <w:pStyle w:val="ListBullet"/>
        <w:ind w:left="420"/>
      </w:pPr>
      <w:r>
        <w:rPr>
          <w:rFonts w:ascii="宋体" w:hAnsi="宋体" w:eastAsia="宋体"/>
          <w:sz w:val="24"/>
        </w:rPr>
        <w:t>货物离港信息接收：接收航班离港信息</w:t>
      </w:r>
    </w:p>
    <w:p>
      <w:pPr>
        <w:pStyle w:val="ListBullet"/>
        <w:ind w:left="420"/>
      </w:pPr>
      <w:r>
        <w:rPr>
          <w:rFonts w:ascii="宋体" w:hAnsi="宋体" w:eastAsia="宋体"/>
          <w:sz w:val="24"/>
        </w:rPr>
        <w:t>航班状态变更通知：实时接收航班状态变更</w:t>
      </w:r>
    </w:p>
    <w:p>
      <w:pPr>
        <w:pStyle w:val="Heading2"/>
      </w:pPr>
      <w:r>
        <w:rPr>
          <w:rFonts w:ascii="宋体" w:hAnsi="宋体" w:eastAsia="宋体"/>
        </w:rPr>
        <w:t>9.5 设备接口</w:t>
      </w:r>
    </w:p>
    <w:p>
      <w:pPr>
        <w:spacing w:line="360" w:lineRule="auto"/>
        <w:ind w:firstLine="420"/>
      </w:pPr>
      <w:r>
        <w:rPr>
          <w:rFonts w:ascii="宋体" w:hAnsi="宋体" w:eastAsia="宋体"/>
          <w:b/>
          <w:sz w:val="24"/>
        </w:rPr>
        <w:t>9.5.1 智能称重设备接口</w:t>
      </w:r>
    </w:p>
    <w:p>
      <w:pPr>
        <w:pStyle w:val="ListBullet"/>
        <w:ind w:left="420"/>
      </w:pPr>
      <w:r>
        <w:rPr>
          <w:rFonts w:ascii="宋体" w:hAnsi="宋体" w:eastAsia="宋体"/>
          <w:sz w:val="24"/>
        </w:rPr>
        <w:t>通信协议：TCP/Modbus RTU</w:t>
      </w:r>
    </w:p>
    <w:p>
      <w:pPr>
        <w:pStyle w:val="ListBullet"/>
        <w:ind w:left="420"/>
      </w:pPr>
      <w:r>
        <w:rPr>
          <w:rFonts w:ascii="宋体" w:hAnsi="宋体" w:eastAsia="宋体"/>
          <w:sz w:val="24"/>
        </w:rPr>
        <w:t>数据格式：称重数据（重量、时间、设备号）</w:t>
      </w:r>
    </w:p>
    <w:p>
      <w:pPr>
        <w:pStyle w:val="ListBullet"/>
        <w:ind w:left="420"/>
      </w:pPr>
      <w:r>
        <w:rPr>
          <w:rFonts w:ascii="宋体" w:hAnsi="宋体" w:eastAsia="宋体"/>
          <w:sz w:val="24"/>
        </w:rPr>
        <w:t>采集频率：实时采集，车辆上磅稳定后触发</w:t>
      </w:r>
    </w:p>
    <w:p>
      <w:pPr>
        <w:spacing w:line="360" w:lineRule="auto"/>
        <w:ind w:firstLine="420"/>
      </w:pPr>
      <w:r>
        <w:rPr>
          <w:rFonts w:ascii="宋体" w:hAnsi="宋体" w:eastAsia="宋体"/>
          <w:b/>
          <w:sz w:val="24"/>
        </w:rPr>
        <w:t>9.5.2 车牌识别设备接口</w:t>
      </w:r>
    </w:p>
    <w:p>
      <w:pPr>
        <w:pStyle w:val="ListBullet"/>
        <w:ind w:left="420"/>
      </w:pPr>
      <w:r>
        <w:rPr>
          <w:rFonts w:ascii="宋体" w:hAnsi="宋体" w:eastAsia="宋体"/>
          <w:sz w:val="24"/>
        </w:rPr>
        <w:t>通信协议：设备SDK/API</w:t>
      </w:r>
    </w:p>
    <w:p>
      <w:pPr>
        <w:pStyle w:val="ListBullet"/>
        <w:ind w:left="420"/>
      </w:pPr>
      <w:r>
        <w:rPr>
          <w:rFonts w:ascii="宋体" w:hAnsi="宋体" w:eastAsia="宋体"/>
          <w:sz w:val="24"/>
        </w:rPr>
        <w:t>数据格式：车牌号、识别时间、置信度、车辆图片</w:t>
      </w:r>
    </w:p>
    <w:p>
      <w:pPr>
        <w:pStyle w:val="ListBullet"/>
        <w:ind w:left="420"/>
      </w:pPr>
      <w:r>
        <w:rPr>
          <w:rFonts w:ascii="宋体" w:hAnsi="宋体" w:eastAsia="宋体"/>
          <w:sz w:val="24"/>
        </w:rPr>
        <w:t>识别要求：准确率&gt;99%，响应时间&lt;1秒</w:t>
      </w:r>
    </w:p>
    <w:p>
      <w:pPr>
        <w:spacing w:line="360" w:lineRule="auto"/>
        <w:ind w:firstLine="420"/>
      </w:pPr>
      <w:r>
        <w:rPr>
          <w:rFonts w:ascii="宋体" w:hAnsi="宋体" w:eastAsia="宋体"/>
          <w:b/>
          <w:sz w:val="24"/>
        </w:rPr>
        <w:t>9.5.3 分拣线PLC接口</w:t>
      </w:r>
    </w:p>
    <w:p>
      <w:pPr>
        <w:pStyle w:val="ListBullet"/>
        <w:ind w:left="420"/>
      </w:pPr>
      <w:r>
        <w:rPr>
          <w:rFonts w:ascii="宋体" w:hAnsi="宋体" w:eastAsia="宋体"/>
          <w:sz w:val="24"/>
        </w:rPr>
        <w:t>通信协议：OPC UA</w:t>
      </w:r>
    </w:p>
    <w:p>
      <w:pPr>
        <w:pStyle w:val="ListBullet"/>
        <w:ind w:left="420"/>
      </w:pPr>
      <w:r>
        <w:rPr>
          <w:rFonts w:ascii="宋体" w:hAnsi="宋体" w:eastAsia="宋体"/>
          <w:sz w:val="24"/>
        </w:rPr>
        <w:t>数据交换：控制指令下发、状态读取、故障报警</w:t>
      </w:r>
    </w:p>
    <w:p>
      <w:pPr>
        <w:pStyle w:val="ListBullet"/>
        <w:ind w:left="420"/>
      </w:pPr>
      <w:r>
        <w:rPr>
          <w:rFonts w:ascii="宋体" w:hAnsi="宋体" w:eastAsia="宋体"/>
          <w:sz w:val="24"/>
        </w:rPr>
        <w:t>实时性要求：控制指令响应时间&lt;100ms</w:t>
      </w:r>
    </w:p>
    <w:p>
      <w:r>
        <w:br w:type="page"/>
      </w:r>
    </w:p>
    <w:p>
      <w:pPr>
        <w:pStyle w:val="Heading1"/>
      </w:pPr>
      <w:r>
        <w:rPr>
          <w:rFonts w:ascii="宋体" w:hAnsi="宋体" w:eastAsia="宋体"/>
        </w:rPr>
        <w:t>10 工程界面设计</w:t>
      </w:r>
    </w:p>
    <w:p>
      <w:pPr>
        <w:spacing w:line="360" w:lineRule="auto"/>
        <w:ind w:firstLine="420"/>
      </w:pPr>
      <w:r>
        <w:rPr>
          <w:rFonts w:ascii="宋体" w:hAnsi="宋体" w:eastAsia="宋体"/>
          <w:b/>
          <w:sz w:val="24"/>
        </w:rPr>
        <w:t>【与海关金关二期系统的工程界面】</w:t>
      </w:r>
    </w:p>
    <w:p>
      <w:pPr>
        <w:spacing w:line="360" w:lineRule="auto"/>
        <w:ind w:firstLine="420"/>
      </w:pPr>
      <w:r>
        <w:rPr>
          <w:rFonts w:ascii="宋体" w:hAnsi="宋体" w:eastAsia="宋体"/>
          <w:b w:val="0"/>
          <w:sz w:val="24"/>
        </w:rPr>
        <w:t>物理边界：</w:t>
      </w:r>
    </w:p>
    <w:p>
      <w:pPr>
        <w:pStyle w:val="ListBullet"/>
        <w:ind w:left="420"/>
      </w:pPr>
      <w:r>
        <w:rPr>
          <w:rFonts w:ascii="宋体" w:hAnsi="宋体" w:eastAsia="宋体"/>
          <w:sz w:val="24"/>
        </w:rPr>
        <w:t>海关专网与本平台应用服务器之间通过网闸进行物理隔离</w:t>
      </w:r>
    </w:p>
    <w:p>
      <w:pPr>
        <w:pStyle w:val="ListBullet"/>
        <w:ind w:left="420"/>
      </w:pPr>
      <w:r>
        <w:rPr>
          <w:rFonts w:ascii="宋体" w:hAnsi="宋体" w:eastAsia="宋体"/>
          <w:sz w:val="24"/>
        </w:rPr>
        <w:t>网闸部署在海关专网边界的数据交换区</w:t>
      </w:r>
    </w:p>
    <w:p>
      <w:pPr>
        <w:pStyle w:val="ListBullet"/>
        <w:ind w:left="420"/>
      </w:pPr>
      <w:r>
        <w:rPr>
          <w:rFonts w:ascii="宋体" w:hAnsi="宋体" w:eastAsia="宋体"/>
          <w:sz w:val="24"/>
        </w:rPr>
        <w:t>数据交换采用"摆渡"方式，内网与外网无直接连接</w:t>
      </w:r>
    </w:p>
    <w:p>
      <w:pPr>
        <w:spacing w:line="360" w:lineRule="auto"/>
        <w:ind w:firstLine="420"/>
      </w:pPr>
      <w:r>
        <w:rPr>
          <w:rFonts w:ascii="宋体" w:hAnsi="宋体" w:eastAsia="宋体"/>
          <w:b w:val="0"/>
          <w:sz w:val="24"/>
        </w:rPr>
        <w:t>责任划分：</w:t>
      </w:r>
    </w:p>
    <w:p>
      <w:pPr>
        <w:pStyle w:val="ListBullet"/>
        <w:ind w:left="420"/>
      </w:pPr>
      <w:r>
        <w:rPr>
          <w:rFonts w:ascii="宋体" w:hAnsi="宋体" w:eastAsia="宋体"/>
          <w:sz w:val="24"/>
        </w:rPr>
        <w:t>本平台责任：</w:t>
      </w:r>
    </w:p>
    <w:p>
      <w:pPr>
        <w:pStyle w:val="ListBullet"/>
        <w:ind w:left="839"/>
      </w:pPr>
      <w:r>
        <w:rPr>
          <w:rFonts w:ascii="宋体" w:hAnsi="宋体" w:eastAsia="宋体"/>
          <w:sz w:val="24"/>
        </w:rPr>
        <w:t xml:space="preserve">  - 负责向海关系统报送货物预报、运抵、查验等数据</w:t>
      </w:r>
    </w:p>
    <w:p>
      <w:pPr>
        <w:pStyle w:val="ListBullet"/>
        <w:ind w:left="839"/>
      </w:pPr>
      <w:r>
        <w:rPr>
          <w:rFonts w:ascii="宋体" w:hAnsi="宋体" w:eastAsia="宋体"/>
          <w:sz w:val="24"/>
        </w:rPr>
        <w:t xml:space="preserve">  - 负责接收海关系统的放行/查验/风险预警指令</w:t>
      </w:r>
    </w:p>
    <w:p>
      <w:pPr>
        <w:pStyle w:val="ListBullet"/>
        <w:ind w:left="839"/>
      </w:pPr>
      <w:r>
        <w:rPr>
          <w:rFonts w:ascii="宋体" w:hAnsi="宋体" w:eastAsia="宋体"/>
          <w:sz w:val="24"/>
        </w:rPr>
        <w:t xml:space="preserve">  - 负责数据的格式转换和协议适配</w:t>
      </w:r>
    </w:p>
    <w:p>
      <w:pPr>
        <w:pStyle w:val="ListBullet"/>
        <w:ind w:left="420"/>
      </w:pPr>
      <w:r>
        <w:rPr>
          <w:rFonts w:ascii="宋体" w:hAnsi="宋体" w:eastAsia="宋体"/>
          <w:sz w:val="24"/>
        </w:rPr>
        <w:t>海关系统责任：</w:t>
      </w:r>
    </w:p>
    <w:p>
      <w:pPr>
        <w:pStyle w:val="ListBullet"/>
        <w:ind w:left="839"/>
      </w:pPr>
      <w:r>
        <w:rPr>
          <w:rFonts w:ascii="宋体" w:hAnsi="宋体" w:eastAsia="宋体"/>
          <w:sz w:val="24"/>
        </w:rPr>
        <w:t xml:space="preserve">  - 负责接收并处理本平台报送的数据</w:t>
      </w:r>
    </w:p>
    <w:p>
      <w:pPr>
        <w:pStyle w:val="ListBullet"/>
        <w:ind w:left="839"/>
      </w:pPr>
      <w:r>
        <w:rPr>
          <w:rFonts w:ascii="宋体" w:hAnsi="宋体" w:eastAsia="宋体"/>
          <w:sz w:val="24"/>
        </w:rPr>
        <w:t xml:space="preserve">  - 负责下发监管指令</w:t>
      </w:r>
    </w:p>
    <w:p>
      <w:pPr>
        <w:pStyle w:val="ListBullet"/>
        <w:ind w:left="839"/>
      </w:pPr>
      <w:r>
        <w:rPr>
          <w:rFonts w:ascii="宋体" w:hAnsi="宋体" w:eastAsia="宋体"/>
          <w:sz w:val="24"/>
        </w:rPr>
        <w:t xml:space="preserve">  - 负责指令的合法性和准确性</w:t>
      </w:r>
    </w:p>
    <w:p>
      <w:pPr>
        <w:spacing w:line="360" w:lineRule="auto"/>
        <w:ind w:firstLine="420"/>
      </w:pPr>
      <w:r>
        <w:rPr>
          <w:rFonts w:ascii="宋体" w:hAnsi="宋体" w:eastAsia="宋体"/>
          <w:b w:val="0"/>
          <w:sz w:val="24"/>
        </w:rPr>
        <w:t>接口位置：</w:t>
      </w:r>
    </w:p>
    <w:p>
      <w:pPr>
        <w:pStyle w:val="ListBullet"/>
        <w:ind w:left="420"/>
      </w:pPr>
      <w:r>
        <w:rPr>
          <w:rFonts w:ascii="宋体" w:hAnsi="宋体" w:eastAsia="宋体"/>
          <w:sz w:val="24"/>
        </w:rPr>
        <w:t>部署在海关专网边界的数据交换区</w:t>
      </w:r>
    </w:p>
    <w:p>
      <w:pPr>
        <w:pStyle w:val="ListBullet"/>
        <w:ind w:left="420"/>
      </w:pPr>
      <w:r>
        <w:rPr>
          <w:rFonts w:ascii="宋体" w:hAnsi="宋体" w:eastAsia="宋体"/>
          <w:sz w:val="24"/>
        </w:rPr>
        <w:t>本平台侧通过网闸外网接口接入</w:t>
      </w:r>
    </w:p>
    <w:p>
      <w:pPr>
        <w:pStyle w:val="ListBullet"/>
        <w:ind w:left="420"/>
      </w:pPr>
      <w:r>
        <w:rPr>
          <w:rFonts w:ascii="宋体" w:hAnsi="宋体" w:eastAsia="宋体"/>
          <w:sz w:val="24"/>
        </w:rPr>
        <w:t>海关系统侧通过网闸内网接口接入</w:t>
      </w:r>
    </w:p>
    <w:p>
      <w:pPr>
        <w:spacing w:line="360" w:lineRule="auto"/>
        <w:ind w:firstLine="420"/>
      </w:pPr>
      <w:r>
        <w:rPr>
          <w:rFonts w:ascii="宋体" w:hAnsi="宋体" w:eastAsia="宋体"/>
          <w:b/>
          <w:sz w:val="24"/>
        </w:rPr>
        <w:t>【与机场安检系统的工程界面】</w:t>
      </w:r>
    </w:p>
    <w:p>
      <w:pPr>
        <w:spacing w:line="360" w:lineRule="auto"/>
        <w:ind w:firstLine="420"/>
      </w:pPr>
      <w:r>
        <w:rPr>
          <w:rFonts w:ascii="宋体" w:hAnsi="宋体" w:eastAsia="宋体"/>
          <w:b w:val="0"/>
          <w:sz w:val="24"/>
        </w:rPr>
        <w:t>物理边界：</w:t>
      </w:r>
    </w:p>
    <w:p>
      <w:pPr>
        <w:pStyle w:val="ListBullet"/>
        <w:ind w:left="420"/>
      </w:pPr>
      <w:r>
        <w:rPr>
          <w:rFonts w:ascii="宋体" w:hAnsi="宋体" w:eastAsia="宋体"/>
          <w:sz w:val="24"/>
        </w:rPr>
        <w:t>安检系统网络与货站网络通过防火墙隔离</w:t>
      </w:r>
    </w:p>
    <w:p>
      <w:pPr>
        <w:pStyle w:val="ListBullet"/>
        <w:ind w:left="420"/>
      </w:pPr>
      <w:r>
        <w:rPr>
          <w:rFonts w:ascii="宋体" w:hAnsi="宋体" w:eastAsia="宋体"/>
          <w:sz w:val="24"/>
        </w:rPr>
        <w:t>接口服务器部署在DMZ区</w:t>
      </w:r>
    </w:p>
    <w:p>
      <w:pPr>
        <w:spacing w:line="360" w:lineRule="auto"/>
        <w:ind w:firstLine="420"/>
      </w:pPr>
      <w:r>
        <w:rPr>
          <w:rFonts w:ascii="宋体" w:hAnsi="宋体" w:eastAsia="宋体"/>
          <w:b w:val="0"/>
          <w:sz w:val="24"/>
        </w:rPr>
        <w:t>责任划分：</w:t>
      </w:r>
    </w:p>
    <w:p>
      <w:pPr>
        <w:pStyle w:val="ListBullet"/>
        <w:ind w:left="420"/>
      </w:pPr>
      <w:r>
        <w:rPr>
          <w:rFonts w:ascii="宋体" w:hAnsi="宋体" w:eastAsia="宋体"/>
          <w:sz w:val="24"/>
        </w:rPr>
        <w:t>本平台负责货物信息报送和安检结果接收</w:t>
      </w:r>
    </w:p>
    <w:p>
      <w:pPr>
        <w:pStyle w:val="ListBullet"/>
        <w:ind w:left="420"/>
      </w:pPr>
      <w:r>
        <w:rPr>
          <w:rFonts w:ascii="宋体" w:hAnsi="宋体" w:eastAsia="宋体"/>
          <w:sz w:val="24"/>
        </w:rPr>
        <w:t>安检系统负责安检执行和结果反馈</w:t>
      </w:r>
    </w:p>
    <w:p>
      <w:r>
        <w:br w:type="page"/>
      </w:r>
    </w:p>
    <w:p>
      <w:pPr>
        <w:pStyle w:val="Heading1"/>
      </w:pPr>
      <w:r>
        <w:rPr>
          <w:rFonts w:ascii="宋体" w:hAnsi="宋体" w:eastAsia="宋体"/>
        </w:rPr>
        <w:t>11 软硬件资源需求分析</w:t>
      </w:r>
    </w:p>
    <w:p>
      <w:pPr>
        <w:pStyle w:val="Heading2"/>
      </w:pPr>
      <w:r>
        <w:rPr>
          <w:rFonts w:ascii="宋体" w:hAnsi="宋体" w:eastAsia="宋体"/>
        </w:rPr>
        <w:t>11.1 云资源需求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D9D9"/>
          </w:tcPr>
          <w:p>
            <w:r>
              <w:t>资源类型</w:t>
            </w:r>
          </w:p>
        </w:tc>
        <w:tc>
          <w:tcPr>
            <w:tcW w:type="dxa" w:w="1728"/>
            <w:shd w:fill="D9D9D9"/>
          </w:tcPr>
          <w:p>
            <w:r>
              <w:t>配置</w:t>
            </w:r>
          </w:p>
        </w:tc>
        <w:tc>
          <w:tcPr>
            <w:tcW w:type="dxa" w:w="1728"/>
            <w:shd w:fill="D9D9D9"/>
          </w:tcPr>
          <w:p>
            <w:r>
              <w:t>数量</w:t>
            </w:r>
          </w:p>
        </w:tc>
        <w:tc>
          <w:tcPr>
            <w:tcW w:type="dxa" w:w="1728"/>
            <w:shd w:fill="D9D9D9"/>
          </w:tcPr>
          <w:p>
            <w:r>
              <w:t>用途</w:t>
            </w:r>
          </w:p>
        </w:tc>
        <w:tc>
          <w:tcPr>
            <w:tcW w:type="dxa" w:w="1728"/>
            <w:shd w:fill="D9D9D9"/>
          </w:tcPr>
          <w:p>
            <w:r>
              <w:t>备注</w:t>
            </w:r>
          </w:p>
        </w:tc>
      </w:tr>
      <w:tr>
        <w:tc>
          <w:tcPr>
            <w:tcW w:type="dxa" w:w="1728"/>
          </w:tcPr>
          <w:p>
            <w:r>
              <w:t>应用服务器</w:t>
            </w:r>
          </w:p>
        </w:tc>
        <w:tc>
          <w:tcPr>
            <w:tcW w:type="dxa" w:w="1728"/>
          </w:tcPr>
          <w:p>
            <w:r>
              <w:t>8C16G</w:t>
            </w:r>
          </w:p>
        </w:tc>
        <w:tc>
          <w:tcPr>
            <w:tcW w:type="dxa" w:w="1728"/>
          </w:tcPr>
          <w:p>
            <w:r>
              <w:t>4台</w:t>
            </w:r>
          </w:p>
        </w:tc>
        <w:tc>
          <w:tcPr>
            <w:tcW w:type="dxa" w:w="1728"/>
          </w:tcPr>
          <w:p>
            <w:r>
              <w:t>业务应用</w:t>
            </w:r>
          </w:p>
        </w:tc>
        <w:tc>
          <w:tcPr>
            <w:tcW w:type="dxa" w:w="1728"/>
          </w:tcPr>
          <w:p>
            <w:r>
              <w:t>负载均衡部署</w:t>
            </w:r>
          </w:p>
        </w:tc>
      </w:tr>
      <w:tr>
        <w:tc>
          <w:tcPr>
            <w:tcW w:type="dxa" w:w="1728"/>
          </w:tcPr>
          <w:p>
            <w:r>
              <w:t>数据库服务器</w:t>
            </w:r>
          </w:p>
        </w:tc>
        <w:tc>
          <w:tcPr>
            <w:tcW w:type="dxa" w:w="1728"/>
          </w:tcPr>
          <w:p>
            <w:r>
              <w:t>16C32G</w:t>
            </w:r>
          </w:p>
        </w:tc>
        <w:tc>
          <w:tcPr>
            <w:tcW w:type="dxa" w:w="1728"/>
          </w:tcPr>
          <w:p>
            <w:r>
              <w:t>2台</w:t>
            </w:r>
          </w:p>
        </w:tc>
        <w:tc>
          <w:tcPr>
            <w:tcW w:type="dxa" w:w="1728"/>
          </w:tcPr>
          <w:p>
            <w:r>
              <w:t>MySQL主从</w:t>
            </w:r>
          </w:p>
        </w:tc>
        <w:tc>
          <w:tcPr>
            <w:tcW w:type="dxa" w:w="1728"/>
          </w:tcPr>
          <w:p>
            <w:r>
              <w:t>SSD存储500G</w:t>
            </w:r>
          </w:p>
        </w:tc>
      </w:tr>
      <w:tr>
        <w:tc>
          <w:tcPr>
            <w:tcW w:type="dxa" w:w="1728"/>
          </w:tcPr>
          <w:p>
            <w:r>
              <w:t>缓存服务器</w:t>
            </w:r>
          </w:p>
        </w:tc>
        <w:tc>
          <w:tcPr>
            <w:tcW w:type="dxa" w:w="1728"/>
          </w:tcPr>
          <w:p>
            <w:r>
              <w:t>4C8G</w:t>
            </w:r>
          </w:p>
        </w:tc>
        <w:tc>
          <w:tcPr>
            <w:tcW w:type="dxa" w:w="1728"/>
          </w:tcPr>
          <w:p>
            <w:r>
              <w:t>3台</w:t>
            </w:r>
          </w:p>
        </w:tc>
        <w:tc>
          <w:tcPr>
            <w:tcW w:type="dxa" w:w="1728"/>
          </w:tcPr>
          <w:p>
            <w:r>
              <w:t>Redis集群</w:t>
            </w:r>
          </w:p>
        </w:tc>
        <w:tc>
          <w:tcPr>
            <w:tcW w:type="dxa" w:w="1728"/>
          </w:tcPr>
          <w:p>
            <w:r>
              <w:t>主从+哨兵</w:t>
            </w:r>
          </w:p>
        </w:tc>
      </w:tr>
      <w:tr>
        <w:tc>
          <w:tcPr>
            <w:tcW w:type="dxa" w:w="1728"/>
          </w:tcPr>
          <w:p>
            <w:r>
              <w:t>ES服务器</w:t>
            </w:r>
          </w:p>
        </w:tc>
        <w:tc>
          <w:tcPr>
            <w:tcW w:type="dxa" w:w="1728"/>
          </w:tcPr>
          <w:p>
            <w:r>
              <w:t>8C16G</w:t>
            </w:r>
          </w:p>
        </w:tc>
        <w:tc>
          <w:tcPr>
            <w:tcW w:type="dxa" w:w="1728"/>
          </w:tcPr>
          <w:p>
            <w:r>
              <w:t>3台</w:t>
            </w:r>
          </w:p>
        </w:tc>
        <w:tc>
          <w:tcPr>
            <w:tcW w:type="dxa" w:w="1728"/>
          </w:tcPr>
          <w:p>
            <w:r>
              <w:t>搜索引擎</w:t>
            </w:r>
          </w:p>
        </w:tc>
        <w:tc>
          <w:tcPr>
            <w:tcW w:type="dxa" w:w="1728"/>
          </w:tcPr>
          <w:p>
            <w:r>
              <w:t>3节点集群</w:t>
            </w:r>
          </w:p>
        </w:tc>
      </w:tr>
      <w:tr>
        <w:tc>
          <w:tcPr>
            <w:tcW w:type="dxa" w:w="1728"/>
          </w:tcPr>
          <w:p>
            <w:r>
              <w:t>对象存储</w:t>
            </w:r>
          </w:p>
        </w:tc>
        <w:tc>
          <w:tcPr>
            <w:tcW w:type="dxa" w:w="1728"/>
          </w:tcPr>
          <w:p>
            <w:r>
              <w:t>标准存储</w:t>
            </w:r>
          </w:p>
        </w:tc>
        <w:tc>
          <w:tcPr>
            <w:tcW w:type="dxa" w:w="1728"/>
          </w:tcPr>
          <w:p>
            <w:r>
              <w:t>1个</w:t>
            </w:r>
          </w:p>
        </w:tc>
        <w:tc>
          <w:tcPr>
            <w:tcW w:type="dxa" w:w="1728"/>
          </w:tcPr>
          <w:p>
            <w:r>
              <w:t>文件存储</w:t>
            </w:r>
          </w:p>
        </w:tc>
        <w:tc>
          <w:tcPr>
            <w:tcW w:type="dxa" w:w="1728"/>
          </w:tcPr>
          <w:p>
            <w:r>
              <w:t>容量1TB起步</w:t>
            </w:r>
          </w:p>
        </w:tc>
      </w:tr>
      <w:tr>
        <w:tc>
          <w:tcPr>
            <w:tcW w:type="dxa" w:w="1728"/>
          </w:tcPr>
          <w:p>
            <w:r>
              <w:t>消息队列</w:t>
            </w:r>
          </w:p>
        </w:tc>
        <w:tc>
          <w:tcPr>
            <w:tcW w:type="dxa" w:w="1728"/>
          </w:tcPr>
          <w:p>
            <w:r>
              <w:t>4C8G</w:t>
            </w:r>
          </w:p>
        </w:tc>
        <w:tc>
          <w:tcPr>
            <w:tcW w:type="dxa" w:w="1728"/>
          </w:tcPr>
          <w:p>
            <w:r>
              <w:t>2台</w:t>
            </w:r>
          </w:p>
        </w:tc>
        <w:tc>
          <w:tcPr>
            <w:tcW w:type="dxa" w:w="1728"/>
          </w:tcPr>
          <w:p>
            <w:r>
              <w:t>RabbitMQ</w:t>
            </w:r>
          </w:p>
        </w:tc>
        <w:tc>
          <w:tcPr>
            <w:tcW w:type="dxa" w:w="1728"/>
          </w:tcPr>
          <w:p>
            <w:r>
              <w:t>镜像队列</w:t>
            </w:r>
          </w:p>
        </w:tc>
      </w:tr>
    </w:tbl>
    <w:p>
      <w:pPr>
        <w:pStyle w:val="Heading2"/>
      </w:pPr>
      <w:r>
        <w:rPr>
          <w:rFonts w:ascii="宋体" w:hAnsi="宋体" w:eastAsia="宋体"/>
        </w:rPr>
        <w:t>11.2 网络需求</w:t>
      </w:r>
    </w:p>
    <w:p>
      <w:pPr>
        <w:spacing w:line="360" w:lineRule="auto"/>
        <w:ind w:firstLine="420"/>
      </w:pPr>
      <w:r>
        <w:rPr>
          <w:rFonts w:ascii="宋体" w:hAnsi="宋体" w:eastAsia="宋体"/>
          <w:b w:val="0"/>
          <w:sz w:val="24"/>
        </w:rPr>
        <w:t>带宽需求：</w:t>
      </w:r>
    </w:p>
    <w:p>
      <w:pPr>
        <w:pStyle w:val="ListBullet"/>
        <w:ind w:left="420"/>
      </w:pPr>
      <w:r>
        <w:rPr>
          <w:rFonts w:ascii="宋体" w:hAnsi="宋体" w:eastAsia="宋体"/>
          <w:sz w:val="24"/>
        </w:rPr>
        <w:t>互联网带宽：100Mbps，用于公众用户移动端访问</w:t>
      </w:r>
    </w:p>
    <w:p>
      <w:pPr>
        <w:pStyle w:val="ListBullet"/>
        <w:ind w:left="420"/>
      </w:pPr>
      <w:r>
        <w:rPr>
          <w:rFonts w:ascii="宋体" w:hAnsi="宋体" w:eastAsia="宋体"/>
          <w:sz w:val="24"/>
        </w:rPr>
        <w:t>海关专线带宽：50Mbps，用于与海关系统数据交换</w:t>
      </w:r>
    </w:p>
    <w:p>
      <w:pPr>
        <w:pStyle w:val="ListBullet"/>
        <w:ind w:left="420"/>
      </w:pPr>
      <w:r>
        <w:rPr>
          <w:rFonts w:ascii="宋体" w:hAnsi="宋体" w:eastAsia="宋体"/>
          <w:sz w:val="24"/>
        </w:rPr>
        <w:t>内网带宽：1Gbps，用于系统内部服务间通信</w:t>
      </w:r>
    </w:p>
    <w:p>
      <w:pPr>
        <w:pStyle w:val="ListBullet"/>
        <w:ind w:left="420"/>
      </w:pPr>
      <w:r>
        <w:rPr>
          <w:rFonts w:ascii="宋体" w:hAnsi="宋体" w:eastAsia="宋体"/>
          <w:sz w:val="24"/>
        </w:rPr>
        <w:t>公网IP：4个，用于负载均衡和网关</w:t>
      </w:r>
    </w:p>
    <w:p>
      <w:pPr>
        <w:spacing w:line="360" w:lineRule="auto"/>
        <w:ind w:firstLine="420"/>
      </w:pPr>
      <w:r>
        <w:rPr>
          <w:rFonts w:ascii="宋体" w:hAnsi="宋体" w:eastAsia="宋体"/>
          <w:b w:val="0"/>
          <w:sz w:val="24"/>
        </w:rPr>
        <w:t>网络安全：</w:t>
      </w:r>
    </w:p>
    <w:p>
      <w:pPr>
        <w:pStyle w:val="ListBullet"/>
        <w:ind w:left="420"/>
      </w:pPr>
      <w:r>
        <w:rPr>
          <w:rFonts w:ascii="宋体" w:hAnsi="宋体" w:eastAsia="宋体"/>
          <w:sz w:val="24"/>
        </w:rPr>
        <w:t>WAF：Web应用防火墙，防护SQL注入、XSS等攻击</w:t>
      </w:r>
    </w:p>
    <w:p>
      <w:pPr>
        <w:pStyle w:val="ListBullet"/>
        <w:ind w:left="420"/>
      </w:pPr>
      <w:r>
        <w:rPr>
          <w:rFonts w:ascii="宋体" w:hAnsi="宋体" w:eastAsia="宋体"/>
          <w:sz w:val="24"/>
        </w:rPr>
        <w:t>DDoS防护：10Gbps防护能力</w:t>
      </w:r>
    </w:p>
    <w:p>
      <w:pPr>
        <w:pStyle w:val="ListBullet"/>
        <w:ind w:left="420"/>
      </w:pPr>
      <w:r>
        <w:rPr>
          <w:rFonts w:ascii="宋体" w:hAnsi="宋体" w:eastAsia="宋体"/>
          <w:sz w:val="24"/>
        </w:rPr>
        <w:t>防火墙：南北向和东西向流量隔离</w:t>
      </w:r>
    </w:p>
    <w:p>
      <w:pPr>
        <w:pStyle w:val="ListBullet"/>
        <w:ind w:left="420"/>
      </w:pPr>
      <w:r>
        <w:rPr>
          <w:rFonts w:ascii="宋体" w:hAnsi="宋体" w:eastAsia="宋体"/>
          <w:sz w:val="24"/>
        </w:rPr>
        <w:t>VPN：运维人员远程接入</w:t>
      </w:r>
    </w:p>
    <w:p>
      <w:r>
        <w:br w:type="page"/>
      </w:r>
    </w:p>
    <w:p>
      <w:pPr>
        <w:pStyle w:val="Heading1"/>
      </w:pPr>
      <w:r>
        <w:rPr>
          <w:rFonts w:ascii="宋体" w:hAnsi="宋体" w:eastAsia="宋体"/>
        </w:rPr>
        <w:t>12 集成测试设计</w:t>
      </w:r>
    </w:p>
    <w:p>
      <w:pPr>
        <w:spacing w:line="360" w:lineRule="auto"/>
        <w:ind w:firstLine="420"/>
      </w:pPr>
      <w:r>
        <w:rPr>
          <w:rFonts w:ascii="宋体" w:hAnsi="宋体" w:eastAsia="宋体"/>
          <w:b w:val="0"/>
          <w:sz w:val="24"/>
        </w:rPr>
        <w:t>测试策略：</w:t>
      </w:r>
    </w:p>
    <w:p>
      <w:pPr>
        <w:pStyle w:val="ListBullet"/>
        <w:ind w:left="420"/>
      </w:pPr>
      <w:r>
        <w:rPr>
          <w:rFonts w:ascii="宋体" w:hAnsi="宋体" w:eastAsia="宋体"/>
          <w:sz w:val="24"/>
        </w:rPr>
        <w:t>测试范围：四大子系统间的接口集成、与外部系统的对接集成、端到端业务流程</w:t>
      </w:r>
    </w:p>
    <w:p>
      <w:pPr>
        <w:pStyle w:val="ListBullet"/>
        <w:ind w:left="420"/>
      </w:pPr>
      <w:r>
        <w:rPr>
          <w:rFonts w:ascii="宋体" w:hAnsi="宋体" w:eastAsia="宋体"/>
          <w:sz w:val="24"/>
        </w:rPr>
        <w:t>测试方法：自下而上集成，先单元测试，后接口测试，再端到端测试</w:t>
      </w:r>
    </w:p>
    <w:p>
      <w:pPr>
        <w:pStyle w:val="ListBullet"/>
        <w:ind w:left="420"/>
      </w:pPr>
      <w:r>
        <w:rPr>
          <w:rFonts w:ascii="宋体" w:hAnsi="宋体" w:eastAsia="宋体"/>
          <w:sz w:val="24"/>
        </w:rPr>
        <w:t>测试环境：独立测试环境，数据与生产隔离</w:t>
      </w:r>
    </w:p>
    <w:p>
      <w:pPr>
        <w:pStyle w:val="ListBullet"/>
        <w:ind w:left="420"/>
      </w:pPr>
      <w:r>
        <w:rPr>
          <w:rFonts w:ascii="宋体" w:hAnsi="宋体" w:eastAsia="宋体"/>
          <w:sz w:val="24"/>
        </w:rPr>
        <w:t>自动化程度：接口测试自动化率&gt;80%，UI测试自动化率&gt;60%</w:t>
      </w:r>
    </w:p>
    <w:p>
      <w:pPr>
        <w:spacing w:line="360" w:lineRule="auto"/>
        <w:ind w:firstLine="420"/>
      </w:pPr>
      <w:r>
        <w:rPr>
          <w:rFonts w:ascii="宋体" w:hAnsi="宋体" w:eastAsia="宋体"/>
          <w:b w:val="0"/>
          <w:sz w:val="24"/>
        </w:rPr>
        <w:t>测试内容：</w:t>
      </w:r>
    </w:p>
    <w:p>
      <w:pPr>
        <w:spacing w:line="360" w:lineRule="auto"/>
        <w:ind w:firstLine="420"/>
      </w:pPr>
      <w:r>
        <w:rPr>
          <w:rFonts w:ascii="宋体" w:hAnsi="宋体" w:eastAsia="宋体"/>
          <w:b/>
          <w:sz w:val="24"/>
        </w:rPr>
        <w:t>1. 系统集成测试</w:t>
      </w:r>
    </w:p>
    <w:p>
      <w:pPr>
        <w:pStyle w:val="ListBullet"/>
        <w:ind w:left="420"/>
      </w:pPr>
      <w:r>
        <w:rPr>
          <w:rFonts w:ascii="宋体" w:hAnsi="宋体" w:eastAsia="宋体"/>
          <w:sz w:val="24"/>
        </w:rPr>
        <w:t>航空货运与海关系统集成：订单数据同步、查验结果同步</w:t>
      </w:r>
    </w:p>
    <w:p>
      <w:pPr>
        <w:pStyle w:val="ListBullet"/>
        <w:ind w:left="420"/>
      </w:pPr>
      <w:r>
        <w:rPr>
          <w:rFonts w:ascii="宋体" w:hAnsi="宋体" w:eastAsia="宋体"/>
          <w:sz w:val="24"/>
        </w:rPr>
        <w:t>海关系统与卡口设备集成：车牌识别、称重数据采集、道闸控制</w:t>
      </w:r>
    </w:p>
    <w:p>
      <w:pPr>
        <w:pStyle w:val="ListBullet"/>
        <w:ind w:left="420"/>
      </w:pPr>
      <w:r>
        <w:rPr>
          <w:rFonts w:ascii="宋体" w:hAnsi="宋体" w:eastAsia="宋体"/>
          <w:sz w:val="24"/>
        </w:rPr>
        <w:t>园区系统与安防设备集成：摄像头、门禁、消防传感器</w:t>
      </w:r>
    </w:p>
    <w:p>
      <w:pPr>
        <w:spacing w:line="360" w:lineRule="auto"/>
        <w:ind w:firstLine="420"/>
      </w:pPr>
      <w:r>
        <w:rPr>
          <w:rFonts w:ascii="宋体" w:hAnsi="宋体" w:eastAsia="宋体"/>
          <w:b/>
          <w:sz w:val="24"/>
        </w:rPr>
        <w:t>2. 接口集成测试</w:t>
      </w:r>
    </w:p>
    <w:p>
      <w:pPr>
        <w:pStyle w:val="ListBullet"/>
        <w:ind w:left="420"/>
      </w:pPr>
      <w:r>
        <w:rPr>
          <w:rFonts w:ascii="宋体" w:hAnsi="宋体" w:eastAsia="宋体"/>
          <w:sz w:val="24"/>
        </w:rPr>
        <w:t>海关金关二期接口：数据报送准确性、指令接收及时性</w:t>
      </w:r>
    </w:p>
    <w:p>
      <w:pPr>
        <w:pStyle w:val="ListBullet"/>
        <w:ind w:left="420"/>
      </w:pPr>
      <w:r>
        <w:rPr>
          <w:rFonts w:ascii="宋体" w:hAnsi="宋体" w:eastAsia="宋体"/>
          <w:sz w:val="24"/>
        </w:rPr>
        <w:t>安检系统接口：数据同步、状态反馈</w:t>
      </w:r>
    </w:p>
    <w:p>
      <w:pPr>
        <w:pStyle w:val="ListBullet"/>
        <w:ind w:left="420"/>
      </w:pPr>
      <w:r>
        <w:rPr>
          <w:rFonts w:ascii="宋体" w:hAnsi="宋体" w:eastAsia="宋体"/>
          <w:sz w:val="24"/>
        </w:rPr>
        <w:t>场站系统接口：航班数据接收、货物状态同步</w:t>
      </w:r>
    </w:p>
    <w:p>
      <w:pPr>
        <w:spacing w:line="360" w:lineRule="auto"/>
        <w:ind w:firstLine="420"/>
      </w:pPr>
      <w:r>
        <w:rPr>
          <w:rFonts w:ascii="宋体" w:hAnsi="宋体" w:eastAsia="宋体"/>
          <w:b/>
          <w:sz w:val="24"/>
        </w:rPr>
        <w:t>3. 业务流程测试</w:t>
      </w:r>
    </w:p>
    <w:p>
      <w:pPr>
        <w:pStyle w:val="ListBullet"/>
        <w:ind w:left="420"/>
      </w:pPr>
      <w:r>
        <w:rPr>
          <w:rFonts w:ascii="宋体" w:hAnsi="宋体" w:eastAsia="宋体"/>
          <w:sz w:val="24"/>
        </w:rPr>
        <w:t>货物入站流程：从预约到入库的完整流程</w:t>
      </w:r>
    </w:p>
    <w:p>
      <w:pPr>
        <w:pStyle w:val="ListBullet"/>
        <w:ind w:left="420"/>
      </w:pPr>
      <w:r>
        <w:rPr>
          <w:rFonts w:ascii="宋体" w:hAnsi="宋体" w:eastAsia="宋体"/>
          <w:sz w:val="24"/>
        </w:rPr>
        <w:t>货物出站流程：从出库申请到上机确认的完整流程</w:t>
      </w:r>
    </w:p>
    <w:p>
      <w:pPr>
        <w:pStyle w:val="ListBullet"/>
        <w:ind w:left="420"/>
      </w:pPr>
      <w:r>
        <w:rPr>
          <w:rFonts w:ascii="宋体" w:hAnsi="宋体" w:eastAsia="宋体"/>
          <w:sz w:val="24"/>
        </w:rPr>
        <w:t>海关查验流程：从AI筛选到结果同步的完整流程</w:t>
      </w:r>
    </w:p>
    <w:p>
      <w:pPr>
        <w:pStyle w:val="ListBullet"/>
        <w:ind w:left="420"/>
      </w:pPr>
      <w:r>
        <w:rPr>
          <w:rFonts w:ascii="宋体" w:hAnsi="宋体" w:eastAsia="宋体"/>
          <w:sz w:val="24"/>
        </w:rPr>
        <w:t>跨境电商流程：从订单申报到结关反馈的完整流程</w:t>
      </w:r>
    </w:p>
    <w:p>
      <w:pPr>
        <w:spacing w:line="360" w:lineRule="auto"/>
        <w:ind w:firstLine="420"/>
      </w:pPr>
      <w:r>
        <w:rPr>
          <w:rFonts w:ascii="宋体" w:hAnsi="宋体" w:eastAsia="宋体"/>
          <w:b w:val="0"/>
          <w:sz w:val="24"/>
        </w:rPr>
        <w:t>通过标准：</w:t>
      </w:r>
    </w:p>
    <w:p>
      <w:pPr>
        <w:pStyle w:val="ListBullet"/>
        <w:ind w:left="420"/>
      </w:pPr>
      <w:r>
        <w:rPr>
          <w:rFonts w:ascii="宋体" w:hAnsi="宋体" w:eastAsia="宋体"/>
          <w:sz w:val="24"/>
        </w:rPr>
        <w:t>功能覆盖率100%，所有功能点均有测试用例覆盖</w:t>
      </w:r>
    </w:p>
    <w:p>
      <w:pPr>
        <w:pStyle w:val="ListBullet"/>
        <w:ind w:left="420"/>
      </w:pPr>
      <w:r>
        <w:rPr>
          <w:rFonts w:ascii="宋体" w:hAnsi="宋体" w:eastAsia="宋体"/>
          <w:sz w:val="24"/>
        </w:rPr>
        <w:t>致命缺陷0个，严重缺陷&lt;3个，一般缺陷&lt;10个</w:t>
      </w:r>
    </w:p>
    <w:p>
      <w:pPr>
        <w:pStyle w:val="ListBullet"/>
        <w:ind w:left="420"/>
      </w:pPr>
      <w:r>
        <w:rPr>
          <w:rFonts w:ascii="宋体" w:hAnsi="宋体" w:eastAsia="宋体"/>
          <w:sz w:val="24"/>
        </w:rPr>
        <w:t>接口成功率&gt;99.9%，平均响应时间&lt;500ms</w:t>
      </w:r>
    </w:p>
    <w:p>
      <w:r>
        <w:br w:type="page"/>
      </w:r>
    </w:p>
    <w:p>
      <w:pPr>
        <w:pStyle w:val="Heading1"/>
      </w:pPr>
      <w:r>
        <w:rPr>
          <w:rFonts w:ascii="宋体" w:hAnsi="宋体" w:eastAsia="宋体"/>
        </w:rPr>
        <w:t>13 演练方案设计</w:t>
      </w:r>
    </w:p>
    <w:p>
      <w:pPr>
        <w:pStyle w:val="Heading2"/>
      </w:pPr>
      <w:r>
        <w:rPr>
          <w:rFonts w:ascii="宋体" w:hAnsi="宋体" w:eastAsia="宋体"/>
        </w:rPr>
        <w:t>13.1 演练场景</w:t>
      </w:r>
    </w:p>
    <w:p>
      <w:pPr>
        <w:spacing w:line="360" w:lineRule="auto"/>
        <w:ind w:firstLine="420"/>
      </w:pPr>
      <w:r>
        <w:rPr>
          <w:rFonts w:ascii="宋体" w:hAnsi="宋体" w:eastAsia="宋体"/>
          <w:b/>
          <w:sz w:val="24"/>
        </w:rPr>
        <w:t>场景1：系统压力演练</w:t>
      </w:r>
    </w:p>
    <w:p>
      <w:pPr>
        <w:pStyle w:val="ListBullet"/>
        <w:ind w:left="420"/>
      </w:pPr>
      <w:r>
        <w:rPr>
          <w:rFonts w:ascii="宋体" w:hAnsi="宋体" w:eastAsia="宋体"/>
          <w:sz w:val="24"/>
        </w:rPr>
        <w:t>演练目标：验证系统在高并发场景下的承载能力</w:t>
      </w:r>
    </w:p>
    <w:p>
      <w:pPr>
        <w:pStyle w:val="ListBullet"/>
        <w:ind w:left="420"/>
      </w:pPr>
      <w:r>
        <w:rPr>
          <w:rFonts w:ascii="宋体" w:hAnsi="宋体" w:eastAsia="宋体"/>
          <w:sz w:val="24"/>
        </w:rPr>
        <w:t>演练内容：模拟双十一高峰期业务量（日常10倍），持续2小时</w:t>
      </w:r>
    </w:p>
    <w:p>
      <w:pPr>
        <w:pStyle w:val="ListBullet"/>
        <w:ind w:left="420"/>
      </w:pPr>
      <w:r>
        <w:rPr>
          <w:rFonts w:ascii="宋体" w:hAnsi="宋体" w:eastAsia="宋体"/>
          <w:sz w:val="24"/>
        </w:rPr>
        <w:t>评估指标：系统响应时间、错误率、资源利用率</w:t>
      </w:r>
    </w:p>
    <w:p>
      <w:pPr>
        <w:pStyle w:val="ListBullet"/>
        <w:ind w:left="420"/>
      </w:pPr>
      <w:r>
        <w:rPr>
          <w:rFonts w:ascii="宋体" w:hAnsi="宋体" w:eastAsia="宋体"/>
          <w:sz w:val="24"/>
        </w:rPr>
        <w:t>通过标准：响应时间&lt;1秒，错误率&lt;0.1%，CPU利用率&lt;80%</w:t>
      </w:r>
    </w:p>
    <w:p>
      <w:pPr>
        <w:spacing w:line="360" w:lineRule="auto"/>
        <w:ind w:firstLine="420"/>
      </w:pPr>
      <w:r>
        <w:rPr>
          <w:rFonts w:ascii="宋体" w:hAnsi="宋体" w:eastAsia="宋体"/>
          <w:b/>
          <w:sz w:val="24"/>
        </w:rPr>
        <w:t>场景2：故障切换演练</w:t>
      </w:r>
    </w:p>
    <w:p>
      <w:pPr>
        <w:pStyle w:val="ListBullet"/>
        <w:ind w:left="420"/>
      </w:pPr>
      <w:r>
        <w:rPr>
          <w:rFonts w:ascii="宋体" w:hAnsi="宋体" w:eastAsia="宋体"/>
          <w:sz w:val="24"/>
        </w:rPr>
        <w:t>演练目标：验证系统故障自动切换能力</w:t>
      </w:r>
    </w:p>
    <w:p>
      <w:pPr>
        <w:pStyle w:val="ListBullet"/>
        <w:ind w:left="420"/>
      </w:pPr>
      <w:r>
        <w:rPr>
          <w:rFonts w:ascii="宋体" w:hAnsi="宋体" w:eastAsia="宋体"/>
          <w:sz w:val="24"/>
        </w:rPr>
        <w:t>演练内容：模拟主数据库故障、Redis节点故障、应用Pod故障</w:t>
      </w:r>
    </w:p>
    <w:p>
      <w:pPr>
        <w:pStyle w:val="ListBullet"/>
        <w:ind w:left="420"/>
      </w:pPr>
      <w:r>
        <w:rPr>
          <w:rFonts w:ascii="宋体" w:hAnsi="宋体" w:eastAsia="宋体"/>
          <w:sz w:val="24"/>
        </w:rPr>
        <w:t>评估指标：故障检测时间、切换时间、业务影响时间</w:t>
      </w:r>
    </w:p>
    <w:p>
      <w:pPr>
        <w:pStyle w:val="ListBullet"/>
        <w:ind w:left="420"/>
      </w:pPr>
      <w:r>
        <w:rPr>
          <w:rFonts w:ascii="宋体" w:hAnsi="宋体" w:eastAsia="宋体"/>
          <w:sz w:val="24"/>
        </w:rPr>
        <w:t>通过标准：RTO&lt;5分钟，数据零丢失</w:t>
      </w:r>
    </w:p>
    <w:p>
      <w:pPr>
        <w:spacing w:line="360" w:lineRule="auto"/>
        <w:ind w:firstLine="420"/>
      </w:pPr>
      <w:r>
        <w:rPr>
          <w:rFonts w:ascii="宋体" w:hAnsi="宋体" w:eastAsia="宋体"/>
          <w:b/>
          <w:sz w:val="24"/>
        </w:rPr>
        <w:t>场景3：安全应急演练</w:t>
      </w:r>
    </w:p>
    <w:p>
      <w:pPr>
        <w:pStyle w:val="ListBullet"/>
        <w:ind w:left="420"/>
      </w:pPr>
      <w:r>
        <w:rPr>
          <w:rFonts w:ascii="宋体" w:hAnsi="宋体" w:eastAsia="宋体"/>
          <w:sz w:val="24"/>
        </w:rPr>
        <w:t>演练目标：验证系统安全防护能力</w:t>
      </w:r>
    </w:p>
    <w:p>
      <w:pPr>
        <w:pStyle w:val="ListBullet"/>
        <w:ind w:left="420"/>
      </w:pPr>
      <w:r>
        <w:rPr>
          <w:rFonts w:ascii="宋体" w:hAnsi="宋体" w:eastAsia="宋体"/>
          <w:sz w:val="24"/>
        </w:rPr>
        <w:t>演练内容：模拟DDoS攻击、SQL注入尝试、暴力破解</w:t>
      </w:r>
    </w:p>
    <w:p>
      <w:pPr>
        <w:pStyle w:val="ListBullet"/>
        <w:ind w:left="420"/>
      </w:pPr>
      <w:r>
        <w:rPr>
          <w:rFonts w:ascii="宋体" w:hAnsi="宋体" w:eastAsia="宋体"/>
          <w:sz w:val="24"/>
        </w:rPr>
        <w:t>评估指标：攻击检测率、防护成功率、响应时间</w:t>
      </w:r>
    </w:p>
    <w:p>
      <w:pPr>
        <w:pStyle w:val="ListBullet"/>
        <w:ind w:left="420"/>
      </w:pPr>
      <w:r>
        <w:rPr>
          <w:rFonts w:ascii="宋体" w:hAnsi="宋体" w:eastAsia="宋体"/>
          <w:sz w:val="24"/>
        </w:rPr>
        <w:t>通过标准：攻击全部拦截，系统正常运行</w:t>
      </w:r>
    </w:p>
    <w:p>
      <w:pPr>
        <w:spacing w:line="360" w:lineRule="auto"/>
        <w:ind w:firstLine="420"/>
      </w:pPr>
      <w:r>
        <w:rPr>
          <w:rFonts w:ascii="宋体" w:hAnsi="宋体" w:eastAsia="宋体"/>
          <w:b/>
          <w:sz w:val="24"/>
        </w:rPr>
        <w:t>场景4：业务应急演练</w:t>
      </w:r>
    </w:p>
    <w:p>
      <w:pPr>
        <w:pStyle w:val="ListBullet"/>
        <w:ind w:left="420"/>
      </w:pPr>
      <w:r>
        <w:rPr>
          <w:rFonts w:ascii="宋体" w:hAnsi="宋体" w:eastAsia="宋体"/>
          <w:sz w:val="24"/>
        </w:rPr>
        <w:t>演练目标：验证海关系统中断时的本地应急处理能力</w:t>
      </w:r>
    </w:p>
    <w:p>
      <w:pPr>
        <w:pStyle w:val="ListBullet"/>
        <w:ind w:left="420"/>
      </w:pPr>
      <w:r>
        <w:rPr>
          <w:rFonts w:ascii="宋体" w:hAnsi="宋体" w:eastAsia="宋体"/>
          <w:sz w:val="24"/>
        </w:rPr>
        <w:t>演练内容：模拟海关系统网络中断，验证本地模式运行</w:t>
      </w:r>
    </w:p>
    <w:p>
      <w:pPr>
        <w:pStyle w:val="ListBullet"/>
        <w:ind w:left="420"/>
      </w:pPr>
      <w:r>
        <w:rPr>
          <w:rFonts w:ascii="宋体" w:hAnsi="宋体" w:eastAsia="宋体"/>
          <w:sz w:val="24"/>
        </w:rPr>
        <w:t>评估指标：本地模式切换时间、数据缓存能力、恢复后同步能力</w:t>
      </w:r>
    </w:p>
    <w:p>
      <w:pPr>
        <w:pStyle w:val="ListBullet"/>
        <w:ind w:left="420"/>
      </w:pPr>
      <w:r>
        <w:rPr>
          <w:rFonts w:ascii="宋体" w:hAnsi="宋体" w:eastAsia="宋体"/>
          <w:sz w:val="24"/>
        </w:rPr>
        <w:t>通过标准：切换时间&lt;1分钟，数据无丢失，恢复后自动同步</w:t>
      </w:r>
    </w:p>
    <w:p>
      <w:pPr>
        <w:pStyle w:val="Heading2"/>
      </w:pPr>
      <w:r>
        <w:rPr>
          <w:rFonts w:ascii="宋体" w:hAnsi="宋体" w:eastAsia="宋体"/>
        </w:rPr>
        <w:t>13.2 演练计划</w:t>
      </w:r>
    </w:p>
    <w:p>
      <w:pPr>
        <w:spacing w:line="360" w:lineRule="auto"/>
        <w:ind w:firstLine="420"/>
      </w:pPr>
      <w:r>
        <w:rPr>
          <w:rFonts w:ascii="宋体" w:hAnsi="宋体" w:eastAsia="宋体"/>
          <w:b w:val="0"/>
          <w:sz w:val="24"/>
        </w:rPr>
        <w:t>演练频次：每季度至少一次综合演练</w:t>
      </w:r>
    </w:p>
    <w:p>
      <w:pPr>
        <w:spacing w:line="360" w:lineRule="auto"/>
        <w:ind w:firstLine="420"/>
      </w:pPr>
      <w:r>
        <w:rPr>
          <w:rFonts w:ascii="宋体" w:hAnsi="宋体" w:eastAsia="宋体"/>
          <w:b w:val="0"/>
          <w:sz w:val="24"/>
        </w:rPr>
        <w:t>参与人员：运维团队、开发团队、业务人员、安全人员</w:t>
      </w:r>
    </w:p>
    <w:p>
      <w:pPr>
        <w:spacing w:line="360" w:lineRule="auto"/>
        <w:ind w:firstLine="420"/>
      </w:pPr>
      <w:r>
        <w:rPr>
          <w:rFonts w:ascii="宋体" w:hAnsi="宋体" w:eastAsia="宋体"/>
          <w:b w:val="0"/>
          <w:sz w:val="24"/>
        </w:rPr>
        <w:t>演练报告：每次演练后输出演练报告，记录问题并跟踪整改</w:t>
      </w:r>
    </w:p>
    <w:p>
      <w:r>
        <w:br w:type="page"/>
      </w:r>
    </w:p>
    <w:p>
      <w:pPr>
        <w:pStyle w:val="Heading1"/>
      </w:pPr>
      <w:r>
        <w:rPr>
          <w:rFonts w:ascii="宋体" w:hAnsi="宋体" w:eastAsia="宋体"/>
        </w:rPr>
        <w:t>14 试运行方案设计</w:t>
      </w:r>
    </w:p>
    <w:p>
      <w:pPr>
        <w:pStyle w:val="Heading2"/>
      </w:pPr>
      <w:r>
        <w:rPr>
          <w:rFonts w:ascii="宋体" w:hAnsi="宋体" w:eastAsia="宋体"/>
        </w:rPr>
        <w:t>14.1 试运行范围</w:t>
      </w:r>
    </w:p>
    <w:p>
      <w:pPr>
        <w:spacing w:line="360" w:lineRule="auto"/>
        <w:ind w:firstLine="420"/>
      </w:pPr>
      <w:r>
        <w:rPr>
          <w:rFonts w:ascii="宋体" w:hAnsi="宋体" w:eastAsia="宋体"/>
          <w:b w:val="0"/>
          <w:sz w:val="24"/>
        </w:rPr>
        <w:t>第一阶段（1个月）：</w:t>
      </w:r>
    </w:p>
    <w:p>
      <w:pPr>
        <w:pStyle w:val="ListBullet"/>
        <w:ind w:left="420"/>
      </w:pPr>
      <w:r>
        <w:rPr>
          <w:rFonts w:ascii="宋体" w:hAnsi="宋体" w:eastAsia="宋体"/>
          <w:sz w:val="24"/>
        </w:rPr>
        <w:t>选取1个货站作为试点</w:t>
      </w:r>
    </w:p>
    <w:p>
      <w:pPr>
        <w:pStyle w:val="ListBullet"/>
        <w:ind w:left="420"/>
      </w:pPr>
      <w:r>
        <w:rPr>
          <w:rFonts w:ascii="宋体" w:hAnsi="宋体" w:eastAsia="宋体"/>
          <w:sz w:val="24"/>
        </w:rPr>
        <w:t>上线航空货运基础功能和海关基础功能</w:t>
      </w:r>
    </w:p>
    <w:p>
      <w:pPr>
        <w:pStyle w:val="ListBullet"/>
        <w:ind w:left="420"/>
      </w:pPr>
      <w:r>
        <w:rPr>
          <w:rFonts w:ascii="宋体" w:hAnsi="宋体" w:eastAsia="宋体"/>
          <w:sz w:val="24"/>
        </w:rPr>
        <w:t>验证核心业务流程</w:t>
      </w:r>
    </w:p>
    <w:p>
      <w:pPr>
        <w:spacing w:line="360" w:lineRule="auto"/>
        <w:ind w:firstLine="420"/>
      </w:pPr>
      <w:r>
        <w:rPr>
          <w:rFonts w:ascii="宋体" w:hAnsi="宋体" w:eastAsia="宋体"/>
          <w:b w:val="0"/>
          <w:sz w:val="24"/>
        </w:rPr>
        <w:t>第二阶段（1个月）：</w:t>
      </w:r>
    </w:p>
    <w:p>
      <w:pPr>
        <w:pStyle w:val="ListBullet"/>
        <w:ind w:left="420"/>
      </w:pPr>
      <w:r>
        <w:rPr>
          <w:rFonts w:ascii="宋体" w:hAnsi="宋体" w:eastAsia="宋体"/>
          <w:sz w:val="24"/>
        </w:rPr>
        <w:t>扩展至全园区所有货站</w:t>
      </w:r>
    </w:p>
    <w:p>
      <w:pPr>
        <w:pStyle w:val="ListBullet"/>
        <w:ind w:left="420"/>
      </w:pPr>
      <w:r>
        <w:rPr>
          <w:rFonts w:ascii="宋体" w:hAnsi="宋体" w:eastAsia="宋体"/>
          <w:sz w:val="24"/>
        </w:rPr>
        <w:t>上线全部功能模块</w:t>
      </w:r>
    </w:p>
    <w:p>
      <w:pPr>
        <w:pStyle w:val="ListBullet"/>
        <w:ind w:left="420"/>
      </w:pPr>
      <w:r>
        <w:rPr>
          <w:rFonts w:ascii="宋体" w:hAnsi="宋体" w:eastAsia="宋体"/>
          <w:sz w:val="24"/>
        </w:rPr>
        <w:t>全量业务压力验证</w:t>
      </w:r>
    </w:p>
    <w:p>
      <w:pPr>
        <w:spacing w:line="360" w:lineRule="auto"/>
        <w:ind w:firstLine="420"/>
      </w:pPr>
      <w:r>
        <w:rPr>
          <w:rFonts w:ascii="宋体" w:hAnsi="宋体" w:eastAsia="宋体"/>
          <w:b w:val="0"/>
          <w:sz w:val="24"/>
        </w:rPr>
        <w:t>第三阶段（1个月）：</w:t>
      </w:r>
    </w:p>
    <w:p>
      <w:pPr>
        <w:pStyle w:val="ListBullet"/>
        <w:ind w:left="420"/>
      </w:pPr>
      <w:r>
        <w:rPr>
          <w:rFonts w:ascii="宋体" w:hAnsi="宋体" w:eastAsia="宋体"/>
          <w:sz w:val="24"/>
        </w:rPr>
        <w:t>系统优化调整</w:t>
      </w:r>
    </w:p>
    <w:p>
      <w:pPr>
        <w:pStyle w:val="ListBullet"/>
        <w:ind w:left="420"/>
      </w:pPr>
      <w:r>
        <w:rPr>
          <w:rFonts w:ascii="宋体" w:hAnsi="宋体" w:eastAsia="宋体"/>
          <w:sz w:val="24"/>
        </w:rPr>
        <w:t>性能调优</w:t>
      </w:r>
    </w:p>
    <w:p>
      <w:pPr>
        <w:pStyle w:val="ListBullet"/>
        <w:ind w:left="420"/>
      </w:pPr>
      <w:r>
        <w:rPr>
          <w:rFonts w:ascii="宋体" w:hAnsi="宋体" w:eastAsia="宋体"/>
          <w:sz w:val="24"/>
        </w:rPr>
        <w:t>用户培训</w:t>
      </w:r>
    </w:p>
    <w:p>
      <w:pPr>
        <w:pStyle w:val="Heading2"/>
      </w:pPr>
      <w:r>
        <w:rPr>
          <w:rFonts w:ascii="宋体" w:hAnsi="宋体" w:eastAsia="宋体"/>
        </w:rPr>
        <w:t>14.2 切换策略</w:t>
      </w:r>
    </w:p>
    <w:p>
      <w:pPr>
        <w:spacing w:line="360" w:lineRule="auto"/>
        <w:ind w:firstLine="420"/>
      </w:pPr>
      <w:r>
        <w:rPr>
          <w:rFonts w:ascii="宋体" w:hAnsi="宋体" w:eastAsia="宋体"/>
          <w:b w:val="0"/>
          <w:sz w:val="24"/>
        </w:rPr>
        <w:t>并行运行期（1个月）：</w:t>
      </w:r>
    </w:p>
    <w:p>
      <w:pPr>
        <w:pStyle w:val="ListBullet"/>
        <w:ind w:left="420"/>
      </w:pPr>
      <w:r>
        <w:rPr>
          <w:rFonts w:ascii="宋体" w:hAnsi="宋体" w:eastAsia="宋体"/>
          <w:sz w:val="24"/>
        </w:rPr>
        <w:t>新旧系统并行运行，业务数据双写</w:t>
      </w:r>
    </w:p>
    <w:p>
      <w:pPr>
        <w:pStyle w:val="ListBullet"/>
        <w:ind w:left="420"/>
      </w:pPr>
      <w:r>
        <w:rPr>
          <w:rFonts w:ascii="宋体" w:hAnsi="宋体" w:eastAsia="宋体"/>
          <w:sz w:val="24"/>
        </w:rPr>
        <w:t>新系统处理主要业务，旧系统作为备份</w:t>
      </w:r>
    </w:p>
    <w:p>
      <w:pPr>
        <w:pStyle w:val="ListBullet"/>
        <w:ind w:left="420"/>
      </w:pPr>
      <w:r>
        <w:rPr>
          <w:rFonts w:ascii="宋体" w:hAnsi="宋体" w:eastAsia="宋体"/>
          <w:sz w:val="24"/>
        </w:rPr>
        <w:t>每日核对数据一致性</w:t>
      </w:r>
    </w:p>
    <w:p>
      <w:pPr>
        <w:spacing w:line="360" w:lineRule="auto"/>
        <w:ind w:firstLine="420"/>
      </w:pPr>
      <w:r>
        <w:rPr>
          <w:rFonts w:ascii="宋体" w:hAnsi="宋体" w:eastAsia="宋体"/>
          <w:b w:val="0"/>
          <w:sz w:val="24"/>
        </w:rPr>
        <w:t>切流策略：</w:t>
      </w:r>
    </w:p>
    <w:p>
      <w:pPr>
        <w:pStyle w:val="ListBullet"/>
        <w:ind w:left="420"/>
      </w:pPr>
      <w:r>
        <w:rPr>
          <w:rFonts w:ascii="宋体" w:hAnsi="宋体" w:eastAsia="宋体"/>
          <w:sz w:val="24"/>
        </w:rPr>
        <w:t>按业务模块逐步切流，从非核心模块开始</w:t>
      </w:r>
    </w:p>
    <w:p>
      <w:pPr>
        <w:pStyle w:val="ListBullet"/>
        <w:ind w:left="420"/>
      </w:pPr>
      <w:r>
        <w:rPr>
          <w:rFonts w:ascii="宋体" w:hAnsi="宋体" w:eastAsia="宋体"/>
          <w:sz w:val="24"/>
        </w:rPr>
        <w:t>切流前进行数据完整性校验</w:t>
      </w:r>
    </w:p>
    <w:p>
      <w:pPr>
        <w:pStyle w:val="ListBullet"/>
        <w:ind w:left="420"/>
      </w:pPr>
      <w:r>
        <w:rPr>
          <w:rFonts w:ascii="宋体" w:hAnsi="宋体" w:eastAsia="宋体"/>
          <w:sz w:val="24"/>
        </w:rPr>
        <w:t>切流后实时监控，发现问题立即回切</w:t>
      </w:r>
    </w:p>
    <w:p>
      <w:pPr>
        <w:pStyle w:val="Heading2"/>
      </w:pPr>
      <w:r>
        <w:rPr>
          <w:rFonts w:ascii="宋体" w:hAnsi="宋体" w:eastAsia="宋体"/>
        </w:rPr>
        <w:t>14.3 回退方案</w:t>
      </w:r>
    </w:p>
    <w:p>
      <w:pPr>
        <w:spacing w:line="360" w:lineRule="auto"/>
        <w:ind w:firstLine="420"/>
      </w:pPr>
      <w:r>
        <w:rPr>
          <w:rFonts w:ascii="宋体" w:hAnsi="宋体" w:eastAsia="宋体"/>
          <w:b w:val="0"/>
          <w:sz w:val="24"/>
        </w:rPr>
        <w:t>回退触发条件：</w:t>
      </w:r>
    </w:p>
    <w:p>
      <w:pPr>
        <w:pStyle w:val="ListBullet"/>
        <w:ind w:left="420"/>
      </w:pPr>
      <w:r>
        <w:rPr>
          <w:rFonts w:ascii="宋体" w:hAnsi="宋体" w:eastAsia="宋体"/>
          <w:sz w:val="24"/>
        </w:rPr>
        <w:t>系统出现致命缺陷，影响业务正常开展</w:t>
      </w:r>
    </w:p>
    <w:p>
      <w:pPr>
        <w:pStyle w:val="ListBullet"/>
        <w:ind w:left="420"/>
      </w:pPr>
      <w:r>
        <w:rPr>
          <w:rFonts w:ascii="宋体" w:hAnsi="宋体" w:eastAsia="宋体"/>
          <w:sz w:val="24"/>
        </w:rPr>
        <w:t>数据不一致或数据丢失</w:t>
      </w:r>
    </w:p>
    <w:p>
      <w:pPr>
        <w:pStyle w:val="ListBullet"/>
        <w:ind w:left="420"/>
      </w:pPr>
      <w:r>
        <w:rPr>
          <w:rFonts w:ascii="宋体" w:hAnsi="宋体" w:eastAsia="宋体"/>
          <w:sz w:val="24"/>
        </w:rPr>
        <w:t>性能严重下降，无法满足业务需求</w:t>
      </w:r>
    </w:p>
    <w:p>
      <w:pPr>
        <w:spacing w:line="360" w:lineRule="auto"/>
        <w:ind w:firstLine="420"/>
      </w:pPr>
      <w:r>
        <w:rPr>
          <w:rFonts w:ascii="宋体" w:hAnsi="宋体" w:eastAsia="宋体"/>
          <w:b w:val="0"/>
          <w:sz w:val="24"/>
        </w:rPr>
        <w:t>回退步骤：</w:t>
      </w:r>
    </w:p>
    <w:p>
      <w:pPr>
        <w:pStyle w:val="ListBullet"/>
        <w:ind w:left="420"/>
      </w:pPr>
      <w:r>
        <w:rPr>
          <w:rFonts w:ascii="宋体" w:hAnsi="宋体" w:eastAsia="宋体"/>
          <w:sz w:val="24"/>
        </w:rPr>
        <w:t>步骤1：立即停止新系统业务受理</w:t>
      </w:r>
    </w:p>
    <w:p>
      <w:pPr>
        <w:pStyle w:val="ListBullet"/>
        <w:ind w:left="420"/>
      </w:pPr>
      <w:r>
        <w:rPr>
          <w:rFonts w:ascii="宋体" w:hAnsi="宋体" w:eastAsia="宋体"/>
          <w:sz w:val="24"/>
        </w:rPr>
        <w:t>步骤2：切换至旧系统继续业务</w:t>
      </w:r>
    </w:p>
    <w:p>
      <w:pPr>
        <w:pStyle w:val="ListBullet"/>
        <w:ind w:left="420"/>
      </w:pPr>
      <w:r>
        <w:rPr>
          <w:rFonts w:ascii="宋体" w:hAnsi="宋体" w:eastAsia="宋体"/>
          <w:sz w:val="24"/>
        </w:rPr>
        <w:t>步骤3：核对新旧系统数据差异</w:t>
      </w:r>
    </w:p>
    <w:p>
      <w:pPr>
        <w:pStyle w:val="ListBullet"/>
        <w:ind w:left="420"/>
      </w:pPr>
      <w:r>
        <w:rPr>
          <w:rFonts w:ascii="宋体" w:hAnsi="宋体" w:eastAsia="宋体"/>
          <w:sz w:val="24"/>
        </w:rPr>
        <w:t>步骤4：补齐差异数据</w:t>
      </w:r>
    </w:p>
    <w:p>
      <w:pPr>
        <w:pStyle w:val="ListBullet"/>
        <w:ind w:left="420"/>
      </w:pPr>
      <w:r>
        <w:rPr>
          <w:rFonts w:ascii="宋体" w:hAnsi="宋体" w:eastAsia="宋体"/>
          <w:sz w:val="24"/>
        </w:rPr>
        <w:t>步骤5：问题修复后重新切流</w:t>
      </w:r>
    </w:p>
    <w:p>
      <w:pPr>
        <w:spacing w:line="360" w:lineRule="auto"/>
        <w:ind w:firstLine="420"/>
      </w:pPr>
      <w:r>
        <w:rPr>
          <w:rFonts w:ascii="宋体" w:hAnsi="宋体" w:eastAsia="宋体"/>
          <w:b w:val="0"/>
          <w:sz w:val="24"/>
        </w:rPr>
        <w:t>回退保障：</w:t>
      </w:r>
    </w:p>
    <w:p>
      <w:pPr>
        <w:pStyle w:val="ListBullet"/>
        <w:ind w:left="420"/>
      </w:pPr>
      <w:r>
        <w:rPr>
          <w:rFonts w:ascii="宋体" w:hAnsi="宋体" w:eastAsia="宋体"/>
          <w:sz w:val="24"/>
        </w:rPr>
        <w:t>保留旧系统运行环境3个月</w:t>
      </w:r>
    </w:p>
    <w:p>
      <w:pPr>
        <w:pStyle w:val="ListBullet"/>
        <w:ind w:left="420"/>
      </w:pPr>
      <w:r>
        <w:rPr>
          <w:rFonts w:ascii="宋体" w:hAnsi="宋体" w:eastAsia="宋体"/>
          <w:sz w:val="24"/>
        </w:rPr>
        <w:t>制定详细的回退操作手册</w:t>
      </w:r>
    </w:p>
    <w:p>
      <w:pPr>
        <w:pStyle w:val="ListBullet"/>
        <w:ind w:left="420"/>
      </w:pPr>
      <w:r>
        <w:rPr>
          <w:rFonts w:ascii="宋体" w:hAnsi="宋体" w:eastAsia="宋体"/>
          <w:sz w:val="24"/>
        </w:rPr>
        <w:t>进行回退演练，确保可执行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