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63" w:rsidRPr="00103546" w:rsidRDefault="00BD1263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소득불평등과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건강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및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사회문제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273171" cy="3248167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32" cy="325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BD1263" w:rsidRPr="00103546" w:rsidRDefault="00BD1263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소득불평등과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신뢰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103546" w:rsidRDefault="00103546" w:rsidP="00BD1263">
      <w:pPr>
        <w:wordWrap/>
        <w:adjustRightInd w:val="0"/>
        <w:jc w:val="left"/>
        <w:rPr>
          <w:rFonts w:ascii="Times New Roman" w:hAnsi="Times New Roman" w:cs="Times New Roman"/>
          <w:noProof/>
          <w:kern w:val="0"/>
          <w:sz w:val="22"/>
        </w:rPr>
      </w:pPr>
    </w:p>
    <w:p w:rsidR="00103546" w:rsidRPr="00103546" w:rsidRDefault="00103546" w:rsidP="00BD1263">
      <w:pPr>
        <w:wordWrap/>
        <w:adjustRightInd w:val="0"/>
        <w:jc w:val="left"/>
        <w:rPr>
          <w:rFonts w:ascii="Times New Roman" w:hAnsi="Times New Roman" w:cs="Times New Roman"/>
          <w:noProof/>
          <w:kern w:val="0"/>
          <w:sz w:val="22"/>
        </w:rPr>
      </w:pPr>
    </w:p>
    <w:p w:rsidR="00BD1263" w:rsidRPr="00BD1263" w:rsidRDefault="00103546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239051" cy="3343164"/>
            <wp:effectExtent l="19050" t="0" r="9099" b="0"/>
            <wp:docPr id="4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11" cy="334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3" w:rsidRPr="00103546" w:rsidRDefault="00BD1263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lastRenderedPageBreak/>
        <w:t>소득불평등과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기대수명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85569" cy="3464410"/>
            <wp:effectExtent l="19050" t="0" r="5431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85" cy="347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Pr="00103546" w:rsidRDefault="00BD1263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소득불평등과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유아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사망률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103546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BD1263" w:rsidRDefault="00BD1263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84934" cy="3193576"/>
            <wp:effectExtent l="19050" t="0" r="6066" b="0"/>
            <wp:docPr id="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378" cy="319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3" w:rsidRPr="006624DB" w:rsidRDefault="00BD1263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lastRenderedPageBreak/>
        <w:t>소득불평등과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비만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84460" cy="3220871"/>
            <wp:effectExtent l="19050" t="0" r="6540" b="0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816" cy="322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B" w:rsidRDefault="009C7FCB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Pr="006624DB" w:rsidRDefault="00BD1263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소득불평등과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정신질환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BD1263" w:rsidRDefault="00BD1263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84934" cy="3389026"/>
            <wp:effectExtent l="19050" t="0" r="6066" b="0"/>
            <wp:docPr id="6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80" cy="339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3" w:rsidRPr="006624DB" w:rsidRDefault="00BD1263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lastRenderedPageBreak/>
        <w:t>소득불평등과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수학과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문해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BD1263" w:rsidRP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C7FCB" w:rsidRDefault="009C7FCB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86204" cy="3261815"/>
            <wp:effectExtent l="19050" t="0" r="4796" b="0"/>
            <wp:docPr id="2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75" cy="326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Pr="006624DB" w:rsidRDefault="00BD1263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소득불평등과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="00127ACA"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10</w:t>
      </w:r>
      <w:r w:rsidR="00127ACA"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대</w:t>
      </w:r>
      <w:r w:rsidR="00127ACA"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="00127ACA"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출산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86839" cy="3289111"/>
            <wp:effectExtent l="19050" t="0" r="4161" b="0"/>
            <wp:docPr id="28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386" cy="329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B" w:rsidRDefault="009C7FCB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Pr="006624DB" w:rsidRDefault="00BD1263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lastRenderedPageBreak/>
        <w:t>소득불평등과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살인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BD1263" w:rsidRDefault="00BD1263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232228" cy="3214048"/>
            <wp:effectExtent l="19050" t="0" r="0" b="0"/>
            <wp:docPr id="29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242" cy="321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Pr="006624DB" w:rsidRDefault="00BD1263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소득불평등과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징역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C7FCB" w:rsidRDefault="009C7FCB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232228" cy="3179929"/>
            <wp:effectExtent l="19050" t="0" r="0" b="0"/>
            <wp:docPr id="3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6" cy="318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3" w:rsidRPr="006624DB" w:rsidRDefault="00BD1263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lastRenderedPageBreak/>
        <w:t>소득불평등과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사회적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유동성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BD1263" w:rsidRP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C7FCB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92760" cy="3254991"/>
            <wp:effectExtent l="19050" t="0" r="0" b="0"/>
            <wp:docPr id="32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06" cy="325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27ACA" w:rsidRPr="006624DB" w:rsidRDefault="00127ACA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소득불평등과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아동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비만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D1263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C7FCB" w:rsidRDefault="00BD1263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91284" cy="3091218"/>
            <wp:effectExtent l="19050" t="0" r="0" b="0"/>
            <wp:docPr id="34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43" cy="309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27ACA" w:rsidRPr="006624DB" w:rsidRDefault="00127ACA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lastRenderedPageBreak/>
        <w:t>소득불평등과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="00103546"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약물</w:t>
      </w:r>
      <w:r w:rsidR="00103546"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="00103546"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색인</w:t>
      </w:r>
      <w:r w:rsidR="00103546"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127ACA" w:rsidRDefault="00127ACA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27ACA" w:rsidRDefault="00127ACA" w:rsidP="009C7FC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C7FCB" w:rsidRDefault="00BD1263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232228" cy="3330054"/>
            <wp:effectExtent l="19050" t="0" r="0" b="0"/>
            <wp:docPr id="35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23" cy="333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CB" w:rsidRDefault="009C7FCB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03546" w:rsidRPr="00103546" w:rsidRDefault="00103546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103546" w:rsidRPr="006624DB" w:rsidRDefault="00103546" w:rsidP="00103546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noProof/>
          <w:kern w:val="0"/>
          <w:sz w:val="22"/>
        </w:rPr>
      </w:pP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소득불평등과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칼로리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섭취량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지수관계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 xml:space="preserve"> </w:t>
      </w:r>
      <w:r w:rsidRPr="006624DB">
        <w:rPr>
          <w:rFonts w:ascii="Times New Roman" w:hAnsi="Times New Roman" w:cs="Times New Roman" w:hint="eastAsia"/>
          <w:b/>
          <w:noProof/>
          <w:kern w:val="0"/>
          <w:sz w:val="22"/>
        </w:rPr>
        <w:t>분석</w:t>
      </w:r>
    </w:p>
    <w:p w:rsidR="00103546" w:rsidRPr="00103546" w:rsidRDefault="00103546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03546" w:rsidRDefault="00103546" w:rsidP="009C7FC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37088" w:rsidRPr="00103546" w:rsidRDefault="00BD1263" w:rsidP="00103546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232228" cy="3159457"/>
            <wp:effectExtent l="19050" t="0" r="0" b="0"/>
            <wp:docPr id="36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97" cy="316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088" w:rsidRPr="00103546" w:rsidSect="00354B76">
      <w:pgSz w:w="12255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7D6" w:rsidRDefault="00ED07D6" w:rsidP="00241B56">
      <w:r>
        <w:separator/>
      </w:r>
    </w:p>
  </w:endnote>
  <w:endnote w:type="continuationSeparator" w:id="1">
    <w:p w:rsidR="00ED07D6" w:rsidRDefault="00ED07D6" w:rsidP="00241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7D6" w:rsidRDefault="00ED07D6" w:rsidP="00241B56">
      <w:r>
        <w:separator/>
      </w:r>
    </w:p>
  </w:footnote>
  <w:footnote w:type="continuationSeparator" w:id="1">
    <w:p w:rsidR="00ED07D6" w:rsidRDefault="00ED07D6" w:rsidP="00241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B54D4"/>
    <w:multiLevelType w:val="hybridMultilevel"/>
    <w:tmpl w:val="BA4A46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7FCB"/>
    <w:rsid w:val="00103546"/>
    <w:rsid w:val="00127ACA"/>
    <w:rsid w:val="00241B56"/>
    <w:rsid w:val="006624DB"/>
    <w:rsid w:val="00837088"/>
    <w:rsid w:val="009C7FCB"/>
    <w:rsid w:val="00B96D3A"/>
    <w:rsid w:val="00BD1263"/>
    <w:rsid w:val="00ED0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08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FC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7FC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0354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241B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241B56"/>
  </w:style>
  <w:style w:type="paragraph" w:styleId="a6">
    <w:name w:val="footer"/>
    <w:basedOn w:val="a"/>
    <w:link w:val="Char1"/>
    <w:uiPriority w:val="99"/>
    <w:semiHidden/>
    <w:unhideWhenUsed/>
    <w:rsid w:val="00241B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241B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금융정보통계학과20103408김웅기</dc:creator>
  <cp:lastModifiedBy>금융정보통계학과20103408김웅기</cp:lastModifiedBy>
  <cp:revision>3</cp:revision>
  <dcterms:created xsi:type="dcterms:W3CDTF">2014-10-17T03:02:00Z</dcterms:created>
  <dcterms:modified xsi:type="dcterms:W3CDTF">2014-10-17T03:41:00Z</dcterms:modified>
</cp:coreProperties>
</file>