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bookmarkStart w:id="0" w:name="_GoBack"/>
      <w:bookmarkEnd w:id="0"/>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43CF865B47FF41C9B9C6E0E47708C2C7"/>
          </w:placeholder>
          <w:text/>
        </w:sdtPr>
        <w:sdtEndPr/>
        <w:sdtContent>
          <w:permStart w:id="201926308" w:edGrp="everyone"/>
          <w:r w:rsidR="000E1E69">
            <w:t>Bobby (Robert) Yost</w:t>
          </w:r>
          <w:permEnd w:id="201926308"/>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D3CC204ED4C945D682040AB2158BF05C"/>
          </w:placeholder>
          <w:text/>
        </w:sdtPr>
        <w:sdtEndPr/>
        <w:sdtContent>
          <w:permStart w:id="263938898" w:edGrp="everyone"/>
          <w:r w:rsidR="000E1E69">
            <w:t>ryost@btc.edu</w:t>
          </w:r>
          <w:permEnd w:id="263938898"/>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1534943203" w:edGrp="everyone"/>
      <w:sdt>
        <w:sdtPr>
          <w:id w:val="420147511"/>
          <w:placeholder>
            <w:docPart w:val="274EC50F0374491AAFCC2303FE2EB8E0"/>
          </w:placeholder>
          <w:text/>
        </w:sdtPr>
        <w:sdtEndPr/>
        <w:sdtContent>
          <w:r w:rsidR="000E1E69">
            <w:t>DMC 125</w:t>
          </w:r>
        </w:sdtContent>
      </w:sdt>
      <w:permEnd w:id="1534943203"/>
    </w:p>
    <w:p w:rsidR="00C044D5" w:rsidRDefault="00C044D5" w:rsidP="00A61FBE">
      <w:pPr>
        <w:ind w:right="-1080"/>
        <w:rPr>
          <w:b/>
        </w:rPr>
      </w:pPr>
      <w:r>
        <w:rPr>
          <w:rStyle w:val="Heading2Char"/>
        </w:rPr>
        <w:t>DEPT/COURSE #:</w:t>
      </w:r>
      <w:r w:rsidRPr="008D6174">
        <w:rPr>
          <w:b/>
        </w:rPr>
        <w:t xml:space="preserve"> </w:t>
      </w:r>
      <w:permStart w:id="1573397598" w:edGrp="everyone"/>
      <w:sdt>
        <w:sdtPr>
          <w:id w:val="-1415468768"/>
          <w:lock w:val="sdtLocked"/>
          <w:placeholder>
            <w:docPart w:val="83FB7755BBF64B308A9A2B8603945190"/>
          </w:placeholder>
          <w:text/>
        </w:sdtPr>
        <w:sdtEndPr/>
        <w:sdtContent>
          <w:r w:rsidR="000E1E69">
            <w:t>INST 141</w:t>
          </w:r>
        </w:sdtContent>
      </w:sdt>
      <w:permEnd w:id="1573397598"/>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A4F9C94717864E41BD560C72F0D3C533"/>
          </w:placeholder>
          <w:text/>
        </w:sdtPr>
        <w:sdtEndPr/>
        <w:sdtContent>
          <w:permStart w:id="2123463541" w:edGrp="everyone"/>
          <w:r w:rsidR="000E1E69">
            <w:t>360-752-8361</w:t>
          </w:r>
        </w:sdtContent>
      </w:sdt>
      <w:permEnd w:id="2123463541"/>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7175A382255D4FAFA9FB054AE8E6677C"/>
          </w:placeholder>
          <w:text/>
        </w:sdtPr>
        <w:sdtEndPr/>
        <w:sdtContent>
          <w:permStart w:id="1172116909" w:edGrp="everyone"/>
          <w:r w:rsidR="006A4E2E">
            <w:t>Spring</w:t>
          </w:r>
          <w:r w:rsidR="00CA6EED">
            <w:t xml:space="preserve"> 2018</w:t>
          </w:r>
        </w:sdtContent>
      </w:sdt>
      <w:permEnd w:id="1172116909"/>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642207223D2348F3999CD81667E5477A"/>
          </w:placeholder>
          <w:text/>
        </w:sdtPr>
        <w:sdtEndPr/>
        <w:sdtContent>
          <w:permStart w:id="1981612267" w:edGrp="everyone"/>
          <w:r w:rsidR="000E1E69">
            <w:t xml:space="preserve">Monday through </w:t>
          </w:r>
          <w:proofErr w:type="gramStart"/>
          <w:r w:rsidR="000E1E69">
            <w:t xml:space="preserve">Friday  </w:t>
          </w:r>
          <w:r w:rsidR="006A4E2E">
            <w:t>9</w:t>
          </w:r>
          <w:r w:rsidR="000E1E69">
            <w:t>:00</w:t>
          </w:r>
          <w:proofErr w:type="gramEnd"/>
          <w:r w:rsidR="00CA6EED">
            <w:t xml:space="preserve"> to </w:t>
          </w:r>
          <w:r w:rsidR="006A4E2E">
            <w:t>2</w:t>
          </w:r>
          <w:r w:rsidR="00CA6EED">
            <w:t>:</w:t>
          </w:r>
          <w:r w:rsidR="000E1E69">
            <w:t>0</w:t>
          </w:r>
          <w:r w:rsidR="00CA6EED">
            <w:t>0</w:t>
          </w:r>
          <w:permEnd w:id="1981612267"/>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8D7277E4AF804F09AABC7F02C9960EEF"/>
          </w:placeholder>
          <w:text/>
        </w:sdtPr>
        <w:sdtEndPr/>
        <w:sdtContent>
          <w:permStart w:id="1224810879" w:edGrp="everyone"/>
          <w:r w:rsidR="000E1E69">
            <w:t>4</w:t>
          </w:r>
          <w:permEnd w:id="1224810879"/>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E03C4684FE854384B6412D500898CB11"/>
          </w:placeholder>
          <w:text/>
        </w:sdtPr>
        <w:sdtEndPr/>
        <w:sdtContent>
          <w:permStart w:id="1635533029" w:edGrp="everyone"/>
          <w:r w:rsidR="000E1E69">
            <w:t>22</w:t>
          </w:r>
          <w:permEnd w:id="1635533029"/>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1595214557" w:edGrp="everyone"/>
      <w:sdt>
        <w:sdtPr>
          <w:id w:val="2064287863"/>
          <w:placeholder>
            <w:docPart w:val="5CC8D557415645F482A9427EC4DD24F0"/>
          </w:placeholder>
          <w:text/>
        </w:sdtPr>
        <w:sdtEndPr/>
        <w:sdtContent>
          <w:r w:rsidR="000E1E69">
            <w:t>44</w:t>
          </w:r>
        </w:sdtContent>
      </w:sdt>
      <w:r w:rsidR="00E57E42">
        <w:t xml:space="preserve"> </w:t>
      </w:r>
      <w:r w:rsidR="00C044D5" w:rsidRPr="000F6719">
        <w:t xml:space="preserve"> </w:t>
      </w:r>
      <w:permEnd w:id="1595214557"/>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D297DD7078C44B3FAC4D75A9C4D24CBC"/>
          </w:placeholder>
          <w:text w:multiLine="1"/>
        </w:sdtPr>
        <w:sdtEndPr/>
        <w:sdtContent>
          <w:permStart w:id="595032836" w:edGrp="everyone"/>
          <w:r w:rsidR="00CA6EED">
            <w:t>00</w:t>
          </w:r>
        </w:sdtContent>
      </w:sdt>
      <w:r w:rsidR="00C044D5" w:rsidRPr="000F6719">
        <w:t xml:space="preserve"> </w:t>
      </w:r>
      <w:permEnd w:id="595032836"/>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6A4E2E" w:rsidP="009E53F0">
      <w:sdt>
        <w:sdtPr>
          <w:id w:val="1519117473"/>
          <w:placeholder>
            <w:docPart w:val="AA45B2642B61493F85C98ED95C4C3DD8"/>
          </w:placeholder>
          <w:temporary/>
          <w:text w:multiLine="1"/>
        </w:sdtPr>
        <w:sdtEndPr/>
        <w:sdtContent>
          <w:permStart w:id="751463505" w:edGrp="everyone"/>
          <w:r w:rsidR="00A44DFB">
            <w:t>Motor Controls</w:t>
          </w:r>
          <w:permEnd w:id="751463505"/>
        </w:sdtContent>
      </w:sdt>
    </w:p>
    <w:p w:rsidR="00AB4E17" w:rsidRPr="00457982" w:rsidRDefault="00861671" w:rsidP="000F6719">
      <w:pPr>
        <w:pStyle w:val="Heading2"/>
      </w:pPr>
      <w:r w:rsidRPr="00457982">
        <w:t xml:space="preserve">COURSE </w:t>
      </w:r>
      <w:r w:rsidRPr="000F6719">
        <w:t>DESCRIPTION</w:t>
      </w:r>
      <w:r w:rsidRPr="00457982">
        <w:t>:</w:t>
      </w:r>
    </w:p>
    <w:p w:rsidR="00DD25DD" w:rsidRDefault="00A44DFB" w:rsidP="00DD25DD">
      <w:permStart w:id="986343538" w:edGrp="everyone"/>
      <w:r>
        <w:t xml:space="preserve">In this </w:t>
      </w:r>
      <w:proofErr w:type="gramStart"/>
      <w:r>
        <w:t>course</w:t>
      </w:r>
      <w:proofErr w:type="gramEnd"/>
      <w:r>
        <w:t xml:space="preserve"> you will learn how to wire, configure, and use electromechanical contactors to control electric motors and other discrete (on/off) control elements for real processes. You will also learn how to wire, configure, and use variable-frequency motor controls to use three-phase AC motors as final control elements</w:t>
      </w:r>
    </w:p>
    <w:permEnd w:id="986343538"/>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A30C23" w:rsidRDefault="00A44DFB" w:rsidP="00A30C23">
      <w:permStart w:id="1416044524" w:edGrp="everyone"/>
      <w:r>
        <w:t>INST 140 (Digital I) with a minimum grade of “C</w:t>
      </w:r>
      <w:r w:rsidR="00D740A0">
        <w:t>-</w:t>
      </w:r>
      <w:r>
        <w:t>”</w:t>
      </w:r>
    </w:p>
    <w:permEnd w:id="1416044524"/>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212215800"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9F28DB" w:rsidRPr="008D6174" w:rsidTr="00DD25DD">
        <w:tc>
          <w:tcPr>
            <w:tcW w:w="4838" w:type="dxa"/>
          </w:tcPr>
          <w:p w:rsidR="009F28DB" w:rsidRPr="009F28DB" w:rsidRDefault="009F28DB" w:rsidP="009F28DB">
            <w:r w:rsidRPr="00805656">
              <w:t xml:space="preserve">Calculate voltages and currents in a DC series-parallel resistor circuit given source and resistor </w:t>
            </w:r>
            <w:r w:rsidRPr="009F28DB">
              <w:t>values.  [Ref: Program Learning Outcome #4]</w:t>
            </w:r>
          </w:p>
        </w:tc>
        <w:tc>
          <w:tcPr>
            <w:tcW w:w="4838" w:type="dxa"/>
          </w:tcPr>
          <w:p w:rsidR="009F28DB" w:rsidRPr="009F28DB" w:rsidRDefault="009F28DB" w:rsidP="009F28DB">
            <w:r w:rsidRPr="00EF2A4F">
              <w:t>Written “mastery” exam question requiring quantitative prediction</w:t>
            </w:r>
            <w:r w:rsidRPr="009F28DB">
              <w:t>s, at Bloom’s “Application” level.  Mastery (100% competence) required to pass this exam.  Multiple opportunities to re-try (different exam version each time) prior to deadline.</w:t>
            </w:r>
          </w:p>
        </w:tc>
      </w:tr>
      <w:tr w:rsidR="009F28DB" w:rsidRPr="008D6174" w:rsidTr="00DD25DD">
        <w:tc>
          <w:tcPr>
            <w:tcW w:w="4838" w:type="dxa"/>
          </w:tcPr>
          <w:p w:rsidR="009F28DB" w:rsidRPr="009F28DB" w:rsidRDefault="009F28DB" w:rsidP="009F28DB">
            <w:r w:rsidRPr="00805656">
              <w:t>Sketch proper wire connections for a relay control circuit given a pictorial or sche</w:t>
            </w:r>
            <w:r w:rsidRPr="009F28DB">
              <w:t>matic diagram of the components.  [Ref: Program Learning Outcome #5]</w:t>
            </w:r>
          </w:p>
        </w:tc>
        <w:tc>
          <w:tcPr>
            <w:tcW w:w="4838" w:type="dxa"/>
          </w:tcPr>
          <w:p w:rsidR="009F28DB" w:rsidRPr="009F28DB" w:rsidRDefault="009F28DB" w:rsidP="009F28DB">
            <w:r w:rsidRPr="00EF2A4F">
              <w:t xml:space="preserve">Written “mastery” exam question requiring </w:t>
            </w:r>
            <w:r w:rsidRPr="009F28DB">
              <w:t>a correct diagram drawn, at Bloom’s “Application” level.  Mastery (100% competence) required to pass this exam.  Multiple opportunities to re-try (different exam version each time) prior to deadline.</w:t>
            </w:r>
          </w:p>
        </w:tc>
      </w:tr>
      <w:tr w:rsidR="009F28DB" w:rsidRPr="008D6174" w:rsidTr="00DD25DD">
        <w:tc>
          <w:tcPr>
            <w:tcW w:w="4838" w:type="dxa"/>
          </w:tcPr>
          <w:p w:rsidR="009F28DB" w:rsidRPr="009F28DB" w:rsidRDefault="009F28DB" w:rsidP="009F28DB">
            <w:r w:rsidRPr="00805656">
              <w:t>Determine status of a relay logic circuit given a schematic diagram and switch stimulus conditions</w:t>
            </w:r>
            <w:r w:rsidRPr="009F28DB">
              <w:t>.  [Ref: Program Learning Outcome #4]</w:t>
            </w:r>
          </w:p>
        </w:tc>
        <w:tc>
          <w:tcPr>
            <w:tcW w:w="4838" w:type="dxa"/>
          </w:tcPr>
          <w:p w:rsidR="009F28DB" w:rsidRPr="009F28DB" w:rsidRDefault="009F28DB" w:rsidP="009F28DB">
            <w:r w:rsidRPr="00FC6F57">
              <w:t>Written “mastery” exam question requiring qua</w:t>
            </w:r>
            <w:r w:rsidRPr="009F28DB">
              <w:t xml:space="preserve">litative predictions, at Bloom’s “Application” level.  Mastery (100% competence) required to pass this exam.  Multiple opportunities to re-try </w:t>
            </w:r>
            <w:r w:rsidRPr="009F28DB">
              <w:lastRenderedPageBreak/>
              <w:t>(different exam version each time) prior to deadline.</w:t>
            </w:r>
          </w:p>
        </w:tc>
      </w:tr>
      <w:tr w:rsidR="009F28DB" w:rsidRPr="008D6174" w:rsidTr="00DD25DD">
        <w:tc>
          <w:tcPr>
            <w:tcW w:w="4838" w:type="dxa"/>
          </w:tcPr>
          <w:p w:rsidR="009F28DB" w:rsidRPr="009F28DB" w:rsidRDefault="009F28DB" w:rsidP="009F28DB">
            <w:r w:rsidRPr="00805656">
              <w:lastRenderedPageBreak/>
              <w:t>Calculate current and horsepower ratings of a single-phase electrical motor for a given line voltage</w:t>
            </w:r>
            <w:r w:rsidRPr="009F28DB">
              <w:t>.  [Ref: Program Learning Outcome #4]</w:t>
            </w:r>
          </w:p>
        </w:tc>
        <w:tc>
          <w:tcPr>
            <w:tcW w:w="4838" w:type="dxa"/>
          </w:tcPr>
          <w:p w:rsidR="009F28DB" w:rsidRPr="009F28DB" w:rsidRDefault="009F28DB" w:rsidP="009F28DB">
            <w:r w:rsidRPr="00FC6F57">
              <w:t>Written “mastery” exam question requiring quantitative predictions, at Bloom’s</w:t>
            </w:r>
            <w:r w:rsidRPr="009F28DB">
              <w:t xml:space="preserve"> “Comprehension” level.  Mastery (100% competence) required to pass this exam.  Multiple opportunities to re-try (different exam version each time) prior to deadline.</w:t>
            </w:r>
          </w:p>
        </w:tc>
      </w:tr>
      <w:tr w:rsidR="009F28DB" w:rsidRPr="008D6174" w:rsidTr="00DD25DD">
        <w:tc>
          <w:tcPr>
            <w:tcW w:w="4838" w:type="dxa"/>
          </w:tcPr>
          <w:p w:rsidR="009F28DB" w:rsidRPr="009F28DB" w:rsidRDefault="009F28DB" w:rsidP="009F28DB">
            <w:r w:rsidRPr="00805656">
              <w:t>Solve for a specified variable in an algebraic formula</w:t>
            </w:r>
            <w:r w:rsidRPr="009F28DB">
              <w:t>.    [Ref: Program Learning Outcome #5]</w:t>
            </w:r>
          </w:p>
        </w:tc>
        <w:tc>
          <w:tcPr>
            <w:tcW w:w="4838" w:type="dxa"/>
          </w:tcPr>
          <w:p w:rsidR="009F28DB" w:rsidRPr="009F28DB" w:rsidRDefault="009F28DB" w:rsidP="009F28DB">
            <w:r w:rsidRPr="00FC6F57">
              <w:t xml:space="preserve">Written “mastery” exam question requiring </w:t>
            </w:r>
            <w:r w:rsidRPr="009F28DB">
              <w:t>correct manipulation and re-writing of an algebraic equation, at Bloom’s “Application” level.  Mastery (100% competence) required to pass this exam.  Multiple opportunities to re-try (different exam version each time) prior to deadline.</w:t>
            </w:r>
          </w:p>
        </w:tc>
      </w:tr>
      <w:tr w:rsidR="009F28DB" w:rsidRPr="008D6174" w:rsidTr="00DD25DD">
        <w:tc>
          <w:tcPr>
            <w:tcW w:w="4838" w:type="dxa"/>
          </w:tcPr>
          <w:p w:rsidR="009F28DB" w:rsidRPr="009F28DB" w:rsidRDefault="009F28DB" w:rsidP="009F28DB">
            <w:r w:rsidRPr="00805656">
              <w:t>Determine the possibility of suggested faults in a simple circuit given measured values (voltage, current), a schematic diagram, and reported symptoms</w:t>
            </w:r>
            <w:r w:rsidRPr="009F28DB">
              <w:t>.    [Ref: Program Learning Outcome #4]</w:t>
            </w:r>
          </w:p>
        </w:tc>
        <w:tc>
          <w:tcPr>
            <w:tcW w:w="4838" w:type="dxa"/>
          </w:tcPr>
          <w:p w:rsidR="009F28DB" w:rsidRPr="009F28DB" w:rsidRDefault="009F28DB" w:rsidP="009F28DB">
            <w:r w:rsidRPr="00FC6F57">
              <w:t xml:space="preserve">Written “mastery” exam question requiring qualitative </w:t>
            </w:r>
            <w:r w:rsidRPr="009F28DB">
              <w:t>assessments of fault probability, at Bloom’s “Application” level.  Mastery (100% competence) required to pass this exam.  Multiple opportunities to re-try (different exam version each time) prior to deadline.</w:t>
            </w:r>
          </w:p>
        </w:tc>
      </w:tr>
      <w:tr w:rsidR="001E6984" w:rsidRPr="008D6174" w:rsidTr="00DD25DD">
        <w:tc>
          <w:tcPr>
            <w:tcW w:w="4838" w:type="dxa"/>
          </w:tcPr>
          <w:p w:rsidR="001E6984" w:rsidRPr="001E6984" w:rsidRDefault="001E6984" w:rsidP="001E6984">
            <w:r w:rsidRPr="001E6984">
              <w:t>Predict the response of electric motor control systems to component faults and changes in process conditions, given pictorial and/or schematic illustrations</w:t>
            </w:r>
          </w:p>
        </w:tc>
        <w:tc>
          <w:tcPr>
            <w:tcW w:w="4838" w:type="dxa"/>
          </w:tcPr>
          <w:p w:rsidR="001E6984" w:rsidRPr="001E6984" w:rsidRDefault="001E6984" w:rsidP="001E6984">
            <w:r w:rsidRPr="00FC6F57">
              <w:t xml:space="preserve">Written “mastery” exam question requiring qualitative </w:t>
            </w:r>
            <w:r w:rsidRPr="001E6984">
              <w:t>assessments of fault probability, at Bloom’s “Application” level.  Mastery (100% competence) required to pass this exam.  Multiple opportunities to re-try (different exam version each time) prior to deadline.</w:t>
            </w:r>
          </w:p>
        </w:tc>
      </w:tr>
      <w:tr w:rsidR="001E6984" w:rsidRPr="008D6174" w:rsidTr="00DD25DD">
        <w:tc>
          <w:tcPr>
            <w:tcW w:w="4838" w:type="dxa"/>
          </w:tcPr>
          <w:p w:rsidR="001E6984" w:rsidRPr="001E6984" w:rsidRDefault="001E6984" w:rsidP="001E6984">
            <w:r w:rsidRPr="001E6984">
              <w:t>Sketch proper power and signal connections between individual motor control components to fulfill a specified control system function, given pictorial and/or schematic illustrations of those instruments</w:t>
            </w:r>
          </w:p>
        </w:tc>
        <w:tc>
          <w:tcPr>
            <w:tcW w:w="4838" w:type="dxa"/>
          </w:tcPr>
          <w:p w:rsidR="001E6984" w:rsidRPr="001E6984" w:rsidRDefault="001E6984" w:rsidP="001E6984">
            <w:r w:rsidRPr="00FC6F57">
              <w:t xml:space="preserve">Written “mastery” exam question requiring qualitative </w:t>
            </w:r>
            <w:r w:rsidRPr="001E6984">
              <w:t>assessments of fault probability, at Bloom’s “Application” level.  Mastery (100% competence) required to pass this exam.  Multiple opportunities to re-try (different exam version each time) prior to deadline.</w:t>
            </w:r>
          </w:p>
        </w:tc>
      </w:tr>
      <w:tr w:rsidR="001E6984" w:rsidRPr="008D6174" w:rsidTr="00DD25DD">
        <w:tc>
          <w:tcPr>
            <w:tcW w:w="4838" w:type="dxa"/>
          </w:tcPr>
          <w:p w:rsidR="001E6984" w:rsidRPr="001E6984" w:rsidRDefault="001E6984" w:rsidP="001E6984">
            <w:r w:rsidRPr="00426E09">
              <w:t>Demonstrate proper use of safety equipment and application of safe procedures while using power tools, and working on live systems</w:t>
            </w:r>
            <w:r w:rsidRPr="001E6984">
              <w:t>.    [Ref: Program Learning Outcome #3]</w:t>
            </w:r>
          </w:p>
        </w:tc>
        <w:tc>
          <w:tcPr>
            <w:tcW w:w="4838" w:type="dxa"/>
          </w:tcPr>
          <w:p w:rsidR="001E6984" w:rsidRPr="001E6984" w:rsidRDefault="001E6984" w:rsidP="001E6984">
            <w:r w:rsidRPr="00EF2A4F">
              <w:t>Direct observation of work habits in lab, followed up by lab team meetings.  No score given, but willful safety violations will result in a failing (F) grade for the course.</w:t>
            </w:r>
          </w:p>
        </w:tc>
      </w:tr>
      <w:tr w:rsidR="001E6984" w:rsidRPr="008D6174" w:rsidTr="00DD25DD">
        <w:tc>
          <w:tcPr>
            <w:tcW w:w="4838" w:type="dxa"/>
          </w:tcPr>
          <w:p w:rsidR="001E6984" w:rsidRPr="001E6984" w:rsidRDefault="001E6984" w:rsidP="001E6984">
            <w:r w:rsidRPr="00426E09">
              <w:t xml:space="preserve">Communicate effectively with teammates to plan work, arrange for absences, and share </w:t>
            </w:r>
            <w:r w:rsidRPr="00426E09">
              <w:lastRenderedPageBreak/>
              <w:t xml:space="preserve">responsibilities in completing all </w:t>
            </w:r>
            <w:proofErr w:type="spellStart"/>
            <w:r w:rsidRPr="00426E09">
              <w:t>labwork</w:t>
            </w:r>
            <w:proofErr w:type="spellEnd"/>
            <w:r w:rsidRPr="001E6984">
              <w:t>.    [Ref: Program Learning Outcomes #1, #2]</w:t>
            </w:r>
          </w:p>
        </w:tc>
        <w:tc>
          <w:tcPr>
            <w:tcW w:w="4838" w:type="dxa"/>
          </w:tcPr>
          <w:p w:rsidR="001E6984" w:rsidRPr="001E6984" w:rsidRDefault="001E6984" w:rsidP="001E6984">
            <w:r w:rsidRPr="00426E09">
              <w:lastRenderedPageBreak/>
              <w:t xml:space="preserve">Records of late </w:t>
            </w:r>
            <w:r w:rsidRPr="001E6984">
              <w:t xml:space="preserve">arrivals and attendance on roster.  Direct observation of work habits in lab, followed up by lab team meetings.  No score given, but </w:t>
            </w:r>
            <w:r w:rsidRPr="001E6984">
              <w:lastRenderedPageBreak/>
              <w:t>failure to remedy unprofessional behavior may result in expulsion from the lab team.</w:t>
            </w:r>
          </w:p>
        </w:tc>
      </w:tr>
      <w:tr w:rsidR="001E6984" w:rsidRPr="008D6174" w:rsidTr="00DD25DD">
        <w:tc>
          <w:tcPr>
            <w:tcW w:w="4838" w:type="dxa"/>
          </w:tcPr>
          <w:p w:rsidR="001E6984" w:rsidRPr="001E6984" w:rsidRDefault="001E6984" w:rsidP="001E6984">
            <w:r w:rsidRPr="00426E09">
              <w:lastRenderedPageBreak/>
              <w:t xml:space="preserve">Construct and commission a </w:t>
            </w:r>
            <w:r w:rsidRPr="001E6984">
              <w:t>three-phase reversing motor starter system.    [Ref: Program Learning Outcome #5]</w:t>
            </w:r>
          </w:p>
        </w:tc>
        <w:tc>
          <w:tcPr>
            <w:tcW w:w="4838" w:type="dxa"/>
          </w:tcPr>
          <w:p w:rsidR="001E6984" w:rsidRPr="001E6984" w:rsidRDefault="001E6984" w:rsidP="001E6984">
            <w:r w:rsidRPr="00426E09">
              <w:t xml:space="preserve">Team demonstration and explanation of all </w:t>
            </w:r>
            <w:r w:rsidRPr="001E6984">
              <w:t>motor control functions as delineated in INST230 worksheet.  Mastery (100% competence) required, with no limit on re-tries prior to deadline.</w:t>
            </w:r>
          </w:p>
        </w:tc>
      </w:tr>
      <w:tr w:rsidR="001E6984" w:rsidRPr="008D6174" w:rsidTr="00DD25DD">
        <w:tc>
          <w:tcPr>
            <w:tcW w:w="4838" w:type="dxa"/>
          </w:tcPr>
          <w:p w:rsidR="001E6984" w:rsidRPr="001E6984" w:rsidRDefault="001E6984" w:rsidP="001E6984">
            <w:r w:rsidRPr="00426E09">
              <w:t>Connect three power transformers together to form a three-phase transformer bank with specified configuration (e.g. Delta-Delta, Delta-Wye)</w:t>
            </w:r>
            <w:r w:rsidRPr="001E6984">
              <w:t>.    [Ref: Program Learning Outcome #5]</w:t>
            </w:r>
          </w:p>
        </w:tc>
        <w:tc>
          <w:tcPr>
            <w:tcW w:w="4838" w:type="dxa"/>
          </w:tcPr>
          <w:p w:rsidR="001E6984" w:rsidRPr="001E6984" w:rsidRDefault="001E6984" w:rsidP="001E6984">
            <w:r>
              <w:t>Team demonstration and explanation of wired transformers with close inspection of all wiring,</w:t>
            </w:r>
            <w:r w:rsidRPr="001E6984">
              <w:t xml:space="preserve"> minimum standards delineated in INST230 worksheets.  Mastery (100% competence) required, with no limit on re-tries prior to deadline.</w:t>
            </w:r>
          </w:p>
        </w:tc>
      </w:tr>
      <w:tr w:rsidR="001E6984" w:rsidRPr="008D6174" w:rsidTr="00DD25DD">
        <w:tc>
          <w:tcPr>
            <w:tcW w:w="4838" w:type="dxa"/>
          </w:tcPr>
          <w:p w:rsidR="001E6984" w:rsidRPr="001E6984" w:rsidRDefault="001E6984" w:rsidP="001E6984">
            <w:r w:rsidRPr="00426E09">
              <w:t>Generate an accurate wiring diagram compliant with industry standards documenting your team’s motor control system</w:t>
            </w:r>
            <w:r w:rsidRPr="001E6984">
              <w:t>.    [Ref: Program Learning Outcome #8]</w:t>
            </w:r>
          </w:p>
        </w:tc>
        <w:tc>
          <w:tcPr>
            <w:tcW w:w="4838" w:type="dxa"/>
          </w:tcPr>
          <w:p w:rsidR="001E6984" w:rsidRPr="001E6984" w:rsidRDefault="001E6984" w:rsidP="001E6984">
            <w:r w:rsidRPr="00426E09">
              <w:t xml:space="preserve">Individual inspection of </w:t>
            </w:r>
            <w:r w:rsidRPr="001E6984">
              <w:t>motor control diagram simultaneous with close inspection of all wiring and installation, minimum standards delineated in INST230 worksheets.  Mastery (100% competence) required, with no limit on re-tries prior to deadline.</w:t>
            </w:r>
          </w:p>
        </w:tc>
      </w:tr>
      <w:tr w:rsidR="001E6984" w:rsidRPr="008D6174" w:rsidTr="00DD25DD">
        <w:tc>
          <w:tcPr>
            <w:tcW w:w="4838" w:type="dxa"/>
          </w:tcPr>
          <w:p w:rsidR="001E6984" w:rsidRPr="001E6984" w:rsidRDefault="001E6984" w:rsidP="001E6984">
            <w:r w:rsidRPr="00426E09">
              <w:t>Construct and test a PLC “trainer” board utilizing a small PLC connected to input switches and indicator lamps</w:t>
            </w:r>
            <w:r w:rsidRPr="001E6984">
              <w:t>.    [Ref: Program Learning Outcome #5]</w:t>
            </w:r>
          </w:p>
        </w:tc>
        <w:tc>
          <w:tcPr>
            <w:tcW w:w="4838" w:type="dxa"/>
          </w:tcPr>
          <w:p w:rsidR="001E6984" w:rsidRPr="001E6984" w:rsidRDefault="001E6984" w:rsidP="001E6984">
            <w:r w:rsidRPr="00EF2A4F">
              <w:t xml:space="preserve">Individual inspection of </w:t>
            </w:r>
            <w:r w:rsidRPr="001E6984">
              <w:t>functioning PLC trainer, minimum standards delineated in INST230 worksheets.  Mastery (100% competence) required, with no limit on re-tries prior to deadline.</w:t>
            </w:r>
          </w:p>
        </w:tc>
      </w:tr>
      <w:tr w:rsidR="001E6984" w:rsidRPr="008D6174" w:rsidTr="00DD25DD">
        <w:tc>
          <w:tcPr>
            <w:tcW w:w="4838" w:type="dxa"/>
          </w:tcPr>
          <w:p w:rsidR="001E6984" w:rsidRPr="001E6984" w:rsidRDefault="001E6984" w:rsidP="001E6984">
            <w:r w:rsidRPr="00426E09">
              <w:t xml:space="preserve">Properly wire a </w:t>
            </w:r>
            <w:r w:rsidRPr="001E6984">
              <w:t>relay-controlled lamp.  [Ref: Program Learning Outcome #5]</w:t>
            </w:r>
          </w:p>
        </w:tc>
        <w:tc>
          <w:tcPr>
            <w:tcW w:w="4838" w:type="dxa"/>
          </w:tcPr>
          <w:p w:rsidR="001E6984" w:rsidRPr="001E6984" w:rsidRDefault="001E6984" w:rsidP="001E6984">
            <w:r>
              <w:t xml:space="preserve">Individual construction and demonstration of a working circuit from components </w:t>
            </w:r>
            <w:r w:rsidRPr="001E6984">
              <w:t>randomly selected by the instructor.  Mastery (100% competence) required, with no limit on re-tries prior to deadline.</w:t>
            </w:r>
          </w:p>
        </w:tc>
      </w:tr>
      <w:tr w:rsidR="001E6984" w:rsidRPr="008D6174" w:rsidTr="00DD25DD">
        <w:tc>
          <w:tcPr>
            <w:tcW w:w="4838" w:type="dxa"/>
          </w:tcPr>
          <w:p w:rsidR="001E6984" w:rsidRPr="001E6984" w:rsidRDefault="001E6984" w:rsidP="001E6984">
            <w:r w:rsidRPr="00426E09">
              <w:t>Test for ground faults in a motor starter system using an insulation tester (“megger”)</w:t>
            </w:r>
            <w:r w:rsidRPr="001E6984">
              <w:t>.    [Ref: Program Learning Outcome #4]</w:t>
            </w:r>
          </w:p>
        </w:tc>
        <w:tc>
          <w:tcPr>
            <w:tcW w:w="4838" w:type="dxa"/>
          </w:tcPr>
          <w:p w:rsidR="001E6984" w:rsidRPr="001E6984" w:rsidRDefault="001E6984" w:rsidP="001E6984">
            <w:r>
              <w:t>Individual</w:t>
            </w:r>
            <w:r w:rsidRPr="001E6984">
              <w:t xml:space="preserve"> demonstration and explanation of insulation tester use on an application randomly selected by the instructor, proper usage delineated in tester manual.  Mastery (100% competence) required, with no limit on re-tries prior to deadline.</w:t>
            </w:r>
          </w:p>
        </w:tc>
      </w:tr>
      <w:tr w:rsidR="001E6984" w:rsidRPr="008D6174" w:rsidTr="00DD25DD">
        <w:tc>
          <w:tcPr>
            <w:tcW w:w="4838" w:type="dxa"/>
          </w:tcPr>
          <w:p w:rsidR="001E6984" w:rsidRPr="001E6984" w:rsidRDefault="001E6984" w:rsidP="001E6984">
            <w:r w:rsidRPr="00426E09">
              <w:t xml:space="preserve">Demonstrate how to secure power to a motor starter using proper </w:t>
            </w:r>
            <w:proofErr w:type="gramStart"/>
            <w:r w:rsidRPr="00426E09">
              <w:t>lock-out</w:t>
            </w:r>
            <w:proofErr w:type="gramEnd"/>
            <w:r w:rsidRPr="00426E09">
              <w:t xml:space="preserve"> and testing procedures</w:t>
            </w:r>
            <w:r w:rsidRPr="001E6984">
              <w:t>.    [Ref: Program Learning Outcome #3]</w:t>
            </w:r>
          </w:p>
        </w:tc>
        <w:tc>
          <w:tcPr>
            <w:tcW w:w="4838" w:type="dxa"/>
          </w:tcPr>
          <w:p w:rsidR="001E6984" w:rsidRPr="001E6984" w:rsidRDefault="001E6984" w:rsidP="001E6984">
            <w:r w:rsidRPr="00FC6F57">
              <w:t xml:space="preserve">Individual demonstration and explanation of </w:t>
            </w:r>
            <w:r w:rsidRPr="001E6984">
              <w:t>steps necessary to secure power to a motor starter, minimum standards delineated in NFPA 70e safety document.  Mastery (100% competence) required, with no limit on re-tries prior to deadline.</w:t>
            </w:r>
          </w:p>
        </w:tc>
      </w:tr>
      <w:tr w:rsidR="001E6984" w:rsidRPr="008D6174" w:rsidTr="00DD25DD">
        <w:tc>
          <w:tcPr>
            <w:tcW w:w="4838" w:type="dxa"/>
          </w:tcPr>
          <w:p w:rsidR="001E6984" w:rsidRPr="001E6984" w:rsidRDefault="001E6984" w:rsidP="001E6984">
            <w:r w:rsidRPr="00426E09">
              <w:t xml:space="preserve">Diagnose a random fault placed in another team’s motor control system by the instructor within a limited time using no test equipment except a </w:t>
            </w:r>
            <w:proofErr w:type="spellStart"/>
            <w:r w:rsidRPr="00426E09">
              <w:t>multimeter</w:t>
            </w:r>
            <w:proofErr w:type="spellEnd"/>
            <w:r w:rsidRPr="00426E09">
              <w:t xml:space="preserve">, logically justifying your steps in the </w:t>
            </w:r>
            <w:r w:rsidRPr="00426E09">
              <w:lastRenderedPageBreak/>
              <w:t>instructor’s direct presence</w:t>
            </w:r>
            <w:r w:rsidRPr="001E6984">
              <w:t>.    [Ref: Program Learning Outcome #4]</w:t>
            </w:r>
          </w:p>
        </w:tc>
        <w:tc>
          <w:tcPr>
            <w:tcW w:w="4838" w:type="dxa"/>
          </w:tcPr>
          <w:p w:rsidR="001E6984" w:rsidRPr="001E6984" w:rsidRDefault="001E6984" w:rsidP="001E6984">
            <w:r w:rsidRPr="00FC6F57">
              <w:lastRenderedPageBreak/>
              <w:t xml:space="preserve">Individual demonstration </w:t>
            </w:r>
            <w:r w:rsidRPr="001E6984">
              <w:t xml:space="preserve">of diagnostic tests and </w:t>
            </w:r>
            <w:proofErr w:type="gramStart"/>
            <w:r w:rsidRPr="001E6984">
              <w:t>final conclusion</w:t>
            </w:r>
            <w:proofErr w:type="gramEnd"/>
            <w:r w:rsidRPr="001E6984">
              <w:t xml:space="preserve"> based on symptoms and test results, minimum standards delineated in INST230 </w:t>
            </w:r>
            <w:r w:rsidRPr="001E6984">
              <w:lastRenderedPageBreak/>
              <w:t>worksheets.  Mastery (100% competence) required, with no limit on re-tries prior to deadline.</w:t>
            </w:r>
          </w:p>
        </w:tc>
      </w:tr>
      <w:permEnd w:id="212215800"/>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1828805994" w:edGrp="everyone"/>
      <w:r w:rsidRPr="008D6174">
        <w:t>COURSE OUTLINE:</w:t>
      </w:r>
      <w:r w:rsidR="00200577">
        <w:t xml:space="preserve"> </w:t>
      </w:r>
    </w:p>
    <w:p w:rsidR="00701B52" w:rsidRDefault="00701B52" w:rsidP="00701B52">
      <w:r>
        <w:t>INST141</w:t>
      </w:r>
      <w:r w:rsidRPr="007C7A4A">
        <w:t xml:space="preserve"> Section 1</w:t>
      </w:r>
      <w:r>
        <w:t xml:space="preserve"> (Motors and relay controls)</w:t>
      </w:r>
      <w:r w:rsidRPr="007C7A4A">
        <w:t xml:space="preserve">: </w:t>
      </w:r>
      <w:r>
        <w:t>6</w:t>
      </w:r>
      <w:r w:rsidRPr="007C7A4A">
        <w:t xml:space="preserve"> days theory and </w:t>
      </w:r>
      <w:proofErr w:type="spellStart"/>
      <w:r w:rsidRPr="007C7A4A">
        <w:t>labwork</w:t>
      </w:r>
      <w:proofErr w:type="spellEnd"/>
    </w:p>
    <w:p w:rsidR="00774F5E" w:rsidRDefault="00701B52" w:rsidP="00701B52">
      <w:pPr>
        <w:pStyle w:val="SingleSpaceNormal"/>
      </w:pPr>
      <w:r>
        <w:t>INST141 Section 2</w:t>
      </w:r>
      <w:r w:rsidR="00814BC9">
        <w:t xml:space="preserve"> (Solid-state motor controls): 6</w:t>
      </w:r>
      <w:r w:rsidRPr="00805656">
        <w:t xml:space="preserve"> days theory and </w:t>
      </w:r>
      <w:proofErr w:type="spellStart"/>
      <w:r w:rsidRPr="00805656">
        <w:t>labwork</w:t>
      </w:r>
      <w:proofErr w:type="spellEnd"/>
      <w:r w:rsidRPr="00805656">
        <w:t xml:space="preserve"> + 1 day for mastery/proportional Exams</w:t>
      </w:r>
    </w:p>
    <w:p w:rsidR="00701B52" w:rsidRDefault="00701B52" w:rsidP="00701B52">
      <w:pPr>
        <w:pStyle w:val="Heading2"/>
      </w:pPr>
      <w:permStart w:id="1248402722" w:edGrp="everyone"/>
      <w:permEnd w:id="1828805994"/>
      <w:r w:rsidRPr="008D6174">
        <w:t xml:space="preserve">COURSE SCHEDULE: </w:t>
      </w:r>
    </w:p>
    <w:p w:rsidR="00701B52" w:rsidRPr="0001077F" w:rsidRDefault="00701B52" w:rsidP="00701B52">
      <w:pPr>
        <w:pStyle w:val="SingleSpaceNormal"/>
      </w:pPr>
      <w:r w:rsidRPr="007C7A4A">
        <w:t xml:space="preserve">A course calendar in electronic format (Excel spreadsheet) resides on the Y: network drive, </w:t>
      </w:r>
      <w:proofErr w:type="gramStart"/>
      <w:r w:rsidRPr="007C7A4A">
        <w:t>and also</w:t>
      </w:r>
      <w:proofErr w:type="gramEnd"/>
      <w:r w:rsidRPr="007C7A4A">
        <w:t xml:space="preserve"> in printed paper format in classroom DMC1</w:t>
      </w:r>
      <w:r>
        <w:t>43</w:t>
      </w:r>
      <w:r w:rsidRPr="007C7A4A">
        <w:t xml:space="preserve">, for convenient student access. This calendar </w:t>
      </w:r>
      <w:proofErr w:type="gramStart"/>
      <w:r w:rsidRPr="007C7A4A">
        <w:t>is updated</w:t>
      </w:r>
      <w:proofErr w:type="gramEnd"/>
      <w:r w:rsidRPr="007C7A4A">
        <w:t xml:space="preserve"> to reflect schedule changes resulting from employer recruiting visits, interviews, and other impromptu events. Course worksheets provide comprehensive lists of all course assignments and activities, with the first page outlining the schedule and sequencing of topics and assignment due dates. These worksheets are available in PDF format at http://www.ibiblio.org/kuphaldt/socratic/sins</w:t>
      </w:r>
      <w:r>
        <w:t>t</w:t>
      </w:r>
    </w:p>
    <w:permEnd w:id="1248402722"/>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1483690118" w:edGrp="everyone"/>
    <w:p w:rsidR="00774F5E" w:rsidRPr="008D6174" w:rsidRDefault="006A4E2E" w:rsidP="00774F5E">
      <w:pPr>
        <w:pStyle w:val="ListParagraph"/>
      </w:pPr>
      <w:sdt>
        <w:sdtPr>
          <w:id w:val="224425702"/>
          <w14:checkbox>
            <w14:checked w14:val="0"/>
            <w14:checkedState w14:val="2612" w14:font="MS Gothic"/>
            <w14:uncheckedState w14:val="2610" w14:font="MS Gothic"/>
          </w14:checkbox>
        </w:sdtPr>
        <w:sdtEndPr/>
        <w:sdtContent>
          <w:r w:rsidR="00774F5E">
            <w:rPr>
              <w:rFonts w:ascii="MS Gothic" w:eastAsia="MS Gothic" w:hAnsi="MS Gothic" w:hint="eastAsia"/>
            </w:rPr>
            <w:t>☐</w:t>
          </w:r>
        </w:sdtContent>
      </w:sdt>
      <w:r w:rsidR="00774F5E">
        <w:t xml:space="preserve"> </w:t>
      </w:r>
      <w:r w:rsidR="00774F5E" w:rsidRPr="007400F3">
        <w:t>Lecture</w:t>
      </w:r>
    </w:p>
    <w:p w:rsidR="00774F5E" w:rsidRPr="008D6174" w:rsidRDefault="006A4E2E" w:rsidP="00774F5E">
      <w:pPr>
        <w:pStyle w:val="ListParagraph"/>
      </w:pPr>
      <w:sdt>
        <w:sdtPr>
          <w:id w:val="-121750411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Lab</w:t>
      </w:r>
    </w:p>
    <w:p w:rsidR="00774F5E" w:rsidRPr="008D6174" w:rsidRDefault="006A4E2E" w:rsidP="00774F5E">
      <w:pPr>
        <w:pStyle w:val="ListParagraph"/>
      </w:pPr>
      <w:sdt>
        <w:sdtPr>
          <w:id w:val="18523724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Discussion</w:t>
      </w:r>
    </w:p>
    <w:p w:rsidR="00774F5E" w:rsidRPr="008D6174" w:rsidRDefault="006A4E2E" w:rsidP="00774F5E">
      <w:pPr>
        <w:pStyle w:val="ListParagraph"/>
      </w:pPr>
      <w:sdt>
        <w:sdtPr>
          <w:id w:val="288500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Small Group Work</w:t>
      </w:r>
    </w:p>
    <w:p w:rsidR="00774F5E" w:rsidRPr="008D6174" w:rsidRDefault="006A4E2E" w:rsidP="00774F5E">
      <w:pPr>
        <w:pStyle w:val="ListParagraph"/>
      </w:pPr>
      <w:sdt>
        <w:sdtPr>
          <w:id w:val="2061370256"/>
          <w14:checkbox>
            <w14:checked w14:val="0"/>
            <w14:checkedState w14:val="2612" w14:font="MS Gothic"/>
            <w14:uncheckedState w14:val="2610" w14:font="MS Gothic"/>
          </w14:checkbox>
        </w:sdtPr>
        <w:sdtEndPr/>
        <w:sdtContent>
          <w:r w:rsidR="00774F5E" w:rsidRPr="008D6174">
            <w:rPr>
              <w:rFonts w:ascii="MS Gothic" w:eastAsia="MS Gothic" w:hAnsi="MS Gothic" w:hint="eastAsia"/>
            </w:rPr>
            <w:t>☐</w:t>
          </w:r>
        </w:sdtContent>
      </w:sdt>
      <w:r w:rsidR="00774F5E">
        <w:t xml:space="preserve"> </w:t>
      </w:r>
      <w:r w:rsidR="00774F5E" w:rsidRPr="007400F3">
        <w:t>Workplace Experience</w:t>
      </w:r>
    </w:p>
    <w:p w:rsidR="00774F5E" w:rsidRDefault="006A4E2E" w:rsidP="00774F5E">
      <w:pPr>
        <w:pStyle w:val="ListParagraph"/>
      </w:pPr>
      <w:sdt>
        <w:sdtPr>
          <w:id w:val="-351185825"/>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Independent Study</w:t>
      </w:r>
    </w:p>
    <w:p w:rsidR="00774F5E" w:rsidRDefault="006A4E2E" w:rsidP="00774F5E">
      <w:pPr>
        <w:pStyle w:val="ListParagraph"/>
      </w:pPr>
      <w:sdt>
        <w:sdtPr>
          <w:id w:val="-34817479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Instructor Demonstrations</w:t>
      </w:r>
    </w:p>
    <w:permEnd w:id="1483690118"/>
    <w:p w:rsidR="00774F5E" w:rsidRPr="000F6719" w:rsidRDefault="00774F5E" w:rsidP="00774F5E">
      <w:pPr>
        <w:pStyle w:val="Heading2"/>
        <w:spacing w:before="0"/>
      </w:pPr>
      <w:r w:rsidRPr="000F6719">
        <w:t>REQUIRED STUDENT TEXT(S), SUPPLIES, AND MATERIALS:</w:t>
      </w:r>
    </w:p>
    <w:p w:rsidR="00774F5E" w:rsidRDefault="00701B52" w:rsidP="00774F5E">
      <w:pPr>
        <w:pStyle w:val="SingleSpaceNormal"/>
      </w:pPr>
      <w:permStart w:id="1752652558" w:edGrp="everyone"/>
      <w:proofErr w:type="gramStart"/>
      <w:r w:rsidRPr="00701B52">
        <w:t>• Course worksheet</w:t>
      </w:r>
      <w:r>
        <w:t xml:space="preserve"> (Currently under former name: INST230_sec1</w:t>
      </w:r>
      <w:r w:rsidR="00A24BE3">
        <w:t xml:space="preserve"> and INST230_sec2</w:t>
      </w:r>
      <w:r>
        <w:t>)</w:t>
      </w:r>
      <w:r w:rsidRPr="00701B52">
        <w:t xml:space="preserve"> available for download in PDF format</w:t>
      </w:r>
      <w:r>
        <w:t xml:space="preserve"> (http://www.ibiblio.org/kuphaldt/socratic/sinst)</w:t>
      </w:r>
      <w:r w:rsidRPr="00701B52">
        <w:br/>
        <w:t xml:space="preserve">• </w:t>
      </w:r>
      <w:r>
        <w:t>“</w:t>
      </w:r>
      <w:r w:rsidRPr="00701B52">
        <w:t>Lessons in Industrial Instrumentation</w:t>
      </w:r>
      <w:r>
        <w:t>”</w:t>
      </w:r>
      <w:r w:rsidRPr="00701B52">
        <w:t xml:space="preserve"> textbook, available for download in PDF format</w:t>
      </w:r>
      <w:r>
        <w:t xml:space="preserve"> (</w:t>
      </w:r>
      <w:r w:rsidRPr="00701B52">
        <w:t>http://www.ibiblio.org/kuphaldt/socratic/sinst</w:t>
      </w:r>
      <w:r>
        <w:t>)</w:t>
      </w:r>
      <w:r>
        <w:br/>
      </w:r>
      <w:r w:rsidRPr="00701B52">
        <w:t>•</w:t>
      </w:r>
      <w:r>
        <w:t xml:space="preserve"> Ampacity ratings of wire from the National Electrical Code (NFPA 70) reference, available for free online viewing at http://www.nfpa.org</w:t>
      </w:r>
      <w:r w:rsidRPr="00701B52">
        <w:br/>
        <w:t>•</w:t>
      </w:r>
      <w:r>
        <w:t xml:space="preserve"> NFPA 70E “Standard for Electrical Safety in the Workplace”</w:t>
      </w:r>
      <w:r w:rsidRPr="00701B52">
        <w:br/>
        <w:t>• Spiral-bound notebook for reading annotation, homework documentation, and note-taking.</w:t>
      </w:r>
      <w:r w:rsidRPr="00701B52">
        <w:br/>
      </w:r>
      <w:proofErr w:type="gramEnd"/>
      <w:r w:rsidRPr="00701B52">
        <w:t>• Instrumentation reference (</w:t>
      </w:r>
      <w:r>
        <w:t xml:space="preserve">provided by </w:t>
      </w:r>
      <w:r w:rsidRPr="00701B52">
        <w:t xml:space="preserve">instructor). This </w:t>
      </w:r>
      <w:r>
        <w:t>USB drive</w:t>
      </w:r>
      <w:r w:rsidRPr="00701B52">
        <w:t xml:space="preserve"> contains many tutorials and</w:t>
      </w:r>
      <w:r w:rsidRPr="00701B52">
        <w:br/>
        <w:t>datasheets in PDF format.</w:t>
      </w:r>
      <w:r w:rsidRPr="00701B52">
        <w:br/>
        <w:t>• Tool kit (see detailed list</w:t>
      </w:r>
      <w:r>
        <w:t xml:space="preserve"> in course worksheet</w:t>
      </w:r>
      <w:proofErr w:type="gramStart"/>
      <w:r w:rsidRPr="00701B52">
        <w:t>)</w:t>
      </w:r>
      <w:proofErr w:type="gramEnd"/>
      <w:r w:rsidRPr="00701B52">
        <w:br/>
        <w:t>• Simple scientific calculator (non-programmable, non-graphing, no unit conversions, no numeration</w:t>
      </w:r>
      <w:r w:rsidRPr="00701B52">
        <w:br/>
      </w:r>
      <w:r w:rsidRPr="00701B52">
        <w:lastRenderedPageBreak/>
        <w:t>system conversions), TI-30Xa or TI-30XIIS recommended</w:t>
      </w:r>
      <w:r>
        <w:t>.</w:t>
      </w:r>
      <w:r w:rsidRPr="00701B52">
        <w:br/>
        <w:t>• Portable personal computer with Ethernet port and wireless. Windows OS strongly preferred, tablets</w:t>
      </w:r>
      <w:r w:rsidRPr="00701B52">
        <w:br/>
        <w:t>discouraged</w:t>
      </w:r>
    </w:p>
    <w:permEnd w:id="1752652558"/>
    <w:p w:rsidR="00774F5E" w:rsidRDefault="00774F5E" w:rsidP="00774F5E">
      <w:pPr>
        <w:pStyle w:val="Heading2"/>
      </w:pPr>
      <w:r w:rsidRPr="008D6174">
        <w:t>STUDENT REQUIREMENTS</w:t>
      </w:r>
      <w:r>
        <w:t>/EXPECTATIONS</w:t>
      </w:r>
      <w:r w:rsidRPr="008D6174">
        <w:t xml:space="preserve">: </w:t>
      </w:r>
    </w:p>
    <w:p w:rsidR="00774F5E" w:rsidRDefault="00701B52" w:rsidP="00774F5E">
      <w:pPr>
        <w:pStyle w:val="SingleSpaceNormal"/>
      </w:pPr>
      <w:permStart w:id="1114134828" w:edGrp="everyone"/>
      <w:r>
        <w:t xml:space="preserve">There are no lecture sessions in this course – all theory is taught in an “inverted” format where students first encounter new concepts and techniques through independent reading and outline what they have learned, then challenge and enhance their learning in subsequent Socratic dialogue sessions with the instructor.  </w:t>
      </w:r>
      <w:proofErr w:type="spellStart"/>
      <w:r>
        <w:t>Labwork</w:t>
      </w:r>
      <w:proofErr w:type="spellEnd"/>
      <w:r>
        <w:t xml:space="preserve"> takes the form of practical projects managed by student teams with instructor oversight, with a great deal of reliance on manufacturer documentation for specifications and procedures.  Critically important learning objectives are assessed at a “mastery” </w:t>
      </w:r>
      <w:proofErr w:type="gramStart"/>
      <w:r>
        <w:t>level which</w:t>
      </w:r>
      <w:proofErr w:type="gramEnd"/>
      <w:r>
        <w:t xml:space="preserve"> means </w:t>
      </w:r>
      <w:r w:rsidRPr="00701B52">
        <w:t>student</w:t>
      </w:r>
      <w:r>
        <w:t>s</w:t>
      </w:r>
      <w:r w:rsidRPr="00701B52">
        <w:t xml:space="preserve"> must demonstrate 100% competence</w:t>
      </w:r>
      <w:r>
        <w:t>, with opportunities to re-try if necessary</w:t>
      </w:r>
      <w:r w:rsidRPr="00701B52">
        <w:t xml:space="preserve">. Failure to meet </w:t>
      </w:r>
      <w:proofErr w:type="gramStart"/>
      <w:r>
        <w:t>each and every</w:t>
      </w:r>
      <w:proofErr w:type="gramEnd"/>
      <w:r>
        <w:t xml:space="preserve"> course </w:t>
      </w:r>
      <w:r w:rsidRPr="00701B52">
        <w:t xml:space="preserve">mastery standard by the </w:t>
      </w:r>
      <w:r>
        <w:t xml:space="preserve">published deadline </w:t>
      </w:r>
      <w:r w:rsidRPr="00701B52">
        <w:t>will result in a failing grade for the course</w:t>
      </w:r>
      <w:r>
        <w:t>.</w:t>
      </w:r>
    </w:p>
    <w:permEnd w:id="1114134828"/>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774F5E" w:rsidRDefault="00774F5E" w:rsidP="00774F5E">
      <w:pPr>
        <w:pStyle w:val="SingleSpaceNormal"/>
      </w:pPr>
      <w:r>
        <w:t xml:space="preserve"> </w:t>
      </w:r>
      <w:permStart w:id="799295199" w:edGrp="everyone"/>
      <w:proofErr w:type="gramStart"/>
      <w:r w:rsidR="00701B52" w:rsidRPr="00701B52">
        <w:t xml:space="preserve">• </w:t>
      </w:r>
      <w:r w:rsidR="00701B52">
        <w:t>Mastery l</w:t>
      </w:r>
      <w:r w:rsidR="00701B52" w:rsidRPr="00701B52">
        <w:t xml:space="preserve">ab </w:t>
      </w:r>
      <w:r w:rsidR="00701B52">
        <w:t>objectives</w:t>
      </w:r>
      <w:r w:rsidR="00701B52" w:rsidRPr="00701B52">
        <w:t xml:space="preserve"> = 5</w:t>
      </w:r>
      <w:r w:rsidR="00701B52">
        <w:t>0</w:t>
      </w:r>
      <w:r w:rsidR="00701B52" w:rsidRPr="00701B52">
        <w:t>%</w:t>
      </w:r>
      <w:r w:rsidR="00701B52">
        <w:t xml:space="preserve"> of course grade</w:t>
      </w:r>
      <w:r w:rsidR="00701B52" w:rsidRPr="00701B52">
        <w:t xml:space="preserve"> </w:t>
      </w:r>
      <w:r w:rsidR="00701B52" w:rsidRPr="00701B52">
        <w:br/>
        <w:t>• Lab questions = 25%</w:t>
      </w:r>
      <w:r w:rsidR="00701B52" w:rsidRPr="00701B52">
        <w:br/>
        <w:t>• Daily quizzes = 25%</w:t>
      </w:r>
      <w:r w:rsidR="00701B52" w:rsidRPr="00701B52">
        <w:br/>
        <w:t>• Tardiness penalty = -1% per incident (1 “free” tardy per course)</w:t>
      </w:r>
      <w:r w:rsidR="00701B52" w:rsidRPr="00701B52">
        <w:br/>
        <w:t xml:space="preserve">• </w:t>
      </w:r>
      <w:r w:rsidR="00701B52">
        <w:t>Absence penalty = -1% per hour (12 hours “sick time” per quarter)</w:t>
      </w:r>
      <w:r w:rsidR="00701B52" w:rsidRPr="00701B52">
        <w:br/>
        <w:t>• Extra credit = +5% per project (assigned by instructor based on individual learning needs)</w:t>
      </w:r>
      <w:r w:rsidR="00701B52" w:rsidRPr="00701B52">
        <w:br/>
      </w:r>
      <w:r w:rsidR="00701B52" w:rsidRPr="00701B52">
        <w:br/>
        <w:t>All grades are criterion-referenced (i.e. no grading on a “curve”)</w:t>
      </w:r>
      <w:r w:rsidR="00701B52" w:rsidRPr="00701B52">
        <w:br/>
        <w:t>100% ≥ A ≥ 95% 95% &gt; A- ≥ 90%</w:t>
      </w:r>
      <w:r w:rsidR="00701B52" w:rsidRPr="00701B52">
        <w:br/>
        <w:t>90% &gt; B+ ≥ 86% 86% &gt; B ≥ 83% 83% &gt; B- ≥ 80%</w:t>
      </w:r>
      <w:r w:rsidR="00701B52" w:rsidRPr="00701B52">
        <w:br/>
        <w:t>80% &gt; C+ ≥ 76% 76% &gt; C ≥ 73% 73% &gt; C- ≥ 70% (minimum passing course grade)</w:t>
      </w:r>
      <w:r w:rsidR="00701B52" w:rsidRPr="00701B52">
        <w:br/>
        <w:t>70% &gt; D+ ≥ 66% 66% &gt; D ≥ 63% 63% &gt; D- ≥ 60% 60% &gt; F</w:t>
      </w:r>
      <w:r w:rsidR="00701B52" w:rsidRPr="00701B52">
        <w:br/>
      </w:r>
      <w:r w:rsidR="00701B52" w:rsidRPr="00701B52">
        <w:br/>
      </w:r>
      <w:r w:rsidR="00701B52">
        <w:t>Absence on a scheduled exam day will result in a 0% score for the proportional exam unless you provide</w:t>
      </w:r>
      <w:r w:rsidR="00701B52">
        <w:br/>
        <w:t>documented evidence of an unavoidable emergency.</w:t>
      </w:r>
      <w:proofErr w:type="gramEnd"/>
      <w:r w:rsidR="00701B52">
        <w:cr/>
      </w:r>
      <w:r w:rsidR="00701B52" w:rsidRPr="00701B52">
        <w:br/>
      </w:r>
      <w:r w:rsidR="00701B52">
        <w:t>If you fail a mastery exam, you must re-take a different version of that mastery exam on a different day.</w:t>
      </w:r>
      <w:r w:rsidR="00701B52">
        <w:br/>
        <w:t xml:space="preserve">Multiple re-tries </w:t>
      </w:r>
      <w:proofErr w:type="gramStart"/>
      <w:r w:rsidR="00701B52">
        <w:t>are allowed</w:t>
      </w:r>
      <w:proofErr w:type="gramEnd"/>
      <w:r w:rsidR="00701B52">
        <w:t xml:space="preserve">, on a different version of the exam each re-try. There is no penalty levied on your course grade for re-taking mastery exams, but failure </w:t>
      </w:r>
      <w:proofErr w:type="gramStart"/>
      <w:r w:rsidR="00701B52">
        <w:t>to successfully pass</w:t>
      </w:r>
      <w:proofErr w:type="gramEnd"/>
      <w:r w:rsidR="00701B52">
        <w:t xml:space="preserve"> a mastery exam by the due date will result in a failing grade (F) for the course.</w:t>
      </w:r>
      <w:r w:rsidR="00701B52">
        <w:br/>
      </w:r>
      <w:r w:rsidR="00701B52">
        <w:br/>
        <w:t>If any other “mastery” objectives are not completed by their specified deadlines, your overall grade</w:t>
      </w:r>
      <w:r w:rsidR="00701B52">
        <w:br/>
        <w:t>for the course will be capped at 70% (C- grade), and you will have one more school day to complete the</w:t>
      </w:r>
      <w:r w:rsidR="00701B52">
        <w:br/>
        <w:t>unfinished objectives. Failure to complete those mastery objectives by the end of that extra day (except in the case of documented, unavoidable emergencies) will result in a failing grade (F) for the course.</w:t>
      </w:r>
      <w:r w:rsidR="00701B52">
        <w:br/>
      </w:r>
      <w:r w:rsidR="00701B52">
        <w:br/>
        <w:t xml:space="preserve">“Lab questions” </w:t>
      </w:r>
      <w:proofErr w:type="gramStart"/>
      <w:r w:rsidR="00701B52">
        <w:t>are assessed</w:t>
      </w:r>
      <w:proofErr w:type="gramEnd"/>
      <w:r w:rsidR="00701B52">
        <w:t xml:space="preserve"> in a written exam format, typically on the last scheduled day of the lab</w:t>
      </w:r>
      <w:r w:rsidR="00701B52">
        <w:br/>
        <w:t>project. Grading is as follows: full credit for thorough, correct answers; half credit for partially correct</w:t>
      </w:r>
      <w:r w:rsidR="00701B52">
        <w:br/>
      </w:r>
      <w:r w:rsidR="00701B52">
        <w:lastRenderedPageBreak/>
        <w:t>answers</w:t>
      </w:r>
      <w:proofErr w:type="gramStart"/>
      <w:r w:rsidR="00701B52">
        <w:t>;</w:t>
      </w:r>
      <w:proofErr w:type="gramEnd"/>
      <w:r w:rsidR="00701B52">
        <w:t xml:space="preserve"> and zero credit for major conceptual errors.</w:t>
      </w:r>
      <w:r w:rsidR="00701B52">
        <w:br/>
      </w:r>
      <w:r w:rsidR="00701B52">
        <w:br/>
        <w:t xml:space="preserve">Individual preparation for Socratic dialogue sessions </w:t>
      </w:r>
      <w:proofErr w:type="gramStart"/>
      <w:r w:rsidR="00701B52">
        <w:t>is measured</w:t>
      </w:r>
      <w:proofErr w:type="gramEnd"/>
      <w:r w:rsidR="00701B52">
        <w:t xml:space="preserve"> by a “prep quiz” and/or personal</w:t>
      </w:r>
      <w:r w:rsidR="00701B52">
        <w:br/>
        <w:t xml:space="preserve">inspection of your work by the instructor. A second (“summary”) quiz score for every Socratic session marks your participatory dialogue and ability to give reasoned answers to challenge questions on that session’s topic(s). In the event of absence, these scores </w:t>
      </w:r>
      <w:proofErr w:type="gramStart"/>
      <w:r w:rsidR="00701B52">
        <w:t>may be credited</w:t>
      </w:r>
      <w:proofErr w:type="gramEnd"/>
      <w:r w:rsidR="00701B52">
        <w:t xml:space="preserve"> by having your preparatory work and demonstration of understanding reviewed at any time before the end of the quarter in a one-on-one dialogue with the instructor.</w:t>
      </w:r>
      <w:r w:rsidR="00701B52">
        <w:br/>
      </w:r>
      <w:r w:rsidR="00701B52">
        <w:br/>
        <w:t xml:space="preserve">Extra credit opportunities exist for each course, and </w:t>
      </w:r>
      <w:proofErr w:type="gramStart"/>
      <w:r w:rsidR="00701B52">
        <w:t>may be assigned</w:t>
      </w:r>
      <w:proofErr w:type="gramEnd"/>
      <w:r w:rsidR="00701B52">
        <w:t xml:space="preserve"> to students upon request. The</w:t>
      </w:r>
      <w:r w:rsidR="00701B52">
        <w:br/>
        <w:t xml:space="preserve">student and the instructor will first review the student’s performance on feedback questions, homework, exams, and any other relevant indicators in order to identify areas of conceptual or practical weakness. Then, both will work together to select an appropriate extra credit activity focusing on those identified weaknesses, </w:t>
      </w:r>
      <w:proofErr w:type="gramStart"/>
      <w:r w:rsidR="00701B52">
        <w:t>for the purpose of</w:t>
      </w:r>
      <w:proofErr w:type="gramEnd"/>
      <w:r w:rsidR="00701B52">
        <w:t xml:space="preserve"> strengthening the student’s competence. A due date will be assigned (typically two weeks following the request), which must be honored in order for any credit to be earned from the activity. Extra credit may be denied at the instructor’s discretion if the student has not invested the necessary preparatory effort to perform well (e.g. lack of preparation for daily class sessions, poor attendance, no feedback questions submitted, etc.).</w:t>
      </w:r>
    </w:p>
    <w:permEnd w:id="799295199"/>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4" w:history="1">
        <w:r w:rsidR="00A470C6" w:rsidRPr="006A3B15">
          <w:rPr>
            <w:rStyle w:val="Hyperlink"/>
            <w:b/>
          </w:rPr>
          <w:t>ar@btc.edu</w:t>
        </w:r>
      </w:hyperlink>
      <w:r w:rsidR="00A470C6">
        <w:t xml:space="preserve">. </w:t>
      </w:r>
      <w:r w:rsidRPr="008D6174">
        <w:t>If you qualify for academic accommodations, the Accessibility Resources Office will forward a letter of accommodation to your instructor, who will, with you, work out the details of any accommodations needed for this course.</w:t>
      </w:r>
    </w:p>
    <w:p w:rsidR="00101FA3" w:rsidRPr="008D6174" w:rsidRDefault="00101FA3" w:rsidP="00101FA3">
      <w:r w:rsidRPr="00872462">
        <w:rPr>
          <w:rStyle w:val="Heading3Char"/>
        </w:rPr>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 xml:space="preserve">The Tutoring Center is located in </w:t>
      </w:r>
      <w:r w:rsidR="006430BE" w:rsidRPr="006430BE">
        <w:lastRenderedPageBreak/>
        <w:t>Building H, Rooms 9 and 15. To request tutoring or to apply to be a tutor, please contact the Tutoring Center at 360.752.8499 or visi</w:t>
      </w:r>
      <w:r w:rsidR="006430BE">
        <w:t xml:space="preserve">t </w:t>
      </w:r>
      <w:hyperlink r:id="rId15"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6"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17"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18"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19"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t xml:space="preserve">Contact the Library by phone at 360.752.8383 or via email at </w:t>
      </w:r>
      <w:hyperlink r:id="rId20" w:history="1">
        <w:r w:rsidRPr="00AF6459">
          <w:rPr>
            <w:rStyle w:val="Hyperlink"/>
          </w:rPr>
          <w:t>Library@btc.edu</w:t>
        </w:r>
      </w:hyperlink>
      <w:r>
        <w:t xml:space="preserve">, or visit the website: </w:t>
      </w:r>
      <w:hyperlink r:id="rId21"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094" w:rsidRDefault="00E24094" w:rsidP="008D6174">
      <w:pPr>
        <w:spacing w:after="0"/>
      </w:pPr>
      <w:r>
        <w:separator/>
      </w:r>
    </w:p>
  </w:endnote>
  <w:endnote w:type="continuationSeparator" w:id="0">
    <w:p w:rsidR="00E24094" w:rsidRDefault="00E24094"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43" w:rsidRDefault="00701B52" w:rsidP="00865600">
    <w:pPr>
      <w:tabs>
        <w:tab w:val="left" w:pos="3600"/>
        <w:tab w:val="left" w:pos="9540"/>
      </w:tabs>
      <w:ind w:right="-360"/>
      <w:rPr>
        <w:b/>
        <w:sz w:val="20"/>
        <w:szCs w:val="20"/>
      </w:rPr>
    </w:pPr>
    <w:permStart w:id="1062759138" w:edGrp="everyone"/>
    <w:r>
      <w:t>INST141</w:t>
    </w:r>
    <w:r w:rsidR="009A24FF">
      <w:tab/>
    </w:r>
    <w:permEnd w:id="1062759138"/>
    <w:r w:rsidR="00DD25DD">
      <w:rPr>
        <w:rStyle w:val="FootnoteChar"/>
      </w:rPr>
      <w:t>Syllabus Updated/Created:</w:t>
    </w:r>
    <w:r w:rsidR="00865600">
      <w:rPr>
        <w:b/>
        <w:sz w:val="20"/>
        <w:szCs w:val="20"/>
      </w:rPr>
      <w:t xml:space="preserve"> </w:t>
    </w:r>
    <w:permStart w:id="20407415" w:edGrp="everyone"/>
    <w:sdt>
      <w:sdtPr>
        <w:rPr>
          <w:b/>
          <w:sz w:val="20"/>
          <w:szCs w:val="20"/>
        </w:rPr>
        <w:id w:val="1147019721"/>
        <w:placeholder>
          <w:docPart w:val="4169547380D04B15802924E271B15508"/>
        </w:placeholder>
        <w:date w:fullDate="2018-01-12T00:00:00Z">
          <w:dateFormat w:val="M/d/yyyy"/>
          <w:lid w:val="en-US"/>
          <w:storeMappedDataAs w:val="dateTime"/>
          <w:calendar w:val="gregorian"/>
        </w:date>
      </w:sdtPr>
      <w:sdtEndPr/>
      <w:sdtContent>
        <w:r>
          <w:rPr>
            <w:b/>
            <w:sz w:val="20"/>
            <w:szCs w:val="20"/>
          </w:rPr>
          <w:t>1/12/2018</w:t>
        </w:r>
      </w:sdtContent>
    </w:sdt>
    <w:r w:rsidR="008F47EF" w:rsidRPr="008D6174">
      <w:rPr>
        <w:b/>
        <w:sz w:val="20"/>
        <w:szCs w:val="20"/>
      </w:rPr>
      <w:t xml:space="preserve"> </w:t>
    </w:r>
    <w:permEnd w:id="20407415"/>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6A4E2E">
      <w:rPr>
        <w:rStyle w:val="FootnoteChar"/>
        <w:noProof/>
      </w:rPr>
      <w:t>7</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1956207211" w:edGrp="everyone"/>
    <w:permEnd w:id="195620721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5BAA71E12FE34E958F46FAE783F9C172"/>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094" w:rsidRDefault="00E24094" w:rsidP="008D6174">
      <w:pPr>
        <w:spacing w:after="0"/>
      </w:pPr>
      <w:r>
        <w:separator/>
      </w:r>
    </w:p>
  </w:footnote>
  <w:footnote w:type="continuationSeparator" w:id="0">
    <w:p w:rsidR="00E24094" w:rsidRDefault="00E24094"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69"/>
    <w:rsid w:val="00006707"/>
    <w:rsid w:val="0001077F"/>
    <w:rsid w:val="00047186"/>
    <w:rsid w:val="0007681C"/>
    <w:rsid w:val="000A6D0D"/>
    <w:rsid w:val="000B06EC"/>
    <w:rsid w:val="000B4AA4"/>
    <w:rsid w:val="000C56BC"/>
    <w:rsid w:val="000E1E69"/>
    <w:rsid w:val="000F4855"/>
    <w:rsid w:val="000F6719"/>
    <w:rsid w:val="00101FA3"/>
    <w:rsid w:val="001139F5"/>
    <w:rsid w:val="00130444"/>
    <w:rsid w:val="00131124"/>
    <w:rsid w:val="001748AF"/>
    <w:rsid w:val="00177087"/>
    <w:rsid w:val="00181601"/>
    <w:rsid w:val="001E6984"/>
    <w:rsid w:val="00200577"/>
    <w:rsid w:val="00205589"/>
    <w:rsid w:val="00217541"/>
    <w:rsid w:val="002361F5"/>
    <w:rsid w:val="0024126D"/>
    <w:rsid w:val="002420BB"/>
    <w:rsid w:val="00251B02"/>
    <w:rsid w:val="002961A4"/>
    <w:rsid w:val="002A098E"/>
    <w:rsid w:val="00345768"/>
    <w:rsid w:val="00390022"/>
    <w:rsid w:val="003B0997"/>
    <w:rsid w:val="004106A0"/>
    <w:rsid w:val="00457982"/>
    <w:rsid w:val="00460A7A"/>
    <w:rsid w:val="00462807"/>
    <w:rsid w:val="004850FB"/>
    <w:rsid w:val="004855CC"/>
    <w:rsid w:val="00487CB6"/>
    <w:rsid w:val="004C790C"/>
    <w:rsid w:val="004C7AD6"/>
    <w:rsid w:val="004E111A"/>
    <w:rsid w:val="00511947"/>
    <w:rsid w:val="00535E2A"/>
    <w:rsid w:val="00555C0E"/>
    <w:rsid w:val="005964A5"/>
    <w:rsid w:val="0061168D"/>
    <w:rsid w:val="0061214E"/>
    <w:rsid w:val="00637132"/>
    <w:rsid w:val="006430BE"/>
    <w:rsid w:val="00666237"/>
    <w:rsid w:val="00692E9D"/>
    <w:rsid w:val="006A4E2E"/>
    <w:rsid w:val="006D0131"/>
    <w:rsid w:val="006D41BD"/>
    <w:rsid w:val="006D57D0"/>
    <w:rsid w:val="006E5ACE"/>
    <w:rsid w:val="00701B52"/>
    <w:rsid w:val="0073587C"/>
    <w:rsid w:val="007400F3"/>
    <w:rsid w:val="00756F65"/>
    <w:rsid w:val="00770304"/>
    <w:rsid w:val="00774F5E"/>
    <w:rsid w:val="00796749"/>
    <w:rsid w:val="007A50B1"/>
    <w:rsid w:val="007B4D60"/>
    <w:rsid w:val="007C0DD7"/>
    <w:rsid w:val="007E575C"/>
    <w:rsid w:val="00814373"/>
    <w:rsid w:val="00814BC9"/>
    <w:rsid w:val="00820032"/>
    <w:rsid w:val="00826351"/>
    <w:rsid w:val="00847B7D"/>
    <w:rsid w:val="00847F47"/>
    <w:rsid w:val="008547E5"/>
    <w:rsid w:val="00861671"/>
    <w:rsid w:val="00863A39"/>
    <w:rsid w:val="0086474F"/>
    <w:rsid w:val="00865600"/>
    <w:rsid w:val="00872462"/>
    <w:rsid w:val="008D6174"/>
    <w:rsid w:val="008E1009"/>
    <w:rsid w:val="008E376D"/>
    <w:rsid w:val="008F47EF"/>
    <w:rsid w:val="00917667"/>
    <w:rsid w:val="00937187"/>
    <w:rsid w:val="00942415"/>
    <w:rsid w:val="00991E10"/>
    <w:rsid w:val="009A24FF"/>
    <w:rsid w:val="009D19E3"/>
    <w:rsid w:val="009E53F0"/>
    <w:rsid w:val="009F1C79"/>
    <w:rsid w:val="009F28DB"/>
    <w:rsid w:val="00A2350B"/>
    <w:rsid w:val="00A24BE3"/>
    <w:rsid w:val="00A30C23"/>
    <w:rsid w:val="00A44DFB"/>
    <w:rsid w:val="00A470C6"/>
    <w:rsid w:val="00A56A7D"/>
    <w:rsid w:val="00A61FBE"/>
    <w:rsid w:val="00A81A6A"/>
    <w:rsid w:val="00A94B07"/>
    <w:rsid w:val="00AB4E17"/>
    <w:rsid w:val="00AC51BA"/>
    <w:rsid w:val="00AE1ACA"/>
    <w:rsid w:val="00AF5728"/>
    <w:rsid w:val="00B022D8"/>
    <w:rsid w:val="00B03423"/>
    <w:rsid w:val="00B15382"/>
    <w:rsid w:val="00BC3AF0"/>
    <w:rsid w:val="00BD5B18"/>
    <w:rsid w:val="00C044D5"/>
    <w:rsid w:val="00C21DC4"/>
    <w:rsid w:val="00C24B8C"/>
    <w:rsid w:val="00CA6EED"/>
    <w:rsid w:val="00CC7C2D"/>
    <w:rsid w:val="00CF4537"/>
    <w:rsid w:val="00D16BFB"/>
    <w:rsid w:val="00D24AF7"/>
    <w:rsid w:val="00D25543"/>
    <w:rsid w:val="00D27FB7"/>
    <w:rsid w:val="00D3657C"/>
    <w:rsid w:val="00D375B1"/>
    <w:rsid w:val="00D552A4"/>
    <w:rsid w:val="00D67C63"/>
    <w:rsid w:val="00D740A0"/>
    <w:rsid w:val="00D86611"/>
    <w:rsid w:val="00DA0B8A"/>
    <w:rsid w:val="00DD25DD"/>
    <w:rsid w:val="00E24094"/>
    <w:rsid w:val="00E32896"/>
    <w:rsid w:val="00E57E42"/>
    <w:rsid w:val="00E876C7"/>
    <w:rsid w:val="00EA6A33"/>
    <w:rsid w:val="00EA77A1"/>
    <w:rsid w:val="00EF70EF"/>
    <w:rsid w:val="00F7127A"/>
    <w:rsid w:val="00F74073"/>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962C11"/>
  <w15:chartTrackingRefBased/>
  <w15:docId w15:val="{970C1054-C33C-4423-B8E1-5DC5D9A3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E2E"/>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6A4E2E"/>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6A4E2E"/>
    <w:pPr>
      <w:keepNext/>
      <w:keepLines/>
      <w:spacing w:before="40" w:after="0"/>
      <w:outlineLvl w:val="2"/>
    </w:pPr>
    <w:rPr>
      <w:rFonts w:asciiTheme="majorHAnsi" w:eastAsiaTheme="majorEastAsia" w:hAnsiTheme="majorHAnsi" w:cstheme="majorBidi"/>
      <w:b/>
      <w:szCs w:val="24"/>
      <w:u w:val="single"/>
    </w:rPr>
  </w:style>
  <w:style w:type="character" w:default="1" w:styleId="DefaultParagraphFont">
    <w:name w:val="Default Paragraph Font"/>
    <w:uiPriority w:val="1"/>
    <w:semiHidden/>
    <w:unhideWhenUsed/>
    <w:rsid w:val="006A4E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4E2E"/>
  </w:style>
  <w:style w:type="table" w:styleId="TableGrid">
    <w:name w:val="Table Grid"/>
    <w:basedOn w:val="TableNormal"/>
    <w:uiPriority w:val="39"/>
    <w:rsid w:val="006A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6A4E2E"/>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6A4E2E"/>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6A4E2E"/>
    <w:rPr>
      <w:b/>
    </w:rPr>
  </w:style>
  <w:style w:type="paragraph" w:customStyle="1" w:styleId="ITALIC">
    <w:name w:val="ITALIC"/>
    <w:basedOn w:val="Normal"/>
    <w:next w:val="Normal"/>
    <w:link w:val="ITALICChar"/>
    <w:autoRedefine/>
    <w:qFormat/>
    <w:rsid w:val="006A4E2E"/>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6A4E2E"/>
    <w:rPr>
      <w:u w:val="single"/>
    </w:rPr>
  </w:style>
  <w:style w:type="paragraph" w:customStyle="1" w:styleId="BOLD-UNDERLINE">
    <w:name w:val="BOLD-UNDERLINE"/>
    <w:basedOn w:val="Normal"/>
    <w:next w:val="Normal"/>
    <w:link w:val="BOLD-UNDERLINEChar"/>
    <w:autoRedefine/>
    <w:qFormat/>
    <w:rsid w:val="006A4E2E"/>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6A4E2E"/>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6A4E2E"/>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6A4E2E"/>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6A4E2E"/>
    <w:rPr>
      <w:b/>
      <w:i/>
    </w:rPr>
  </w:style>
  <w:style w:type="paragraph" w:customStyle="1" w:styleId="SingleSpaceNormal">
    <w:name w:val="Single Space Normal"/>
    <w:basedOn w:val="Normal"/>
    <w:link w:val="SingleSpaceNormalChar"/>
    <w:autoRedefine/>
    <w:qFormat/>
    <w:rsid w:val="006A4E2E"/>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6A4E2E"/>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6A4E2E"/>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6A4E2E"/>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6A4E2E"/>
    <w:pPr>
      <w:spacing w:line="240" w:lineRule="auto"/>
    </w:pPr>
    <w:rPr>
      <w:i/>
    </w:rPr>
  </w:style>
  <w:style w:type="paragraph" w:customStyle="1" w:styleId="RedBold-Underline">
    <w:name w:val="Red Bold-Underline"/>
    <w:basedOn w:val="RedNormal"/>
    <w:link w:val="RedBold-UnderlineChar"/>
    <w:qFormat/>
    <w:rsid w:val="006A4E2E"/>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inaid@btc.edu" TargetMode="External"/><Relationship Id="rId3" Type="http://schemas.openxmlformats.org/officeDocument/2006/relationships/styles" Target="styles.xml"/><Relationship Id="rId21" Type="http://schemas.openxmlformats.org/officeDocument/2006/relationships/hyperlink" Target="http://www.btc.edu/CurrentStudents/Library/indexLibrary.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btc-nas1.bellingham-tech.edu\sleibrant\Syllabi%20Project\Syllabus%20Template%2016-17\FAFSA.ed.gov" TargetMode="External"/><Relationship Id="rId2" Type="http://schemas.openxmlformats.org/officeDocument/2006/relationships/numbering" Target="numbering.xml"/><Relationship Id="rId16" Type="http://schemas.openxmlformats.org/officeDocument/2006/relationships/hyperlink" Target="mailto:advising@btc.edu" TargetMode="External"/><Relationship Id="rId20" Type="http://schemas.openxmlformats.org/officeDocument/2006/relationships/hyperlink" Target="mailto:Library@b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tc.edu/CurrentStudents/TutoringCenter/indexTutoringCenter.asp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www.btc.edu/CurrentStudents/FinancialResources/WorkForceFunding.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bt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Syllabi\2017-2018%20Syllabi\syllabus_template.(AR)1209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F865B47FF41C9B9C6E0E47708C2C7"/>
        <w:category>
          <w:name w:val="General"/>
          <w:gallery w:val="placeholder"/>
        </w:category>
        <w:types>
          <w:type w:val="bbPlcHdr"/>
        </w:types>
        <w:behaviors>
          <w:behavior w:val="content"/>
        </w:behaviors>
        <w:guid w:val="{AF74D49F-BC50-44AE-97F1-19D27EE56794}"/>
      </w:docPartPr>
      <w:docPartBody>
        <w:p w:rsidR="003B5D11" w:rsidRDefault="008B4463">
          <w:pPr>
            <w:pStyle w:val="43CF865B47FF41C9B9C6E0E47708C2C7"/>
          </w:pPr>
          <w:r w:rsidRPr="008D6174">
            <w:rPr>
              <w:rStyle w:val="PlaceholderText"/>
            </w:rPr>
            <w:t>Click here to enter text.</w:t>
          </w:r>
        </w:p>
      </w:docPartBody>
    </w:docPart>
    <w:docPart>
      <w:docPartPr>
        <w:name w:val="D3CC204ED4C945D682040AB2158BF05C"/>
        <w:category>
          <w:name w:val="General"/>
          <w:gallery w:val="placeholder"/>
        </w:category>
        <w:types>
          <w:type w:val="bbPlcHdr"/>
        </w:types>
        <w:behaviors>
          <w:behavior w:val="content"/>
        </w:behaviors>
        <w:guid w:val="{044ADE88-45A2-48E7-B196-63AFA2410EC6}"/>
      </w:docPartPr>
      <w:docPartBody>
        <w:p w:rsidR="003B5D11" w:rsidRDefault="008B4463">
          <w:pPr>
            <w:pStyle w:val="D3CC204ED4C945D682040AB2158BF05C"/>
          </w:pPr>
          <w:r w:rsidRPr="008D6174">
            <w:rPr>
              <w:rStyle w:val="PlaceholderText"/>
            </w:rPr>
            <w:t>Click here to enter text.</w:t>
          </w:r>
        </w:p>
      </w:docPartBody>
    </w:docPart>
    <w:docPart>
      <w:docPartPr>
        <w:name w:val="274EC50F0374491AAFCC2303FE2EB8E0"/>
        <w:category>
          <w:name w:val="General"/>
          <w:gallery w:val="placeholder"/>
        </w:category>
        <w:types>
          <w:type w:val="bbPlcHdr"/>
        </w:types>
        <w:behaviors>
          <w:behavior w:val="content"/>
        </w:behaviors>
        <w:guid w:val="{527A93E0-9439-4753-AA46-ECF9F718E25D}"/>
      </w:docPartPr>
      <w:docPartBody>
        <w:p w:rsidR="003B5D11" w:rsidRDefault="008B4463">
          <w:pPr>
            <w:pStyle w:val="274EC50F0374491AAFCC2303FE2EB8E0"/>
          </w:pPr>
          <w:r w:rsidRPr="008D6174">
            <w:rPr>
              <w:rStyle w:val="PlaceholderText"/>
            </w:rPr>
            <w:t>Click here to enter text.</w:t>
          </w:r>
        </w:p>
      </w:docPartBody>
    </w:docPart>
    <w:docPart>
      <w:docPartPr>
        <w:name w:val="83FB7755BBF64B308A9A2B8603945190"/>
        <w:category>
          <w:name w:val="General"/>
          <w:gallery w:val="placeholder"/>
        </w:category>
        <w:types>
          <w:type w:val="bbPlcHdr"/>
        </w:types>
        <w:behaviors>
          <w:behavior w:val="content"/>
        </w:behaviors>
        <w:guid w:val="{3862D6D9-C77D-419E-99CB-BF9B6CFA9641}"/>
      </w:docPartPr>
      <w:docPartBody>
        <w:p w:rsidR="003B5D11" w:rsidRDefault="008B4463">
          <w:pPr>
            <w:pStyle w:val="83FB7755BBF64B308A9A2B8603945190"/>
          </w:pPr>
          <w:r w:rsidRPr="008D6174">
            <w:rPr>
              <w:rStyle w:val="PlaceholderText"/>
            </w:rPr>
            <w:t>Click here to enter text.</w:t>
          </w:r>
        </w:p>
      </w:docPartBody>
    </w:docPart>
    <w:docPart>
      <w:docPartPr>
        <w:name w:val="A4F9C94717864E41BD560C72F0D3C533"/>
        <w:category>
          <w:name w:val="General"/>
          <w:gallery w:val="placeholder"/>
        </w:category>
        <w:types>
          <w:type w:val="bbPlcHdr"/>
        </w:types>
        <w:behaviors>
          <w:behavior w:val="content"/>
        </w:behaviors>
        <w:guid w:val="{E2637BE7-C367-4084-9EAC-D684BD113509}"/>
      </w:docPartPr>
      <w:docPartBody>
        <w:p w:rsidR="003B5D11" w:rsidRDefault="008B4463">
          <w:pPr>
            <w:pStyle w:val="A4F9C94717864E41BD560C72F0D3C533"/>
          </w:pPr>
          <w:r w:rsidRPr="008D6174">
            <w:rPr>
              <w:rStyle w:val="PlaceholderText"/>
            </w:rPr>
            <w:t>Click here to enter text.</w:t>
          </w:r>
        </w:p>
      </w:docPartBody>
    </w:docPart>
    <w:docPart>
      <w:docPartPr>
        <w:name w:val="7175A382255D4FAFA9FB054AE8E6677C"/>
        <w:category>
          <w:name w:val="General"/>
          <w:gallery w:val="placeholder"/>
        </w:category>
        <w:types>
          <w:type w:val="bbPlcHdr"/>
        </w:types>
        <w:behaviors>
          <w:behavior w:val="content"/>
        </w:behaviors>
        <w:guid w:val="{B48C6B90-272A-47B5-99E7-DCE88A08DAAF}"/>
      </w:docPartPr>
      <w:docPartBody>
        <w:p w:rsidR="003B5D11" w:rsidRDefault="008B4463">
          <w:pPr>
            <w:pStyle w:val="7175A382255D4FAFA9FB054AE8E6677C"/>
          </w:pPr>
          <w:r w:rsidRPr="008D6174">
            <w:rPr>
              <w:rStyle w:val="PlaceholderText"/>
            </w:rPr>
            <w:t>Click here to enter text.</w:t>
          </w:r>
        </w:p>
      </w:docPartBody>
    </w:docPart>
    <w:docPart>
      <w:docPartPr>
        <w:name w:val="642207223D2348F3999CD81667E5477A"/>
        <w:category>
          <w:name w:val="General"/>
          <w:gallery w:val="placeholder"/>
        </w:category>
        <w:types>
          <w:type w:val="bbPlcHdr"/>
        </w:types>
        <w:behaviors>
          <w:behavior w:val="content"/>
        </w:behaviors>
        <w:guid w:val="{624A3770-98B1-43EE-9DFF-8F0E635D672A}"/>
      </w:docPartPr>
      <w:docPartBody>
        <w:p w:rsidR="003B5D11" w:rsidRDefault="008B4463">
          <w:pPr>
            <w:pStyle w:val="642207223D2348F3999CD81667E5477A"/>
          </w:pPr>
          <w:r w:rsidRPr="008D6174">
            <w:rPr>
              <w:rStyle w:val="PlaceholderText"/>
            </w:rPr>
            <w:t>Click here to enter text.</w:t>
          </w:r>
        </w:p>
      </w:docPartBody>
    </w:docPart>
    <w:docPart>
      <w:docPartPr>
        <w:name w:val="8D7277E4AF804F09AABC7F02C9960EEF"/>
        <w:category>
          <w:name w:val="General"/>
          <w:gallery w:val="placeholder"/>
        </w:category>
        <w:types>
          <w:type w:val="bbPlcHdr"/>
        </w:types>
        <w:behaviors>
          <w:behavior w:val="content"/>
        </w:behaviors>
        <w:guid w:val="{DADF9CF1-C6AC-47AB-8A1D-F1DDABC48460}"/>
      </w:docPartPr>
      <w:docPartBody>
        <w:p w:rsidR="003B5D11" w:rsidRDefault="008B4463">
          <w:pPr>
            <w:pStyle w:val="8D7277E4AF804F09AABC7F02C9960EEF"/>
          </w:pPr>
          <w:r w:rsidRPr="008D6174">
            <w:rPr>
              <w:rStyle w:val="PlaceholderText"/>
            </w:rPr>
            <w:t>Click here to enter text.</w:t>
          </w:r>
        </w:p>
      </w:docPartBody>
    </w:docPart>
    <w:docPart>
      <w:docPartPr>
        <w:name w:val="E03C4684FE854384B6412D500898CB11"/>
        <w:category>
          <w:name w:val="General"/>
          <w:gallery w:val="placeholder"/>
        </w:category>
        <w:types>
          <w:type w:val="bbPlcHdr"/>
        </w:types>
        <w:behaviors>
          <w:behavior w:val="content"/>
        </w:behaviors>
        <w:guid w:val="{42130A45-D652-40B4-8798-6AB7076CFE7D}"/>
      </w:docPartPr>
      <w:docPartBody>
        <w:p w:rsidR="003B5D11" w:rsidRDefault="008B4463">
          <w:pPr>
            <w:pStyle w:val="E03C4684FE854384B6412D500898CB11"/>
          </w:pPr>
          <w:r w:rsidRPr="008D6174">
            <w:rPr>
              <w:rStyle w:val="PlaceholderText"/>
            </w:rPr>
            <w:t>Click here to enter text.</w:t>
          </w:r>
        </w:p>
      </w:docPartBody>
    </w:docPart>
    <w:docPart>
      <w:docPartPr>
        <w:name w:val="5CC8D557415645F482A9427EC4DD24F0"/>
        <w:category>
          <w:name w:val="General"/>
          <w:gallery w:val="placeholder"/>
        </w:category>
        <w:types>
          <w:type w:val="bbPlcHdr"/>
        </w:types>
        <w:behaviors>
          <w:behavior w:val="content"/>
        </w:behaviors>
        <w:guid w:val="{1D1F3556-130B-4022-801E-F1DB6073359E}"/>
      </w:docPartPr>
      <w:docPartBody>
        <w:p w:rsidR="003B5D11" w:rsidRDefault="008B4463">
          <w:pPr>
            <w:pStyle w:val="5CC8D557415645F482A9427EC4DD24F0"/>
          </w:pPr>
          <w:r w:rsidRPr="008D6174">
            <w:rPr>
              <w:rStyle w:val="PlaceholderText"/>
            </w:rPr>
            <w:t>Click here to enter text.</w:t>
          </w:r>
        </w:p>
      </w:docPartBody>
    </w:docPart>
    <w:docPart>
      <w:docPartPr>
        <w:name w:val="D297DD7078C44B3FAC4D75A9C4D24CBC"/>
        <w:category>
          <w:name w:val="General"/>
          <w:gallery w:val="placeholder"/>
        </w:category>
        <w:types>
          <w:type w:val="bbPlcHdr"/>
        </w:types>
        <w:behaviors>
          <w:behavior w:val="content"/>
        </w:behaviors>
        <w:guid w:val="{C6C825A9-9DFB-4B6F-A979-577BFFAE7D69}"/>
      </w:docPartPr>
      <w:docPartBody>
        <w:p w:rsidR="003B5D11" w:rsidRDefault="008B4463">
          <w:pPr>
            <w:pStyle w:val="D297DD7078C44B3FAC4D75A9C4D24CBC"/>
          </w:pPr>
          <w:r w:rsidRPr="008D6174">
            <w:rPr>
              <w:rStyle w:val="PlaceholderText"/>
            </w:rPr>
            <w:t>Click here to enter text.</w:t>
          </w:r>
        </w:p>
      </w:docPartBody>
    </w:docPart>
    <w:docPart>
      <w:docPartPr>
        <w:name w:val="AA45B2642B61493F85C98ED95C4C3DD8"/>
        <w:category>
          <w:name w:val="General"/>
          <w:gallery w:val="placeholder"/>
        </w:category>
        <w:types>
          <w:type w:val="bbPlcHdr"/>
        </w:types>
        <w:behaviors>
          <w:behavior w:val="content"/>
        </w:behaviors>
        <w:guid w:val="{C20C7C80-02C0-4DB7-9FC6-C20DA85AA4DB}"/>
      </w:docPartPr>
      <w:docPartBody>
        <w:p w:rsidR="003B5D11" w:rsidRDefault="008B4463">
          <w:pPr>
            <w:pStyle w:val="AA45B2642B61493F85C98ED95C4C3DD8"/>
          </w:pPr>
          <w:r w:rsidRPr="008D6174">
            <w:rPr>
              <w:rStyle w:val="PlaceholderText"/>
            </w:rPr>
            <w:t>Click here to enter text.</w:t>
          </w:r>
        </w:p>
      </w:docPartBody>
    </w:docPart>
    <w:docPart>
      <w:docPartPr>
        <w:name w:val="5BAA71E12FE34E958F46FAE783F9C172"/>
        <w:category>
          <w:name w:val="General"/>
          <w:gallery w:val="placeholder"/>
        </w:category>
        <w:types>
          <w:type w:val="bbPlcHdr"/>
        </w:types>
        <w:behaviors>
          <w:behavior w:val="content"/>
        </w:behaviors>
        <w:guid w:val="{BDBE1B59-7709-4726-90FE-367B324AF6AE}"/>
      </w:docPartPr>
      <w:docPartBody>
        <w:p w:rsidR="003B5D11" w:rsidRDefault="008B4463">
          <w:pPr>
            <w:pStyle w:val="5BAA71E12FE34E958F46FAE783F9C172"/>
          </w:pPr>
          <w:r w:rsidRPr="008D6174">
            <w:rPr>
              <w:rStyle w:val="PlaceholderText"/>
            </w:rPr>
            <w:t>Click here to enter text.</w:t>
          </w:r>
        </w:p>
      </w:docPartBody>
    </w:docPart>
    <w:docPart>
      <w:docPartPr>
        <w:name w:val="4169547380D04B15802924E271B15508"/>
        <w:category>
          <w:name w:val="General"/>
          <w:gallery w:val="placeholder"/>
        </w:category>
        <w:types>
          <w:type w:val="bbPlcHdr"/>
        </w:types>
        <w:behaviors>
          <w:behavior w:val="content"/>
        </w:behaviors>
        <w:guid w:val="{2DC871D9-093E-4653-B43D-F7050E62C683}"/>
      </w:docPartPr>
      <w:docPartBody>
        <w:p w:rsidR="003B5D11" w:rsidRDefault="008B4463">
          <w:pPr>
            <w:pStyle w:val="4169547380D04B15802924E271B15508"/>
          </w:pPr>
          <w:r w:rsidRPr="008D617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3"/>
    <w:rsid w:val="003B5D11"/>
    <w:rsid w:val="008B4463"/>
    <w:rsid w:val="00DC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463"/>
    <w:rPr>
      <w:color w:val="808080"/>
    </w:rPr>
  </w:style>
  <w:style w:type="paragraph" w:customStyle="1" w:styleId="43CF865B47FF41C9B9C6E0E47708C2C7">
    <w:name w:val="43CF865B47FF41C9B9C6E0E47708C2C7"/>
  </w:style>
  <w:style w:type="paragraph" w:customStyle="1" w:styleId="D3CC204ED4C945D682040AB2158BF05C">
    <w:name w:val="D3CC204ED4C945D682040AB2158BF05C"/>
  </w:style>
  <w:style w:type="paragraph" w:customStyle="1" w:styleId="274EC50F0374491AAFCC2303FE2EB8E0">
    <w:name w:val="274EC50F0374491AAFCC2303FE2EB8E0"/>
  </w:style>
  <w:style w:type="paragraph" w:customStyle="1" w:styleId="83FB7755BBF64B308A9A2B8603945190">
    <w:name w:val="83FB7755BBF64B308A9A2B8603945190"/>
  </w:style>
  <w:style w:type="paragraph" w:customStyle="1" w:styleId="A4F9C94717864E41BD560C72F0D3C533">
    <w:name w:val="A4F9C94717864E41BD560C72F0D3C533"/>
  </w:style>
  <w:style w:type="paragraph" w:customStyle="1" w:styleId="7175A382255D4FAFA9FB054AE8E6677C">
    <w:name w:val="7175A382255D4FAFA9FB054AE8E6677C"/>
  </w:style>
  <w:style w:type="paragraph" w:customStyle="1" w:styleId="642207223D2348F3999CD81667E5477A">
    <w:name w:val="642207223D2348F3999CD81667E5477A"/>
  </w:style>
  <w:style w:type="paragraph" w:customStyle="1" w:styleId="8D7277E4AF804F09AABC7F02C9960EEF">
    <w:name w:val="8D7277E4AF804F09AABC7F02C9960EEF"/>
  </w:style>
  <w:style w:type="paragraph" w:customStyle="1" w:styleId="E03C4684FE854384B6412D500898CB11">
    <w:name w:val="E03C4684FE854384B6412D500898CB11"/>
  </w:style>
  <w:style w:type="paragraph" w:customStyle="1" w:styleId="5CC8D557415645F482A9427EC4DD24F0">
    <w:name w:val="5CC8D557415645F482A9427EC4DD24F0"/>
  </w:style>
  <w:style w:type="paragraph" w:customStyle="1" w:styleId="D297DD7078C44B3FAC4D75A9C4D24CBC">
    <w:name w:val="D297DD7078C44B3FAC4D75A9C4D24CBC"/>
  </w:style>
  <w:style w:type="paragraph" w:customStyle="1" w:styleId="AA45B2642B61493F85C98ED95C4C3DD8">
    <w:name w:val="AA45B2642B61493F85C98ED95C4C3DD8"/>
  </w:style>
  <w:style w:type="paragraph" w:customStyle="1" w:styleId="1D3BB0FE5FC242C8B1BD484E32AB0690">
    <w:name w:val="1D3BB0FE5FC242C8B1BD484E32AB0690"/>
  </w:style>
  <w:style w:type="paragraph" w:customStyle="1" w:styleId="93849BF33E6849D49854629BD06AED0A">
    <w:name w:val="93849BF33E6849D49854629BD06AED0A"/>
  </w:style>
  <w:style w:type="paragraph" w:customStyle="1" w:styleId="522D8A5D77F34D1A9292E4F7FD70B8ED">
    <w:name w:val="522D8A5D77F34D1A9292E4F7FD70B8ED"/>
  </w:style>
  <w:style w:type="paragraph" w:customStyle="1" w:styleId="5BAA71E12FE34E958F46FAE783F9C172">
    <w:name w:val="5BAA71E12FE34E958F46FAE783F9C172"/>
  </w:style>
  <w:style w:type="paragraph" w:customStyle="1" w:styleId="4169547380D04B15802924E271B15508">
    <w:name w:val="4169547380D04B15802924E271B15508"/>
  </w:style>
  <w:style w:type="paragraph" w:customStyle="1" w:styleId="ECAA0165CA314A1DB45B8C070D319BC5">
    <w:name w:val="ECAA0165CA314A1DB45B8C070D319BC5"/>
  </w:style>
  <w:style w:type="paragraph" w:customStyle="1" w:styleId="0A8C9F255537456383950610B817A2E2">
    <w:name w:val="0A8C9F255537456383950610B817A2E2"/>
  </w:style>
  <w:style w:type="paragraph" w:customStyle="1" w:styleId="26DB869853B140A8B78EC9D99F723B84">
    <w:name w:val="26DB869853B140A8B78EC9D99F723B84"/>
  </w:style>
  <w:style w:type="paragraph" w:customStyle="1" w:styleId="9B9936AADB0B4EB2B74B8D3B014F32EB">
    <w:name w:val="9B9936AADB0B4EB2B74B8D3B014F32EB"/>
  </w:style>
  <w:style w:type="paragraph" w:customStyle="1" w:styleId="DD2B08D7DC504DDE882C247C7C9A2221">
    <w:name w:val="DD2B08D7DC504DDE882C247C7C9A2221"/>
  </w:style>
  <w:style w:type="paragraph" w:customStyle="1" w:styleId="EF6FF282B99947C5BEDBD41F25BDC175">
    <w:name w:val="EF6FF282B99947C5BEDBD41F25BDC175"/>
  </w:style>
  <w:style w:type="paragraph" w:customStyle="1" w:styleId="FE851FDC8ABF41E7A3C9600FDCEF77D8">
    <w:name w:val="FE851FDC8ABF41E7A3C9600FDCEF77D8"/>
  </w:style>
  <w:style w:type="paragraph" w:customStyle="1" w:styleId="7C0D763239FF46B58E8B8FD879442955">
    <w:name w:val="7C0D763239FF46B58E8B8FD879442955"/>
  </w:style>
  <w:style w:type="paragraph" w:customStyle="1" w:styleId="32350B5A00634031ABFF0FB4A4172476">
    <w:name w:val="32350B5A00634031ABFF0FB4A4172476"/>
  </w:style>
  <w:style w:type="paragraph" w:customStyle="1" w:styleId="E7FE7ABAB8F94611A2966692308B427E">
    <w:name w:val="E7FE7ABAB8F94611A2966692308B427E"/>
  </w:style>
  <w:style w:type="paragraph" w:customStyle="1" w:styleId="EA8FE2202FCF465F956B4D1791EAA45C">
    <w:name w:val="EA8FE2202FCF465F956B4D1791EAA45C"/>
  </w:style>
  <w:style w:type="paragraph" w:customStyle="1" w:styleId="748D08BC569C4F31A69C0C5751E55A85">
    <w:name w:val="748D08BC569C4F31A69C0C5751E55A85"/>
  </w:style>
  <w:style w:type="paragraph" w:customStyle="1" w:styleId="A20511CF37C6464F8DB2EB95D261AB3B">
    <w:name w:val="A20511CF37C6464F8DB2EB95D261AB3B"/>
  </w:style>
  <w:style w:type="paragraph" w:customStyle="1" w:styleId="32E0E15048F6450E9388FDA893028301">
    <w:name w:val="32E0E15048F6450E9388FDA893028301"/>
  </w:style>
  <w:style w:type="paragraph" w:customStyle="1" w:styleId="B816E52D15FA4491816E8B20FB4E8249">
    <w:name w:val="B816E52D15FA4491816E8B20FB4E8249"/>
  </w:style>
  <w:style w:type="paragraph" w:customStyle="1" w:styleId="FEB858242BBE4032B2420B2C682F5F10">
    <w:name w:val="FEB858242BBE4032B2420B2C682F5F10"/>
  </w:style>
  <w:style w:type="paragraph" w:customStyle="1" w:styleId="B4952B49983F4936A531E7DC569D38A1">
    <w:name w:val="B4952B49983F4936A531E7DC569D38A1"/>
  </w:style>
  <w:style w:type="paragraph" w:customStyle="1" w:styleId="6B95079112D0495D8DF78818567B9E6F">
    <w:name w:val="6B95079112D0495D8DF78818567B9E6F"/>
  </w:style>
  <w:style w:type="paragraph" w:customStyle="1" w:styleId="31389DBC1CE64056B0840A582DA8597B">
    <w:name w:val="31389DBC1CE64056B0840A582DA8597B"/>
  </w:style>
  <w:style w:type="paragraph" w:customStyle="1" w:styleId="B8EC576FF1DF4A83BA36630BADD1E33B">
    <w:name w:val="B8EC576FF1DF4A83BA36630BADD1E33B"/>
  </w:style>
  <w:style w:type="paragraph" w:customStyle="1" w:styleId="DE7C163FBC8A4EFC8F251D10BDF6088D">
    <w:name w:val="DE7C163FBC8A4EFC8F251D10BDF6088D"/>
  </w:style>
  <w:style w:type="paragraph" w:customStyle="1" w:styleId="A7201AD880184C68B589BFF207FC431E">
    <w:name w:val="A7201AD880184C68B589BFF207FC431E"/>
  </w:style>
  <w:style w:type="paragraph" w:customStyle="1" w:styleId="931ED7A6F01E4E0490AFE6F924AC9412">
    <w:name w:val="931ED7A6F01E4E0490AFE6F924AC9412"/>
  </w:style>
  <w:style w:type="paragraph" w:customStyle="1" w:styleId="D8779076DDBB4ABBB85EDBD8D0247EE7">
    <w:name w:val="D8779076DDBB4ABBB85EDBD8D0247EE7"/>
  </w:style>
  <w:style w:type="paragraph" w:customStyle="1" w:styleId="D4412362A938469F85F8EB48C95CD6FA">
    <w:name w:val="D4412362A938469F85F8EB48C95CD6FA"/>
  </w:style>
  <w:style w:type="paragraph" w:customStyle="1" w:styleId="95A6E9903B1746A4A261F36BF1654661">
    <w:name w:val="95A6E9903B1746A4A261F36BF1654661"/>
  </w:style>
  <w:style w:type="paragraph" w:customStyle="1" w:styleId="CBEE024120834EE9BF44C6A39EA1AEA2">
    <w:name w:val="CBEE024120834EE9BF44C6A39EA1AEA2"/>
  </w:style>
  <w:style w:type="paragraph" w:customStyle="1" w:styleId="F22772EF6F6343A4A149F65155BA7409">
    <w:name w:val="F22772EF6F6343A4A149F65155BA7409"/>
  </w:style>
  <w:style w:type="paragraph" w:customStyle="1" w:styleId="AE3D5024C4BA4CF8BDDD6DD59F033B71">
    <w:name w:val="AE3D5024C4BA4CF8BDDD6DD59F033B71"/>
  </w:style>
  <w:style w:type="paragraph" w:customStyle="1" w:styleId="D6D50950538B4951902BDC8B94B31C6E">
    <w:name w:val="D6D50950538B4951902BDC8B94B31C6E"/>
  </w:style>
  <w:style w:type="paragraph" w:customStyle="1" w:styleId="3C07F376A4944765B5E2DFD7329CCEAD">
    <w:name w:val="3C07F376A4944765B5E2DFD7329CCEAD"/>
  </w:style>
  <w:style w:type="paragraph" w:customStyle="1" w:styleId="70714E8963074EDBB15563A6FD17F5DA">
    <w:name w:val="70714E8963074EDBB15563A6FD17F5DA"/>
  </w:style>
  <w:style w:type="paragraph" w:customStyle="1" w:styleId="A9FB04374A27466FBB73113955D26500">
    <w:name w:val="A9FB04374A27466FBB73113955D26500"/>
  </w:style>
  <w:style w:type="paragraph" w:customStyle="1" w:styleId="FA3BEBE421F5444897643AFC6F689DD0">
    <w:name w:val="FA3BEBE421F5444897643AFC6F689DD0"/>
  </w:style>
  <w:style w:type="paragraph" w:customStyle="1" w:styleId="8CC1EDC0AE6B4D3CAFA48E61505CA28E">
    <w:name w:val="8CC1EDC0AE6B4D3CAFA48E61505CA28E"/>
  </w:style>
  <w:style w:type="paragraph" w:customStyle="1" w:styleId="F57700393A9C4729A19AEAB2E5AE0C66">
    <w:name w:val="F57700393A9C4729A19AEAB2E5AE0C66"/>
  </w:style>
  <w:style w:type="paragraph" w:customStyle="1" w:styleId="2AA170B0F90A4CF58C5FB83A4FB91FF4">
    <w:name w:val="2AA170B0F90A4CF58C5FB83A4FB91FF4"/>
  </w:style>
  <w:style w:type="paragraph" w:customStyle="1" w:styleId="C4641B931F4C4BA2827B05D5F14576D1">
    <w:name w:val="C4641B931F4C4BA2827B05D5F14576D1"/>
  </w:style>
  <w:style w:type="paragraph" w:customStyle="1" w:styleId="AEB2201E1A714B90A601A565D491FEA3">
    <w:name w:val="AEB2201E1A714B90A601A565D491FEA3"/>
  </w:style>
  <w:style w:type="paragraph" w:customStyle="1" w:styleId="14F7D332A3F34D009EB6630BAABE88AA">
    <w:name w:val="14F7D332A3F34D009EB6630BAABE88AA"/>
  </w:style>
  <w:style w:type="paragraph" w:customStyle="1" w:styleId="882412FD984A4C1885D58844E308DDA4">
    <w:name w:val="882412FD984A4C1885D58844E308DDA4"/>
  </w:style>
  <w:style w:type="paragraph" w:customStyle="1" w:styleId="62A1122A320348F89E3841C079D6B118">
    <w:name w:val="62A1122A320348F89E3841C079D6B118"/>
  </w:style>
  <w:style w:type="paragraph" w:customStyle="1" w:styleId="1BAC504921C44046BF826A36FA1D2531">
    <w:name w:val="1BAC504921C44046BF826A36FA1D2531"/>
  </w:style>
  <w:style w:type="paragraph" w:customStyle="1" w:styleId="30013204AFC3481498FA97637FEFA58D">
    <w:name w:val="30013204AFC3481498FA97637FEFA58D"/>
  </w:style>
  <w:style w:type="paragraph" w:customStyle="1" w:styleId="A3A674EC7D6D489690A248A84C519715">
    <w:name w:val="A3A674EC7D6D489690A248A84C519715"/>
  </w:style>
  <w:style w:type="paragraph" w:customStyle="1" w:styleId="533530C9218F4BA180E6516EF47194A7">
    <w:name w:val="533530C9218F4BA180E6516EF47194A7"/>
  </w:style>
  <w:style w:type="paragraph" w:customStyle="1" w:styleId="22AEB8ACBE9740BD9100EB8D79314D50">
    <w:name w:val="22AEB8ACBE9740BD9100EB8D79314D50"/>
  </w:style>
  <w:style w:type="paragraph" w:customStyle="1" w:styleId="21E6A7CCD9C142BEA59382F49D3CD068">
    <w:name w:val="21E6A7CCD9C142BEA59382F49D3CD068"/>
  </w:style>
  <w:style w:type="paragraph" w:customStyle="1" w:styleId="E8BAF824ABA349BEBC0AA856AF71E8A9">
    <w:name w:val="E8BAF824ABA349BEBC0AA856AF71E8A9"/>
  </w:style>
  <w:style w:type="paragraph" w:customStyle="1" w:styleId="18AE8F3425EA400D8902ECA7AE6CC7BC">
    <w:name w:val="18AE8F3425EA400D8902ECA7AE6CC7BC"/>
  </w:style>
  <w:style w:type="paragraph" w:customStyle="1" w:styleId="101E3085D46B44FCABE76DC91BF647C7">
    <w:name w:val="101E3085D46B44FCABE76DC91BF647C7"/>
  </w:style>
  <w:style w:type="paragraph" w:customStyle="1" w:styleId="235A33716D804983877AFEA64C7CA8F7">
    <w:name w:val="235A33716D804983877AFEA64C7CA8F7"/>
  </w:style>
  <w:style w:type="paragraph" w:customStyle="1" w:styleId="113BB8457BC3457E8355CC912304C1CA">
    <w:name w:val="113BB8457BC3457E8355CC912304C1CA"/>
  </w:style>
  <w:style w:type="paragraph" w:customStyle="1" w:styleId="712C065F0FEB474897549CF94816F98A">
    <w:name w:val="712C065F0FEB474897549CF94816F98A"/>
  </w:style>
  <w:style w:type="paragraph" w:customStyle="1" w:styleId="8FDB4C36848A4E3CB0731E426050C61B">
    <w:name w:val="8FDB4C36848A4E3CB0731E426050C61B"/>
  </w:style>
  <w:style w:type="paragraph" w:customStyle="1" w:styleId="20877CD8F4534642BB5B743FFA00D9E4">
    <w:name w:val="20877CD8F4534642BB5B743FFA00D9E4"/>
    <w:rsid w:val="008B4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8B97-1F19-45D7-942B-4CC492D7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syllabus_template.(AR)120916.dotx</Template>
  <TotalTime>6</TotalTime>
  <Pages>7</Pages>
  <Words>2845</Words>
  <Characters>16217</Characters>
  <Application>Microsoft Office Word</Application>
  <DocSecurity>8</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Robert Yost</cp:lastModifiedBy>
  <cp:revision>5</cp:revision>
  <dcterms:created xsi:type="dcterms:W3CDTF">2018-02-14T19:03:00Z</dcterms:created>
  <dcterms:modified xsi:type="dcterms:W3CDTF">2018-03-13T17:41:00Z</dcterms:modified>
</cp:coreProperties>
</file>