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SEIR Agent-Based Simulation Experiments</w:t>
      </w:r>
    </w:p>
    <w:p>
      <w:pPr>
        <w:pStyle w:val="Heading3"/>
        <w:bidi w:val="0"/>
        <w:jc w:val="start"/>
        <w:rPr/>
      </w:pPr>
      <w:r>
        <w:rPr/>
        <w:t>Comparative Study with Physics-Informed Neural Networks (PINNs)</w:t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Version:</w:t>
      </w:r>
      <w:r>
        <w:rPr/>
        <w:t xml:space="preserve"> 1.0</w:t>
        <w:br/>
      </w:r>
      <w:r>
        <w:rPr>
          <w:rStyle w:val="Strong"/>
        </w:rPr>
        <w:t xml:space="preserve">Date: </w:t>
      </w:r>
      <w:r>
        <w:rPr>
          <w:rStyle w:val="Strong"/>
          <w:b w:val="false"/>
          <w:bCs w:val="false"/>
        </w:rPr>
        <w:t xml:space="preserve">02 </w:t>
      </w:r>
      <w:r>
        <w:rPr/>
        <w:t>November 2025</w:t>
      </w:r>
    </w:p>
    <w:p>
      <w:pPr>
        <w:pStyle w:val="Heading2"/>
        <w:bidi w:val="0"/>
        <w:jc w:val="start"/>
        <w:rPr/>
      </w:pPr>
      <w:r>
        <w:rPr/>
        <w:t>1. Objective</w:t>
      </w:r>
    </w:p>
    <w:p>
      <w:pPr>
        <w:pStyle w:val="BodyText"/>
        <w:bidi w:val="0"/>
        <w:jc w:val="start"/>
        <w:rPr/>
      </w:pPr>
      <w:r>
        <w:rPr/>
        <w:t xml:space="preserve">The purpose of this computational experiment is to </w:t>
      </w:r>
      <w:r>
        <w:rPr>
          <w:rStyle w:val="Strong"/>
        </w:rPr>
        <w:t>simulate infectious disease dynamics</w:t>
      </w:r>
      <w:r>
        <w:rPr/>
        <w:t xml:space="preserve"> using an </w:t>
      </w:r>
      <w:r>
        <w:rPr>
          <w:rStyle w:val="Strong"/>
        </w:rPr>
        <w:t>agent-based SEIR model (Susceptible–Exposed–Infectious–Removed)</w:t>
      </w:r>
      <w:r>
        <w:rPr/>
        <w:t xml:space="preserve"> and to create a reproducible dataset for comparative analysis against </w:t>
      </w:r>
      <w:r>
        <w:rPr>
          <w:rStyle w:val="Strong"/>
        </w:rPr>
        <w:t>Physics-Informed Neural Network (PINN)</w:t>
      </w:r>
      <w:r>
        <w:rPr/>
        <w:t xml:space="preserve"> models.</w:t>
      </w:r>
    </w:p>
    <w:p>
      <w:pPr>
        <w:pStyle w:val="BodyText"/>
        <w:bidi w:val="0"/>
        <w:jc w:val="start"/>
        <w:rPr/>
      </w:pPr>
      <w:r>
        <w:rPr/>
        <w:t>Each simulation explores how changes in infection (</w:t>
      </w:r>
      <w:r>
        <w:rPr>
          <w:rStyle w:val="Style11"/>
        </w:rPr>
        <w:t>β</w:t>
      </w:r>
      <w:r>
        <w:rPr/>
        <w:t>), exposure (</w:t>
      </w:r>
      <w:r>
        <w:rPr>
          <w:rStyle w:val="Style11"/>
        </w:rPr>
        <w:t>σ</w:t>
      </w:r>
      <w:r>
        <w:rPr/>
        <w:t>), and recovery (</w:t>
      </w:r>
      <w:r>
        <w:rPr>
          <w:rStyle w:val="Style11"/>
        </w:rPr>
        <w:t>γ</w:t>
      </w:r>
      <w:r>
        <w:rPr/>
        <w:t xml:space="preserve">) rates affect epidemic curves — especially the evolution of the </w:t>
      </w:r>
      <w:r>
        <w:rPr>
          <w:rStyle w:val="Emphasis"/>
        </w:rPr>
        <w:t>Infected</w:t>
      </w:r>
      <w:r>
        <w:rPr/>
        <w:t xml:space="preserve"> population over time.</w:t>
      </w:r>
    </w:p>
    <w:p>
      <w:pPr>
        <w:pStyle w:val="Heading2"/>
        <w:bidi w:val="0"/>
        <w:jc w:val="start"/>
        <w:rPr/>
      </w:pPr>
      <w:r>
        <w:rPr/>
        <w:t>2. Conceptual Overview</w:t>
      </w:r>
    </w:p>
    <w:p>
      <w:pPr>
        <w:pStyle w:val="Heading3"/>
        <w:bidi w:val="0"/>
        <w:jc w:val="start"/>
        <w:rPr/>
      </w:pPr>
      <w:r>
        <w:rPr/>
        <w:t>2.1 Model structure</w:t>
      </w:r>
    </w:p>
    <w:p>
      <w:pPr>
        <w:pStyle w:val="BodyText"/>
        <w:bidi w:val="0"/>
        <w:jc w:val="start"/>
        <w:rPr/>
      </w:pPr>
      <w:r>
        <w:rPr/>
        <w:t xml:space="preserve">Each </w:t>
      </w:r>
      <w:r>
        <w:rPr>
          <w:rStyle w:val="Strong"/>
        </w:rPr>
        <w:t>agent</w:t>
      </w:r>
      <w:r>
        <w:rPr/>
        <w:t xml:space="preserve"> represents an individual in the population dataset </w:t>
      </w:r>
      <w:r>
        <w:rPr>
          <w:rStyle w:val="Style11"/>
        </w:rPr>
        <w:t>df_88225.csv</w:t>
      </w:r>
      <w:r>
        <w:rPr/>
        <w:t xml:space="preserve"> (synthetic population of 88,225 individuals).</w:t>
        <w:br/>
        <w:t>Each agent can be in one of four states:</w:t>
      </w:r>
    </w:p>
    <w:tbl>
      <w:tblPr>
        <w:tblW w:w="61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1"/>
        <w:gridCol w:w="5522"/>
      </w:tblGrid>
      <w:tr>
        <w:trPr>
          <w:tblHeader w:val="true"/>
        </w:trPr>
        <w:tc>
          <w:tcPr>
            <w:tcW w:w="641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State</w:t>
            </w:r>
          </w:p>
        </w:tc>
        <w:tc>
          <w:tcPr>
            <w:tcW w:w="5522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S</w:t>
            </w:r>
          </w:p>
        </w:tc>
        <w:tc>
          <w:tcPr>
            <w:tcW w:w="552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Susceptible – healthy, can become exposed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E</w:t>
            </w:r>
          </w:p>
        </w:tc>
        <w:tc>
          <w:tcPr>
            <w:tcW w:w="552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Exposed – infected but not yet infectious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I</w:t>
            </w:r>
          </w:p>
        </w:tc>
        <w:tc>
          <w:tcPr>
            <w:tcW w:w="552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Infectious – can transmit to others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552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Removed – recovered or isolated, no longer participates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At each daily time step: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Infectious agents interact with </w:t>
      </w:r>
      <w:r>
        <w:rPr>
          <w:rStyle w:val="Style11"/>
        </w:rPr>
        <w:t>DAILY_CONTACTS</w:t>
      </w:r>
      <w:r>
        <w:rPr/>
        <w:t xml:space="preserve"> random others (default 5).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a susceptible individual is contacted, infection occurs with probability </w:t>
      </w:r>
      <w:r>
        <w:rPr>
          <w:rStyle w:val="Style11"/>
        </w:rPr>
        <w:t>β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Exposed agents become infectious with probability </w:t>
      </w:r>
      <w:r>
        <w:rPr>
          <w:rStyle w:val="Style11"/>
        </w:rPr>
        <w:t>σ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Infectious agents recover with probability </w:t>
      </w:r>
      <w:r>
        <w:rPr>
          <w:rStyle w:val="Style11"/>
        </w:rPr>
        <w:t>γ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The simulation runs for </w:t>
      </w:r>
      <w:r>
        <w:rPr>
          <w:rStyle w:val="Strong"/>
        </w:rPr>
        <w:t>120 days</w:t>
      </w:r>
      <w:r>
        <w:rPr/>
        <w:t xml:space="preserve"> per parameter set.</w:t>
      </w:r>
    </w:p>
    <w:p>
      <w:pPr>
        <w:pStyle w:val="Heading2"/>
        <w:bidi w:val="0"/>
        <w:jc w:val="start"/>
        <w:rPr/>
      </w:pPr>
      <w:r>
        <w:rPr/>
        <w:t>3. Software Environment</w:t>
      </w:r>
    </w:p>
    <w:p>
      <w:pPr>
        <w:pStyle w:val="Heading3"/>
        <w:bidi w:val="0"/>
        <w:jc w:val="start"/>
        <w:rPr/>
      </w:pPr>
      <w:r>
        <w:rPr/>
        <w:t>3.1 Requirements</w:t>
      </w:r>
    </w:p>
    <w:tbl>
      <w:tblPr>
        <w:tblW w:w="28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4"/>
        <w:gridCol w:w="1749"/>
      </w:tblGrid>
      <w:tr>
        <w:trPr>
          <w:tblHeader w:val="true"/>
        </w:trPr>
        <w:tc>
          <w:tcPr>
            <w:tcW w:w="1134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Package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Version (tested)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3.12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Mesa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3.3.0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Pandas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2.2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NumPy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1.26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Matplotlib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3.8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3.2 Installation</w:t>
      </w:r>
    </w:p>
    <w:p>
      <w:pPr>
        <w:pStyle w:val="BodyText"/>
        <w:bidi w:val="0"/>
        <w:jc w:val="start"/>
        <w:rPr/>
      </w:pPr>
      <w:r>
        <w:rPr/>
        <w:t>On a Debian/Ubuntu system:</w:t>
      </w:r>
    </w:p>
    <w:p>
      <w:pPr>
        <w:pStyle w:val="Style19"/>
        <w:bidi w:val="0"/>
        <w:jc w:val="start"/>
        <w:rPr/>
      </w:pPr>
      <w:r>
        <w:rPr>
          <w:rStyle w:val="Style11"/>
        </w:rPr>
        <w:t># Create workspace</w:t>
      </w:r>
    </w:p>
    <w:p>
      <w:pPr>
        <w:pStyle w:val="Style19"/>
        <w:bidi w:val="0"/>
        <w:jc w:val="start"/>
        <w:rPr/>
      </w:pPr>
      <w:r>
        <w:rPr>
          <w:rStyle w:val="Style11"/>
        </w:rPr>
        <w:t>mkdir ~/seir_model &amp;&amp; cd ~/seir_model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Style19"/>
        <w:bidi w:val="0"/>
        <w:jc w:val="start"/>
        <w:rPr/>
      </w:pPr>
      <w:r>
        <w:rPr>
          <w:rStyle w:val="Style11"/>
        </w:rPr>
        <w:t># Create virtual environment</w:t>
      </w:r>
    </w:p>
    <w:p>
      <w:pPr>
        <w:pStyle w:val="Style19"/>
        <w:bidi w:val="0"/>
        <w:jc w:val="start"/>
        <w:rPr/>
      </w:pPr>
      <w:r>
        <w:rPr>
          <w:rStyle w:val="Style11"/>
        </w:rPr>
        <w:t>python3 -m venv venv</w:t>
      </w:r>
    </w:p>
    <w:p>
      <w:pPr>
        <w:pStyle w:val="Style19"/>
        <w:bidi w:val="0"/>
        <w:jc w:val="start"/>
        <w:rPr/>
      </w:pPr>
      <w:r>
        <w:rPr>
          <w:rStyle w:val="Style11"/>
        </w:rPr>
        <w:t>source venv/bin/activate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Style19"/>
        <w:bidi w:val="0"/>
        <w:jc w:val="start"/>
        <w:rPr/>
      </w:pPr>
      <w:r>
        <w:rPr>
          <w:rStyle w:val="Style11"/>
        </w:rPr>
        <w:t># Install dependencies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pip install mesa pandas numpy matplotlib</w:t>
      </w:r>
    </w:p>
    <w:p>
      <w:pPr>
        <w:pStyle w:val="Heading2"/>
        <w:bidi w:val="0"/>
        <w:jc w:val="start"/>
        <w:rPr/>
      </w:pPr>
      <w:r>
        <w:rPr/>
        <w:t>4. Input Data</w:t>
      </w:r>
    </w:p>
    <w:p>
      <w:pPr>
        <w:pStyle w:val="Heading3"/>
        <w:bidi w:val="0"/>
        <w:jc w:val="start"/>
        <w:rPr/>
      </w:pPr>
      <w:r>
        <w:rPr/>
        <w:t xml:space="preserve">4.1 Population file: </w:t>
      </w:r>
      <w:r>
        <w:rPr>
          <w:rStyle w:val="Style11"/>
        </w:rPr>
        <w:t>df_88225.csv</w:t>
      </w:r>
    </w:p>
    <w:p>
      <w:pPr>
        <w:pStyle w:val="BodyText"/>
        <w:bidi w:val="0"/>
        <w:jc w:val="start"/>
        <w:rPr/>
      </w:pPr>
      <w:r>
        <w:rPr/>
        <w:t>This CSV contains the synthetic population used in the simulation.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Columns: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Age, Gender, Family_ID, Work_ID, School_ID, Work_Status, School_Status, Infection_Status</w:t>
      </w:r>
    </w:p>
    <w:p>
      <w:pPr>
        <w:pStyle w:val="BodyText"/>
        <w:bidi w:val="0"/>
        <w:jc w:val="start"/>
        <w:rPr/>
      </w:pPr>
      <w:r>
        <w:rPr/>
        <w:t xml:space="preserve">Only </w:t>
      </w:r>
      <w:r>
        <w:rPr>
          <w:rStyle w:val="Style11"/>
        </w:rPr>
        <w:t>Infection_Status</w:t>
      </w:r>
      <w:r>
        <w:rPr/>
        <w:t xml:space="preserve"> is required by the simulation; the others are retained for future contact-structure extensions.</w:t>
        <w:br/>
        <w:t xml:space="preserve">Initial infections should be labeled as </w:t>
      </w:r>
      <w:r>
        <w:rPr>
          <w:rStyle w:val="Style11"/>
        </w:rPr>
        <w:t>"I"</w:t>
      </w:r>
      <w:r>
        <w:rPr/>
        <w:t xml:space="preserve">, all others </w:t>
      </w:r>
      <w:r>
        <w:rPr>
          <w:rStyle w:val="Style11"/>
        </w:rPr>
        <w:t>"S"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distribution:</w:t>
      </w:r>
    </w:p>
    <w:p>
      <w:pPr>
        <w:pStyle w:val="Style19"/>
        <w:bidi w:val="0"/>
        <w:jc w:val="start"/>
        <w:rPr/>
      </w:pPr>
      <w:r>
        <w:rPr>
          <w:rStyle w:val="Style11"/>
        </w:rPr>
        <w:t>Infection_Status</w:t>
      </w:r>
    </w:p>
    <w:p>
      <w:pPr>
        <w:pStyle w:val="Style19"/>
        <w:bidi w:val="0"/>
        <w:jc w:val="start"/>
        <w:rPr/>
      </w:pPr>
      <w:r>
        <w:rPr>
          <w:rStyle w:val="Style11"/>
        </w:rPr>
        <w:t>S    88220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I        5</w:t>
      </w:r>
    </w:p>
    <w:p>
      <w:pPr>
        <w:pStyle w:val="Heading2"/>
        <w:bidi w:val="0"/>
        <w:jc w:val="start"/>
        <w:rPr/>
      </w:pPr>
      <w:r>
        <w:rPr/>
        <w:t>5. Simulation Code</w:t>
      </w:r>
    </w:p>
    <w:p>
      <w:pPr>
        <w:pStyle w:val="BodyText"/>
        <w:bidi w:val="0"/>
        <w:jc w:val="start"/>
        <w:rPr/>
      </w:pPr>
      <w:r>
        <w:rPr/>
        <w:t xml:space="preserve">The full model is implemented in </w:t>
      </w:r>
      <w:r>
        <w:rPr>
          <w:rStyle w:val="Style11"/>
        </w:rPr>
        <w:t>SEIR_sweep.py</w:t>
      </w:r>
      <w:r>
        <w:rPr/>
        <w:t>, compatible with Mesa 3.3 and simplified for large-scale runs (no scheduler).</w:t>
        <w:br/>
        <w:t>Each experiment runs for 120 days on the 88k-agent population.</w:t>
      </w:r>
    </w:p>
    <w:p>
      <w:pPr>
        <w:pStyle w:val="Heading3"/>
        <w:bidi w:val="0"/>
        <w:jc w:val="start"/>
        <w:rPr/>
      </w:pPr>
      <w:r>
        <w:rPr/>
        <w:t>5.1 Key parameters</w:t>
      </w:r>
    </w:p>
    <w:p>
      <w:pPr>
        <w:pStyle w:val="Style19"/>
        <w:bidi w:val="0"/>
        <w:jc w:val="start"/>
        <w:rPr/>
      </w:pPr>
      <w:r>
        <w:rPr>
          <w:rStyle w:val="Style11"/>
        </w:rPr>
        <w:t>DAILY_CONTACTS = 5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TOTAL_STEPS = 120</w:t>
      </w:r>
    </w:p>
    <w:p>
      <w:pPr>
        <w:pStyle w:val="Heading3"/>
        <w:bidi w:val="0"/>
        <w:jc w:val="start"/>
        <w:rPr/>
      </w:pPr>
      <w:r>
        <w:rPr/>
        <w:t>5.2 Parameter grid (125 experiments total)</w:t>
      </w:r>
    </w:p>
    <w:tbl>
      <w:tblPr>
        <w:tblW w:w="63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17"/>
        <w:gridCol w:w="2971"/>
      </w:tblGrid>
      <w:tr>
        <w:trPr>
          <w:tblHeader w:val="true"/>
        </w:trPr>
        <w:tc>
          <w:tcPr>
            <w:tcW w:w="3417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Values tested</w:t>
            </w:r>
          </w:p>
        </w:tc>
      </w:tr>
      <w:tr>
        <w:trPr/>
        <w:tc>
          <w:tcPr>
            <w:tcW w:w="341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BETA (infection rate)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0.18, 0.19, 0.20, 0.21, 0.22</w:t>
            </w:r>
          </w:p>
        </w:tc>
      </w:tr>
      <w:tr>
        <w:trPr/>
        <w:tc>
          <w:tcPr>
            <w:tcW w:w="341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SIGMA (exposure → infectious)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0.35, 0.40, 0.45, 0.50, 0.55</w:t>
            </w:r>
          </w:p>
        </w:tc>
      </w:tr>
      <w:tr>
        <w:trPr/>
        <w:tc>
          <w:tcPr>
            <w:tcW w:w="341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</w:rPr>
              <w:t>GAMMA (recovery rate)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0.10, 0.125, 0.15, 0.175, 0.20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Cartesian product → 5 × 5 × 5 = </w:t>
      </w:r>
      <w:r>
        <w:rPr>
          <w:rStyle w:val="Strong"/>
        </w:rPr>
        <w:t>125 parameter sets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5.3 Run execution</w:t>
      </w:r>
    </w:p>
    <w:p>
      <w:pPr>
        <w:pStyle w:val="BodyText"/>
        <w:bidi w:val="0"/>
        <w:jc w:val="start"/>
        <w:rPr/>
      </w:pPr>
      <w:r>
        <w:rPr/>
        <w:t>Each run: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Initializes 88,225 agents using the input CSV.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Simulates 120 daily steps.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Records the count of S, E, I, R agents per 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Saves the results to a CSV file named by its parameters.</w:t>
      </w:r>
    </w:p>
    <w:p>
      <w:pPr>
        <w:pStyle w:val="Heading2"/>
        <w:bidi w:val="0"/>
        <w:jc w:val="start"/>
        <w:rPr/>
      </w:pPr>
      <w:r>
        <w:rPr/>
        <w:t>6. Output Files</w:t>
      </w:r>
    </w:p>
    <w:p>
      <w:pPr>
        <w:pStyle w:val="Heading3"/>
        <w:bidi w:val="0"/>
        <w:jc w:val="start"/>
        <w:rPr/>
      </w:pPr>
      <w:r>
        <w:rPr/>
        <w:t>6.1 Individual experiment results</w:t>
      </w:r>
    </w:p>
    <w:p>
      <w:pPr>
        <w:pStyle w:val="BodyText"/>
        <w:bidi w:val="0"/>
        <w:jc w:val="start"/>
        <w:rPr/>
      </w:pPr>
      <w:r>
        <w:rPr/>
        <w:t>Each parameter combination produces one CSV: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seir_beta{B}_sigma{S}_gamma{G}.csv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seir_beta0p2_sigma0p45_gamma0p15.csv</w:t>
      </w:r>
    </w:p>
    <w:p>
      <w:pPr>
        <w:pStyle w:val="BodyText"/>
        <w:bidi w:val="0"/>
        <w:jc w:val="start"/>
        <w:rPr/>
      </w:pPr>
      <w:r>
        <w:rPr/>
        <w:t>Each file contains:</w:t>
      </w:r>
    </w:p>
    <w:tbl>
      <w:tblPr>
        <w:tblW w:w="48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4"/>
        <w:gridCol w:w="1266"/>
        <w:gridCol w:w="973"/>
        <w:gridCol w:w="946"/>
        <w:gridCol w:w="1111"/>
      </w:tblGrid>
      <w:tr>
        <w:trPr>
          <w:tblHeader w:val="true"/>
        </w:trPr>
        <w:tc>
          <w:tcPr>
            <w:tcW w:w="574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Step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Susceptible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Exposed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Infected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Removed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88220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88190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6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120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...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6.2 Parameter grid reference</w:t>
      </w:r>
    </w:p>
    <w:p>
      <w:pPr>
        <w:pStyle w:val="BodyText"/>
        <w:bidi w:val="0"/>
        <w:jc w:val="start"/>
        <w:rPr/>
      </w:pPr>
      <w:r>
        <w:rPr/>
        <w:t xml:space="preserve">A file </w:t>
      </w:r>
      <w:r>
        <w:rPr>
          <w:rStyle w:val="Style11"/>
        </w:rPr>
        <w:t>parameter_grid.csv</w:t>
      </w:r>
      <w:r>
        <w:rPr/>
        <w:t xml:space="preserve"> lists all 125 parameter combinations and corresponding filenames:</w:t>
      </w:r>
    </w:p>
    <w:tbl>
      <w:tblPr>
        <w:tblW w:w="83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4"/>
        <w:gridCol w:w="742"/>
        <w:gridCol w:w="919"/>
        <w:gridCol w:w="1092"/>
        <w:gridCol w:w="4237"/>
      </w:tblGrid>
      <w:tr>
        <w:trPr>
          <w:tblHeader w:val="true"/>
        </w:trPr>
        <w:tc>
          <w:tcPr>
            <w:tcW w:w="1334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Experiment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BETA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SIGMA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GAMMA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Style18"/>
              <w:bidi w:val="0"/>
              <w:jc w:val="start"/>
              <w:rPr/>
            </w:pPr>
            <w:r>
              <w:rPr/>
              <w:t>Filename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0.18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0.35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0.10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seir_beta0p18_sigma0p35_gamma0p1.csv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…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125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0.22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0.55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Style17"/>
              <w:bidi w:val="0"/>
              <w:jc w:val="center"/>
              <w:rPr/>
            </w:pPr>
            <w:r>
              <w:rPr/>
              <w:t>0.20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seir_beta0p22_sigma0p55_gamma0p2.csv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To generate this file: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python generate_parameter_grid.py</w:t>
      </w:r>
    </w:p>
    <w:p>
      <w:pPr>
        <w:pStyle w:val="Heading3"/>
        <w:bidi w:val="0"/>
        <w:jc w:val="start"/>
        <w:rPr/>
      </w:pPr>
      <w:r>
        <w:rPr/>
        <w:t>6.3 Cumulative plot</w:t>
      </w:r>
    </w:p>
    <w:p>
      <w:pPr>
        <w:pStyle w:val="BodyText"/>
        <w:bidi w:val="0"/>
        <w:jc w:val="start"/>
        <w:rPr/>
      </w:pPr>
      <w:r>
        <w:rPr/>
        <w:t>All infected trajectories are plotted together in: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seir_infected_all_sets.png</w:t>
      </w:r>
    </w:p>
    <w:p>
      <w:pPr>
        <w:pStyle w:val="BodyText"/>
        <w:bidi w:val="0"/>
        <w:jc w:val="start"/>
        <w:rPr/>
      </w:pPr>
      <w:r>
        <w:rPr/>
        <w:t xml:space="preserve">This figure shows the </w:t>
      </w:r>
      <w:r>
        <w:rPr>
          <w:rStyle w:val="Strong"/>
        </w:rPr>
        <w:t>“Infected vs. Time”</w:t>
      </w:r>
      <w:r>
        <w:rPr/>
        <w:t xml:space="preserve"> curves for all 125 experiments, giving an overview of epidemic peaks under different parameter combinations.</w:t>
      </w:r>
    </w:p>
    <w:p>
      <w:pPr>
        <w:pStyle w:val="Heading2"/>
        <w:bidi w:val="0"/>
        <w:jc w:val="start"/>
        <w:rPr/>
      </w:pPr>
      <w:r>
        <w:rPr/>
        <w:t>7. Example: File naming logic</w:t>
      </w:r>
    </w:p>
    <w:p>
      <w:pPr>
        <w:pStyle w:val="BodyText"/>
        <w:bidi w:val="0"/>
        <w:jc w:val="start"/>
        <w:rPr/>
      </w:pPr>
      <w:r>
        <w:rPr/>
        <w:t>For parameters:</w:t>
      </w:r>
    </w:p>
    <w:p>
      <w:pPr>
        <w:pStyle w:val="Style19"/>
        <w:bidi w:val="0"/>
        <w:jc w:val="start"/>
        <w:rPr/>
      </w:pPr>
      <w:r>
        <w:rPr>
          <w:rStyle w:val="Style11"/>
        </w:rPr>
        <w:t>β = 0.20</w:t>
      </w:r>
    </w:p>
    <w:p>
      <w:pPr>
        <w:pStyle w:val="Style19"/>
        <w:bidi w:val="0"/>
        <w:jc w:val="start"/>
        <w:rPr/>
      </w:pPr>
      <w:r>
        <w:rPr>
          <w:rStyle w:val="Style11"/>
        </w:rPr>
        <w:t>σ = 0.45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γ = 0.15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the result file is</w:t>
        <w:br/>
      </w:r>
      <w:r>
        <w:rPr>
          <w:rStyle w:val="Style11"/>
        </w:rPr>
        <w:t>seir_beta0p2_sigma0p45_gamma0p15.csv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8. Reproducibility</w:t>
      </w:r>
    </w:p>
    <w:p>
      <w:pPr>
        <w:pStyle w:val="BodyText"/>
        <w:bidi w:val="0"/>
        <w:jc w:val="start"/>
        <w:rPr/>
      </w:pPr>
      <w:r>
        <w:rPr/>
        <w:t xml:space="preserve">To ensure deterministic runs, a </w:t>
      </w:r>
      <w:r>
        <w:rPr>
          <w:rStyle w:val="Strong"/>
        </w:rPr>
        <w:t>unique random seed</w:t>
      </w:r>
      <w:r>
        <w:rPr/>
        <w:t xml:space="preserve"> is automatically derived from the </w:t>
      </w:r>
      <w:r>
        <w:rPr>
          <w:rStyle w:val="Style11"/>
        </w:rPr>
        <w:t>(β, σ, γ)</w:t>
      </w:r>
      <w:r>
        <w:rPr/>
        <w:t xml:space="preserve"> tuple via SHA256 hashing, e.g.:</w:t>
      </w:r>
    </w:p>
    <w:p>
      <w:pPr>
        <w:pStyle w:val="Style19"/>
        <w:bidi w:val="0"/>
        <w:jc w:val="start"/>
        <w:rPr/>
      </w:pPr>
      <w:r>
        <w:rPr>
          <w:rStyle w:val="Style11"/>
        </w:rPr>
        <w:t>def seed_from_params(beta, sigma, gamma):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key = f"{beta:.6f}|{sigma:.6f}|{gamma:.6f}".encode()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return int(hashlib.sha256(key).hexdigest(), 16) % (2**32 - 1)</w:t>
      </w:r>
    </w:p>
    <w:p>
      <w:pPr>
        <w:pStyle w:val="BodyText"/>
        <w:bidi w:val="0"/>
        <w:jc w:val="start"/>
        <w:rPr/>
      </w:pPr>
      <w:r>
        <w:rPr/>
        <w:t>Thus, the same parameter set always yields identical trajectories across machines.</w:t>
      </w:r>
    </w:p>
    <w:p>
      <w:pPr>
        <w:pStyle w:val="Heading2"/>
        <w:bidi w:val="0"/>
        <w:jc w:val="start"/>
        <w:rPr/>
      </w:pPr>
      <w:r>
        <w:rPr/>
        <w:t>9. Post-processing suggestions</w:t>
      </w:r>
    </w:p>
    <w:p>
      <w:pPr>
        <w:pStyle w:val="Heading3"/>
        <w:bidi w:val="0"/>
        <w:jc w:val="start"/>
        <w:rPr/>
      </w:pPr>
      <w:r>
        <w:rPr/>
        <w:t>9.1 Peak infection analysis</w:t>
      </w:r>
    </w:p>
    <w:p>
      <w:pPr>
        <w:pStyle w:val="BodyText"/>
        <w:bidi w:val="0"/>
        <w:jc w:val="start"/>
        <w:rPr/>
      </w:pPr>
      <w:r>
        <w:rPr/>
        <w:t>After all runs are completed, peak infection levels can be extracted automatically:</w:t>
      </w:r>
    </w:p>
    <w:p>
      <w:pPr>
        <w:pStyle w:val="Style19"/>
        <w:bidi w:val="0"/>
        <w:jc w:val="start"/>
        <w:rPr/>
      </w:pPr>
      <w:r>
        <w:rPr>
          <w:rStyle w:val="Style11"/>
        </w:rPr>
        <w:t>import pandas as pd, glob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Style19"/>
        <w:bidi w:val="0"/>
        <w:jc w:val="start"/>
        <w:rPr/>
      </w:pPr>
      <w:r>
        <w:rPr>
          <w:rStyle w:val="Style11"/>
        </w:rPr>
        <w:t>files = glob.glob("seir_beta*.csv")</w:t>
      </w:r>
    </w:p>
    <w:p>
      <w:pPr>
        <w:pStyle w:val="Style19"/>
        <w:bidi w:val="0"/>
        <w:jc w:val="start"/>
        <w:rPr/>
      </w:pPr>
      <w:r>
        <w:rPr>
          <w:rStyle w:val="Style11"/>
        </w:rPr>
        <w:t>rows = []</w:t>
      </w:r>
    </w:p>
    <w:p>
      <w:pPr>
        <w:pStyle w:val="Style19"/>
        <w:bidi w:val="0"/>
        <w:jc w:val="start"/>
        <w:rPr/>
      </w:pPr>
      <w:r>
        <w:rPr>
          <w:rStyle w:val="Style11"/>
        </w:rPr>
        <w:t>for f in files: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df = pd.read_csv(f)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peak_I = df["Infected"].max()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peak_day = df.loc[df["Infected"].idxmax(), "Step"]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params = f.split('_')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rows.append({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    </w:t>
      </w:r>
      <w:r>
        <w:rPr>
          <w:rStyle w:val="Style11"/>
        </w:rPr>
        <w:t>"Filename": f,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    </w:t>
      </w:r>
      <w:r>
        <w:rPr>
          <w:rStyle w:val="Style11"/>
        </w:rPr>
        <w:t>"Peak_Infected": peak_I,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    </w:t>
      </w:r>
      <w:r>
        <w:rPr>
          <w:rStyle w:val="Style11"/>
        </w:rPr>
        <w:t>"Peak_Day": peak_day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</w:rPr>
        <w:t>})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Style19"/>
        <w:bidi w:val="0"/>
        <w:jc w:val="start"/>
        <w:rPr/>
      </w:pPr>
      <w:r>
        <w:rPr>
          <w:rStyle w:val="Style11"/>
        </w:rPr>
        <w:t>peaks = pd.DataFrame(rows)</w:t>
      </w:r>
    </w:p>
    <w:p>
      <w:pPr>
        <w:pStyle w:val="Style19"/>
        <w:bidi w:val="0"/>
        <w:jc w:val="start"/>
        <w:rPr/>
      </w:pPr>
      <w:r>
        <w:rPr>
          <w:rStyle w:val="Style11"/>
        </w:rPr>
        <w:t>peaks.to_csv("peak_summary.csv", index=False)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>print(peaks.head())</w:t>
      </w:r>
    </w:p>
    <w:p>
      <w:pPr>
        <w:pStyle w:val="BodyText"/>
        <w:bidi w:val="0"/>
        <w:jc w:val="start"/>
        <w:rPr/>
      </w:pPr>
      <w:r>
        <w:rPr/>
        <w:t xml:space="preserve">This yields a </w:t>
      </w:r>
      <w:r>
        <w:rPr>
          <w:rStyle w:val="Style11"/>
        </w:rPr>
        <w:t>peak_summary.csv</w:t>
      </w:r>
      <w:r>
        <w:rPr/>
        <w:t xml:space="preserve"> that can be merged with </w:t>
      </w:r>
      <w:r>
        <w:rPr>
          <w:rStyle w:val="Style11"/>
        </w:rPr>
        <w:t>parameter_grid.csv</w:t>
      </w:r>
      <w:r>
        <w:rPr/>
        <w:t xml:space="preserve"> for further analysis or PINN comparison.</w:t>
      </w:r>
    </w:p>
    <w:p>
      <w:pPr>
        <w:pStyle w:val="Heading3"/>
        <w:bidi w:val="0"/>
        <w:jc w:val="start"/>
        <w:rPr/>
      </w:pPr>
      <w:r>
        <w:rPr/>
        <w:t>9.2 PINN comparison</w:t>
      </w:r>
    </w:p>
    <w:p>
      <w:pPr>
        <w:pStyle w:val="BodyText"/>
        <w:bidi w:val="0"/>
        <w:jc w:val="start"/>
        <w:rPr/>
      </w:pPr>
      <w:r>
        <w:rPr/>
        <w:t>For PINN-based models: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the ABM-generated </w:t>
      </w:r>
      <w:r>
        <w:rPr>
          <w:rStyle w:val="Style11"/>
        </w:rPr>
        <w:t>Infected(t)</w:t>
      </w:r>
      <w:r>
        <w:rPr/>
        <w:t xml:space="preserve"> curves as ground truth.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PINNs on subsets (e.g., 60-day partial curves) and predict forward.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Compare inferred parameters (</w:t>
      </w:r>
      <w:r>
        <w:rPr>
          <w:rStyle w:val="Style11"/>
        </w:rPr>
        <w:t>β̂, σ̂, γ̂</w:t>
      </w:r>
      <w:r>
        <w:rPr/>
        <w:t>) or recovered trajectories to ABM outputs.</w:t>
      </w:r>
    </w:p>
    <w:p>
      <w:pPr>
        <w:pStyle w:val="Heading2"/>
        <w:bidi w:val="0"/>
        <w:jc w:val="start"/>
        <w:rPr/>
      </w:pPr>
      <w:r>
        <w:rPr/>
        <w:t>10. Directory structure</w:t>
      </w:r>
    </w:p>
    <w:p>
      <w:pPr>
        <w:pStyle w:val="BodyText"/>
        <w:bidi w:val="0"/>
        <w:jc w:val="start"/>
        <w:rPr/>
      </w:pPr>
      <w:r>
        <w:rPr/>
        <w:t>After the full experiment:</w:t>
      </w:r>
    </w:p>
    <w:p>
      <w:pPr>
        <w:pStyle w:val="Style19"/>
        <w:bidi w:val="0"/>
        <w:jc w:val="start"/>
        <w:rPr/>
      </w:pPr>
      <w:r>
        <w:rPr>
          <w:rStyle w:val="Style11"/>
        </w:rPr>
        <w:t>seir_model/</w:t>
      </w:r>
    </w:p>
    <w:p>
      <w:pPr>
        <w:pStyle w:val="Style19"/>
        <w:bidi w:val="0"/>
        <w:jc w:val="start"/>
        <w:rPr/>
      </w:pPr>
      <w:r>
        <w:rPr>
          <w:rStyle w:val="Style11"/>
        </w:rPr>
        <w:t>│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venv/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df_88225.csv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SEIR_sweep.py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generate_parameter_grid.py</w:t>
      </w:r>
    </w:p>
    <w:p>
      <w:pPr>
        <w:pStyle w:val="Style19"/>
        <w:bidi w:val="0"/>
        <w:jc w:val="start"/>
        <w:rPr/>
      </w:pPr>
      <w:r>
        <w:rPr>
          <w:rStyle w:val="Style11"/>
        </w:rPr>
        <w:t>│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parameter_grid.csv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seir_infected_all_sets.png</w:t>
      </w:r>
    </w:p>
    <w:p>
      <w:pPr>
        <w:pStyle w:val="Style19"/>
        <w:bidi w:val="0"/>
        <w:jc w:val="start"/>
        <w:rPr/>
      </w:pPr>
      <w:r>
        <w:rPr>
          <w:rStyle w:val="Style11"/>
        </w:rPr>
        <w:t>│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seir_beta0p18_sigma0p35_gamma0p1.csv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seir_beta0p18_sigma0p35_gamma0p125.csv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│   </w:t>
      </w:r>
      <w:r>
        <w:rPr>
          <w:rStyle w:val="Style11"/>
        </w:rPr>
        <w:t>...</w:t>
      </w:r>
    </w:p>
    <w:p>
      <w:pPr>
        <w:pStyle w:val="Style19"/>
        <w:bidi w:val="0"/>
        <w:jc w:val="start"/>
        <w:rPr/>
      </w:pPr>
      <w:r>
        <w:rPr>
          <w:rStyle w:val="Style11"/>
        </w:rPr>
        <w:t xml:space="preserve">├── </w:t>
      </w:r>
      <w:r>
        <w:rPr>
          <w:rStyle w:val="Style11"/>
        </w:rPr>
        <w:t>seir_beta0p22_sigma0p55_gamma0p2.csv</w:t>
      </w:r>
    </w:p>
    <w:p>
      <w:pPr>
        <w:pStyle w:val="Style19"/>
        <w:bidi w:val="0"/>
        <w:jc w:val="start"/>
        <w:rPr/>
      </w:pPr>
      <w:r>
        <w:rPr>
          <w:rStyle w:val="Style11"/>
        </w:rPr>
        <w:t>│</w:t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1"/>
        </w:rPr>
        <w:t xml:space="preserve">└── </w:t>
      </w:r>
      <w:r>
        <w:rPr>
          <w:rStyle w:val="Style11"/>
        </w:rPr>
        <w:t>peak_summary.csv   (optional)</w:t>
      </w:r>
    </w:p>
    <w:p>
      <w:pPr>
        <w:pStyle w:val="Heading2"/>
        <w:bidi w:val="0"/>
        <w:jc w:val="start"/>
        <w:rPr/>
      </w:pPr>
      <w:r>
        <w:rPr/>
        <w:t>11. Computational notes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per experiment: ~30–60 seconds depending on hardware.</w:t>
        <w:br/>
        <w:t>(The full sweep ≈ 1.5–2 hours on a modern 8-core CPU.)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footprint: ~0.5–1 GB.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outputs are independent; experiments can be parallelized safely.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l-GR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Κείμενο πηγή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Style12">
    <w:name w:val="Κουκκίδες"/>
    <w:qFormat/>
    <w:rPr>
      <w:rFonts w:ascii="OpenSymbol" w:hAnsi="OpenSymbol" w:eastAsia="OpenSymbol" w:cs="OpenSymbol"/>
    </w:rPr>
  </w:style>
  <w:style w:type="character" w:styleId="Style13">
    <w:name w:val="Χαρακτήρες αρίθμησης"/>
    <w:qFormat/>
    <w:rPr/>
  </w:style>
  <w:style w:type="paragraph" w:styleId="Style14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Ευρετήριο"/>
    <w:basedOn w:val="Normal"/>
    <w:qFormat/>
    <w:pPr>
      <w:suppressLineNumbers/>
    </w:pPr>
    <w:rPr>
      <w:rFonts w:cs="FreeSans"/>
    </w:rPr>
  </w:style>
  <w:style w:type="paragraph" w:styleId="Style16">
    <w:name w:val="Οριζόντια γραμμή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Περιεχόμενα πίνακα"/>
    <w:basedOn w:val="Normal"/>
    <w:qFormat/>
    <w:pPr>
      <w:widowControl w:val="false"/>
      <w:suppressLineNumbers/>
    </w:pPr>
    <w:rPr/>
  </w:style>
  <w:style w:type="paragraph" w:styleId="Style18">
    <w:name w:val="Επικεφαλίδα πίνακα"/>
    <w:basedOn w:val="Style17"/>
    <w:qFormat/>
    <w:pPr>
      <w:suppressLineNumbers/>
      <w:jc w:val="center"/>
    </w:pPr>
    <w:rPr>
      <w:b/>
      <w:bCs/>
    </w:rPr>
  </w:style>
  <w:style w:type="paragraph" w:styleId="Style19">
    <w:name w:val="Προμορφοποιημένο κείμενο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0">
    <w:name w:val="Παραπομπή μπλοκ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812</Words>
  <Characters>5043</Characters>
  <CharactersWithSpaces>5713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2025-11-02T08:45:38Z</dcterms:created>
  <dc:creator/>
  <dc:description/>
  <dc:language>el-GR</dc:language>
  <cp:lastModifiedBy/>
  <dcterms:modified xsi:type="dcterms:W3CDTF">2025-11-02T08:46:51Z</dcterms:modified>
  <cp:revision>4</cp:revision>
  <dc:subject/>
  <dc:title/>
</cp:coreProperties>
</file>