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 3005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 #6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Krystian Wojcicki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101001444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1a) Cannot be functional dependencies because first two tuples have values A = 10, but then for B they have b1 and b2.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b) The dependency holds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c) Cannot be functional dependencies because first and third tuple have C = c1, but then for B they have b1 and b4.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d) Cannot be functional dependencies because first and fifth tuple have B = b1, but then for A they have 10 and 13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e) Cannot be functional dependencies because first and third tuple have C = c1, but then for A they have 10 and 11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2a) The key for first is { A, B 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3a) The key is {A, B, D}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4a) The key is {C, D, E}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b) Second normal form is the highest normal form this relation is in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58284" cy="23002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284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72100" cy="21145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76925" cy="26479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a) Valid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 ⊆ Y then Y -&gt; Z due to R1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 ⊆ Z then Z -&gt; W due to R1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X -&gt; Y and  Y -&gt; Z and Z -&gt; W therefore X -&gt; W due to R3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b) Invalid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z2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X -&gt; Y and Z -&gt; Y but X -&gt; Z does not work since there are tuples x1, z1 and x1,z2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c) Valid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X -&gt; XX due to R0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X -&gt; Y therefore XX -&gt; XY due to R2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X -&gt; XX and XX -&gt; XY and XY -&gt; Z therefore X -&gt; Z due to R3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d) Invalid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Still satisfies X -&gt;-&gt; Y but not X -&gt; Y since there are tuples a,1 and a,2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e) Valid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X -&gt; Y therefore XZ -&gt; YZ due to R2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Z -&gt; W therefore ZY -&gt; WY due to R2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XZ -&gt; YW and ZY -&gt; WY therefore XZ -&gt; YW due to R3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2" Type="http://schemas.openxmlformats.org/officeDocument/2006/relationships/image" Target="media/image11.png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