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6.png" ContentType="image/png"/>
  <Override PartName="/word/media/rId272.png" ContentType="image/png"/>
  <Override PartName="/word/media/rId268.png" ContentType="image/png"/>
  <Override PartName="/word/media/rId264.png" ContentType="image/png"/>
  <Override PartName="/word/media/rId286.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13:01 UTC</w:t>
      </w:r>
    </w:p>
    <w:bookmarkStart w:id="26"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20"/>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24" w:name="X0e36138619e95eabc587bb73e52c74b4566f86d"/>
    <w:p>
      <w:pPr>
        <w:pStyle w:val="Heading2"/>
      </w:pPr>
      <w:r>
        <w:t xml:space="preserve">Scope and Objectives of the Research [VERIFIED]</w:t>
      </w:r>
    </w:p>
    <w:bookmarkStart w:id="21"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21"/>
    <w:bookmarkStart w:id="22"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22"/>
    <w:bookmarkStart w:id="23"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23"/>
    <w:bookmarkEnd w:id="24"/>
    <w:bookmarkStart w:id="25"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25"/>
    <w:bookmarkEnd w:id="26"/>
    <w:bookmarkStart w:id="49"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27"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McInish, and Ord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27"/>
    <w:bookmarkStart w:id="29"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Kukanov, and Stoikov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28"/>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Kukanov, and Stoikov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29"/>
    <w:bookmarkStart w:id="30"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30"/>
    <w:bookmarkStart w:id="39"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34" w:name="learning-paradigms-verified"/>
    <w:p>
      <w:pPr>
        <w:pStyle w:val="Heading3"/>
      </w:pPr>
      <w:r>
        <w:t xml:space="preserve">Learning Paradigms [VERIFIED]</w:t>
      </w:r>
    </w:p>
    <w:bookmarkStart w:id="31"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sSubSup>
          <m:e>
            <m:d>
              <m:dPr>
                <m:begChr m:val="("/>
                <m:sepChr m:val=""/>
                <m:endChr m:val=")"/>
                <m:grow/>
              </m:dPr>
              <m:e>
                <m:sSub>
                  <m:e>
                    <m:r>
                      <m:t>X</m:t>
                    </m:r>
                  </m:e>
                  <m:sub>
                    <m:r>
                      <m:t>i</m:t>
                    </m:r>
                  </m:sub>
                </m:sSub>
                <m:r>
                  <m:rPr>
                    <m:sty m:val="p"/>
                  </m:rPr>
                  <m:t>,</m:t>
                </m:r>
                <m:sSub>
                  <m:e>
                    <m:r>
                      <m:t>Y</m:t>
                    </m:r>
                  </m:e>
                  <m:sub>
                    <m:r>
                      <m:t>i</m:t>
                    </m:r>
                  </m:sub>
                </m:sSub>
              </m:e>
            </m:d>
          </m:e>
          <m:sub>
            <m:r>
              <m:t>i</m:t>
            </m:r>
            <m:r>
              <m:rPr>
                <m:sty m:val="p"/>
              </m:rPr>
              <m:t>=</m:t>
            </m:r>
            <m:r>
              <m:t>1</m:t>
            </m:r>
          </m:sub>
          <m:sup>
            <m:r>
              <m:t>n</m:t>
            </m:r>
          </m:sup>
        </m:sSubSup>
      </m:oMath>
      <w:r>
        <w:t xml:space="preserve"> </w:t>
      </w:r>
      <w:r>
        <w:t xml:space="preserve">to minimize a loss function</w:t>
      </w:r>
      <w:r>
        <w:t xml:space="preserve"> </w:t>
      </w:r>
      <m:oMath>
        <m:r>
          <m:rPr>
            <m:sty m:val="p"/>
            <m:scr m:val="script"/>
          </m:rPr>
          <m:t>L</m:t>
        </m:r>
        <m:d>
          <m:dPr>
            <m:begChr m:val="("/>
            <m:sepChr m:val=""/>
            <m:endChr m:val=")"/>
            <m:grow/>
          </m:dPr>
          <m:e>
            <m:sSub>
              <m:e>
                <m:r>
                  <m:t>f</m:t>
                </m:r>
              </m:e>
              <m:sub>
                <m:r>
                  <m:t>θ</m:t>
                </m:r>
              </m:sub>
            </m:sSub>
            <m:d>
              <m:dPr>
                <m:begChr m:val="("/>
                <m:sepChr m:val=""/>
                <m:endChr m:val=")"/>
                <m:grow/>
              </m:dPr>
              <m:e>
                <m:r>
                  <m:t>X</m:t>
                </m:r>
              </m:e>
            </m:d>
            <m:r>
              <m:rPr>
                <m:sty m:val="p"/>
              </m:rPr>
              <m:t>,</m:t>
            </m:r>
            <m:r>
              <m:t>Y</m:t>
            </m:r>
          </m:e>
        </m:d>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Do, and Huck 2017; Zhang, Zohren, and Roberts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Zohren, and Roberts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31"/>
    <w:bookmarkStart w:id="32"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32"/>
    <w:bookmarkStart w:id="33"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33"/>
    <w:bookmarkEnd w:id="34"/>
    <w:bookmarkStart w:id="38" w:name="decision-system-architectures-verified"/>
    <w:p>
      <w:pPr>
        <w:pStyle w:val="Heading3"/>
      </w:pPr>
      <w:r>
        <w:t xml:space="preserve">Decision-System Architectures [VERIFIED]</w:t>
      </w:r>
    </w:p>
    <w:bookmarkStart w:id="35"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35"/>
    <w:bookmarkStart w:id="36"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d>
          <m:dPr>
            <m:begChr m:val="("/>
            <m:sepChr m:val=""/>
            <m:endChr m:val=")"/>
            <m:grow/>
          </m:dPr>
          <m:e>
            <m:sSub>
              <m:e>
                <m:r>
                  <m:t>X</m:t>
                </m:r>
              </m:e>
              <m:sub>
                <m:r>
                  <m:t>i</m:t>
                </m:r>
              </m:sub>
            </m:sSub>
            <m:r>
              <m:rPr>
                <m:sty m:val="p"/>
              </m:rPr>
              <m:t>,</m:t>
            </m:r>
            <m:sSubSup>
              <m:e>
                <m:r>
                  <m:t>a</m:t>
                </m:r>
              </m:e>
              <m:sub>
                <m:r>
                  <m:t>i</m:t>
                </m:r>
              </m:sub>
              <m:sup>
                <m:r>
                  <m:rPr>
                    <m:sty m:val="p"/>
                  </m:rPr>
                  <m:t>*</m:t>
                </m:r>
              </m:sup>
            </m:sSubSup>
          </m:e>
        </m:d>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sSub>
                <m:e>
                  <m:r>
                    <m:t>f</m:t>
                  </m:r>
                </m:e>
                <m:sub>
                  <m:r>
                    <m:t>θ</m:t>
                  </m:r>
                </m:sub>
              </m:sSub>
              <m:d>
                <m:dPr>
                  <m:begChr m:val="("/>
                  <m:sepChr m:val=""/>
                  <m:endChr m:val=")"/>
                  <m:grow/>
                </m:dPr>
                <m:e>
                  <m:sSub>
                    <m:e>
                      <m:r>
                        <m:t>X</m:t>
                      </m:r>
                    </m:e>
                    <m:sub>
                      <m:r>
                        <m:t>i</m:t>
                      </m:r>
                    </m:sub>
                  </m:sSub>
                </m:e>
              </m:d>
              <m:r>
                <m:rPr>
                  <m:sty m:val="p"/>
                </m:rPr>
                <m:t>,</m:t>
              </m:r>
              <m:sSubSup>
                <m:e>
                  <m:r>
                    <m:t>a</m:t>
                  </m:r>
                </m:e>
                <m:sub>
                  <m:r>
                    <m:t>i</m:t>
                  </m:r>
                </m:sub>
                <m:sup>
                  <m:r>
                    <m:rPr>
                      <m:sty m:val="p"/>
                    </m:rPr>
                    <m:t>*</m:t>
                  </m:r>
                </m:sup>
              </m:sSubSup>
            </m:e>
          </m:d>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36"/>
    <w:bookmarkStart w:id="37"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37"/>
    <w:bookmarkEnd w:id="38"/>
    <w:bookmarkEnd w:id="39"/>
    <w:bookmarkStart w:id="40"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Hoof, and Meger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40"/>
    <w:bookmarkStart w:id="41"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Harada, and Russell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41"/>
    <w:bookmarkStart w:id="47"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42"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42"/>
    <w:bookmarkStart w:id="43"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J. W.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43"/>
    <w:bookmarkStart w:id="44"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Xu, and Liang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Shamsi, and Marvasti (2024)</w:t>
      </w:r>
      <w:r>
        <w:t xml:space="preserve"> </w:t>
      </w:r>
      <w:r>
        <w:t xml:space="preserve">provided a focused TD3 study on single-asset trading for AMZN and</w:t>
      </w:r>
      <w:r>
        <w:t xml:space="preserve"> </w:t>
      </w:r>
      <w:r>
        <w:t xml:space="preserve">BTC using daily data and a continuous action space in</w:t>
      </w:r>
      <w:r>
        <w:t xml:space="preserve"> </w:t>
      </w:r>
      <m:oMath>
        <m:d>
          <m:dPr>
            <m:begChr m:val="["/>
            <m:sepChr m:val=""/>
            <m:endChr m:val="]"/>
            <m:grow/>
          </m:dPr>
          <m:e>
            <m:r>
              <m:rPr>
                <m:sty m:val="p"/>
              </m:rPr>
              <m:t>−</m:t>
            </m:r>
            <m:r>
              <m:t>1</m:t>
            </m:r>
            <m:r>
              <m:rPr>
                <m:sty m:val="p"/>
              </m:rPr>
              <m:t>,</m:t>
            </m:r>
            <m:r>
              <m:t>1</m:t>
            </m:r>
          </m:e>
        </m:d>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Zohren, and Roberts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44"/>
    <w:bookmarkStart w:id="45"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Do, and Huck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45"/>
    <w:bookmarkStart w:id="46"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Shamsi, and Marvasti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46"/>
    <w:bookmarkEnd w:id="47"/>
    <w:bookmarkStart w:id="48"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48"/>
    <w:bookmarkEnd w:id="49"/>
    <w:bookmarkStart w:id="68"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56"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d>
          <m:dPr>
            <m:begChr m:val="("/>
            <m:sepChr m:val=""/>
            <m:endChr m:val=")"/>
            <m:grow/>
          </m:dPr>
          <m:e>
            <m:r>
              <m:rPr>
                <m:sty m:val="p"/>
                <m:scr m:val="script"/>
              </m:rPr>
              <m:t>S</m:t>
            </m:r>
            <m:r>
              <m:rPr>
                <m:sty m:val="p"/>
              </m:rPr>
              <m:t>,</m:t>
            </m:r>
            <m:r>
              <m:rPr>
                <m:sty m:val="p"/>
                <m:scr m:val="script"/>
              </m:rPr>
              <m:t>A</m:t>
            </m:r>
            <m:r>
              <m:rPr>
                <m:sty m:val="p"/>
              </m:rPr>
              <m:t>,</m:t>
            </m:r>
            <m:r>
              <m:t>P</m:t>
            </m:r>
            <m:r>
              <m:rPr>
                <m:sty m:val="p"/>
              </m:rPr>
              <m:t>,</m:t>
            </m:r>
            <m:r>
              <m:t>R</m:t>
            </m:r>
            <m:r>
              <m:rPr>
                <m:sty m:val="p"/>
              </m:rPr>
              <m:t>,</m:t>
            </m:r>
            <m:r>
              <m:t>γ</m:t>
            </m:r>
          </m:e>
        </m:d>
      </m:oMath>
      <w:r>
        <w:t xml:space="preserve">, where</w:t>
      </w:r>
      <w:r>
        <w:t xml:space="preserve"> </w:t>
      </w:r>
      <m:oMath>
        <m:r>
          <m:rPr>
            <m:sty m:val="p"/>
            <m:scr m:val="script"/>
          </m:rPr>
          <m:t>S</m:t>
        </m:r>
      </m:oMath>
      <w:r>
        <w:t xml:space="preserve"> </w:t>
      </w:r>
      <w:r>
        <w:t xml:space="preserve">is the</w:t>
      </w:r>
      <w:r>
        <w:t xml:space="preserve"> </w:t>
      </w:r>
      <w:r>
        <w:t xml:space="preserve">state space,</w:t>
      </w:r>
      <w:r>
        <w:t xml:space="preserve"> </w:t>
      </w:r>
      <m:oMath>
        <m:r>
          <m:rPr>
            <m:sty m:val="p"/>
            <m:scr m:val="script"/>
          </m:rPr>
          <m:t>A</m:t>
        </m:r>
      </m:oMath>
      <w:r>
        <w:t xml:space="preserve"> </w:t>
      </w:r>
      <w:r>
        <w:t xml:space="preserve">is the action space,</w:t>
      </w:r>
      <w:r>
        <w:t xml:space="preserve"> </w:t>
      </w:r>
      <m:oMath>
        <m:r>
          <m:t>P</m:t>
        </m:r>
        <m:d>
          <m:dPr>
            <m:begChr m:val="("/>
            <m:sepChr m:val=""/>
            <m:endChr m:val=")"/>
            <m:grow/>
          </m:dPr>
          <m:e>
            <m:r>
              <m:t>s</m:t>
            </m:r>
            <m:r>
              <m:rPr>
                <m:sty m:val="p"/>
              </m:rPr>
              <m:t>′</m:t>
            </m:r>
            <m:r>
              <m:rPr>
                <m:sty m:val="p"/>
              </m:rPr>
              <m:t>∣</m:t>
            </m:r>
            <m:r>
              <m:t>s</m:t>
            </m:r>
            <m:r>
              <m:rPr>
                <m:sty m:val="p"/>
              </m:rPr>
              <m:t>,</m:t>
            </m:r>
            <m:r>
              <m:t>a</m:t>
            </m:r>
          </m:e>
        </m:d>
      </m:oMath>
      <w:r>
        <w:t xml:space="preserve"> </w:t>
      </w:r>
      <w:r>
        <w:t xml:space="preserve">is the</w:t>
      </w:r>
      <w:r>
        <w:t xml:space="preserve"> </w:t>
      </w:r>
      <w:r>
        <w:t xml:space="preserve">transition kernel,</w:t>
      </w:r>
      <w:r>
        <w:t xml:space="preserve"> </w:t>
      </w:r>
      <m:oMath>
        <m:r>
          <m:t>R</m:t>
        </m:r>
        <m:d>
          <m:dPr>
            <m:begChr m:val="("/>
            <m:sepChr m:val=""/>
            <m:endChr m:val=")"/>
            <m:grow/>
          </m:dPr>
          <m:e>
            <m:r>
              <m:t>s</m:t>
            </m:r>
            <m:r>
              <m:rPr>
                <m:sty m:val="p"/>
              </m:rPr>
              <m:t>,</m:t>
            </m:r>
            <m:r>
              <m:t>a</m:t>
            </m:r>
            <m:r>
              <m:rPr>
                <m:sty m:val="p"/>
              </m:rPr>
              <m:t>,</m:t>
            </m:r>
            <m:r>
              <m:t>s</m:t>
            </m:r>
            <m:r>
              <m:rPr>
                <m:sty m:val="p"/>
              </m:rPr>
              <m:t>′</m:t>
            </m:r>
          </m:e>
        </m:d>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50"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50"/>
    <w:bookmarkStart w:id="51"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51"/>
    <w:bookmarkStart w:id="52"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d>
          <m:dPr>
            <m:begChr m:val="["/>
            <m:sepChr m:val=""/>
            <m:endChr m:val="]"/>
            <m:grow/>
          </m:dPr>
          <m:e>
            <m:r>
              <m:rPr>
                <m:sty m:val="p"/>
              </m:rPr>
              <m:t>−</m:t>
            </m:r>
            <m:r>
              <m:t>1</m:t>
            </m:r>
            <m:r>
              <m:rPr>
                <m:sty m:val="p"/>
              </m:rPr>
              <m:t>,</m:t>
            </m:r>
            <m:r>
              <m:t>1</m:t>
            </m:r>
          </m:e>
        </m:d>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52"/>
    <w:bookmarkStart w:id="53"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ty m:val="p"/>
            <m:scr m:val="script"/>
          </m:rPr>
          <m:t>S</m:t>
        </m:r>
        <m:r>
          <m:rPr>
            <m:sty m:val="p"/>
          </m:rPr>
          <m:t>→</m:t>
        </m:r>
        <m:r>
          <m:rPr>
            <m:sty m:val="p"/>
            <m:scr m:val="script"/>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53"/>
    <w:bookmarkStart w:id="54"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54"/>
    <w:bookmarkStart w:id="55"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d>
          <m:dPr>
            <m:begChr m:val="("/>
            <m:sepChr m:val=""/>
            <m:endChr m:val=")"/>
            <m:grow/>
          </m:dPr>
          <m:e>
            <m:r>
              <m:t>s</m:t>
            </m:r>
          </m:e>
        </m:d>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d>
            <m:dPr>
              <m:begChr m:val="("/>
              <m:sepChr m:val=""/>
              <m:endChr m:val=")"/>
              <m:grow/>
            </m:dPr>
            <m:e>
              <m:r>
                <m:t>s</m:t>
              </m:r>
            </m:e>
          </m:d>
          <m:r>
            <m:rPr>
              <m:sty m:val="p"/>
            </m:rPr>
            <m:t>=</m:t>
          </m:r>
          <m:sSub>
            <m:e>
              <m:r>
                <m:rPr>
                  <m:sty m:val="p"/>
                  <m:scr m:val="double-struck"/>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d>
          <m:dPr>
            <m:begChr m:val="["/>
            <m:sepChr m:val=""/>
            <m:endChr m:val="]"/>
            <m:grow/>
          </m:dPr>
          <m:e>
            <m:r>
              <m:t>0</m:t>
            </m:r>
            <m:r>
              <m:rPr>
                <m:sty m:val="p"/>
              </m:rPr>
              <m:t>,</m:t>
            </m:r>
            <m:r>
              <m:t>1</m:t>
            </m:r>
          </m:e>
        </m:d>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d>
          <m:dPr>
            <m:begChr m:val="("/>
            <m:sepChr m:val=""/>
            <m:endChr m:val=")"/>
            <m:grow/>
          </m:dPr>
          <m:e>
            <m:r>
              <m:t>s</m:t>
            </m:r>
            <m:r>
              <m:rPr>
                <m:sty m:val="p"/>
              </m:rPr>
              <m:t>,</m:t>
            </m:r>
            <m:r>
              <m:t>a</m:t>
            </m:r>
          </m:e>
        </m:d>
      </m:oMath>
      <w:r>
        <w:t xml:space="preserve"> </w:t>
      </w:r>
      <w:r>
        <w:t xml:space="preserve">extends this to state-action pairs and</w:t>
      </w:r>
      <w:r>
        <w:t xml:space="preserve"> </w:t>
      </w:r>
      <w:r>
        <w:t xml:space="preserve">forms the basis of the critic networks in actor-critic algorithms.</w:t>
      </w:r>
    </w:p>
    <w:bookmarkEnd w:id="55"/>
    <w:bookmarkEnd w:id="56"/>
    <w:bookmarkStart w:id="60" w:name="classifying-rl-algorithms-verified"/>
    <w:p>
      <w:pPr>
        <w:pStyle w:val="Heading2"/>
      </w:pPr>
      <w:r>
        <w:t xml:space="preserve">Classifying RL Algorithms [VERIFIED]</w:t>
      </w:r>
    </w:p>
    <w:bookmarkStart w:id="57"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d>
          <m:dPr>
            <m:begChr m:val="("/>
            <m:sepChr m:val=""/>
            <m:endChr m:val=")"/>
            <m:grow/>
          </m:dPr>
          <m:e>
            <m:r>
              <m:t>s</m:t>
            </m:r>
            <m:r>
              <m:rPr>
                <m:sty m:val="p"/>
              </m:rPr>
              <m:t>′</m:t>
            </m:r>
            <m:r>
              <m:rPr>
                <m:sty m:val="p"/>
              </m:rPr>
              <m:t>|</m:t>
            </m:r>
            <m:r>
              <m:t>s</m:t>
            </m:r>
            <m:r>
              <m:rPr>
                <m:sty m:val="p"/>
              </m:rPr>
              <m:t>,</m:t>
            </m:r>
            <m:r>
              <m:t>a</m:t>
            </m:r>
          </m:e>
        </m:d>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57"/>
    <w:bookmarkStart w:id="58"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d>
          <m:dPr>
            <m:begChr m:val="("/>
            <m:sepChr m:val=""/>
            <m:endChr m:val=")"/>
            <m:grow/>
          </m:dPr>
          <m:e>
            <m:r>
              <m:t>s</m:t>
            </m:r>
            <m:r>
              <m:rPr>
                <m:sty m:val="p"/>
              </m:rPr>
              <m:t>,</m:t>
            </m:r>
            <m:r>
              <m:t>a</m:t>
            </m:r>
          </m:e>
        </m:d>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ty m:val="p"/>
              <m:scr m:val="double-struck"/>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d>
          <m:dPr>
            <m:begChr m:val="("/>
            <m:sepChr m:val=""/>
            <m:endChr m:val=")"/>
            <m:grow/>
          </m:dPr>
          <m:e>
            <m:r>
              <m:t>s</m:t>
            </m:r>
            <m:r>
              <m:rPr>
                <m:sty m:val="p"/>
              </m:rPr>
              <m:t>,</m:t>
            </m:r>
            <m:r>
              <m:t>a</m:t>
            </m:r>
          </m:e>
        </m:d>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58"/>
    <w:bookmarkStart w:id="59"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d>
            <m:dPr>
              <m:begChr m:val="("/>
              <m:sepChr m:val=""/>
              <m:endChr m:val=")"/>
              <m:grow/>
            </m:dPr>
            <m:e>
              <m:sSub>
                <m:e>
                  <m:r>
                    <m:t>s</m:t>
                  </m:r>
                </m:e>
                <m:sub>
                  <m:r>
                    <m:t>t</m:t>
                  </m:r>
                </m:sub>
              </m:sSub>
              <m:r>
                <m:rPr>
                  <m:sty m:val="p"/>
                </m:rPr>
                <m:t>,</m:t>
              </m:r>
              <m:sSub>
                <m:e>
                  <m:r>
                    <m:t>a</m:t>
                  </m:r>
                </m:e>
                <m:sub>
                  <m:r>
                    <m:t>t</m:t>
                  </m:r>
                </m:sub>
              </m:sSub>
            </m:e>
          </m:d>
          <m:r>
            <m:rPr>
              <m:sty m:val="p"/>
            </m:rPr>
            <m:t>←</m:t>
          </m:r>
          <m:r>
            <m:t>Q</m:t>
          </m:r>
          <m:d>
            <m:dPr>
              <m:begChr m:val="("/>
              <m:sepChr m:val=""/>
              <m:endChr m:val=")"/>
              <m:grow/>
            </m:dPr>
            <m:e>
              <m:sSub>
                <m:e>
                  <m:r>
                    <m:t>s</m:t>
                  </m:r>
                </m:e>
                <m:sub>
                  <m:r>
                    <m:t>t</m:t>
                  </m:r>
                </m:sub>
              </m:sSub>
              <m:r>
                <m:rPr>
                  <m:sty m:val="p"/>
                </m:rPr>
                <m:t>,</m:t>
              </m:r>
              <m:sSub>
                <m:e>
                  <m:r>
                    <m:t>a</m:t>
                  </m:r>
                </m:e>
                <m:sub>
                  <m:r>
                    <m:t>t</m:t>
                  </m:r>
                </m:sub>
              </m:sSub>
            </m:e>
          </m:d>
          <m:r>
            <m:rPr>
              <m:sty m:val="p"/>
            </m:rPr>
            <m:t>+</m:t>
          </m:r>
          <m:r>
            <m:t>α</m:t>
          </m:r>
          <m:d>
            <m:dPr>
              <m:begChr m:val="["/>
              <m:sepChr m:val=""/>
              <m:endChr m:val="]"/>
              <m:grow/>
            </m:dPr>
            <m:e>
              <m:sSub>
                <m:e>
                  <m:r>
                    <m:t>r</m:t>
                  </m:r>
                </m:e>
                <m:sub>
                  <m:r>
                    <m:t>t</m:t>
                  </m:r>
                </m:sub>
              </m:sSub>
              <m:r>
                <m:rPr>
                  <m:sty m:val="p"/>
                </m:rPr>
                <m:t>+</m:t>
              </m:r>
              <m:r>
                <m:t>γ</m:t>
              </m:r>
              <m:r>
                <m:t>Q</m:t>
              </m:r>
              <m:d>
                <m:dPr>
                  <m:begChr m:val="("/>
                  <m:sepChr m:val=""/>
                  <m:endChr m:val=")"/>
                  <m:grow/>
                </m:dPr>
                <m:e>
                  <m:sSub>
                    <m:e>
                      <m:r>
                        <m:t>s</m:t>
                      </m:r>
                    </m:e>
                    <m:sub>
                      <m:r>
                        <m:t>t</m:t>
                      </m:r>
                      <m:r>
                        <m:rPr>
                          <m:sty m:val="p"/>
                        </m:rPr>
                        <m:t>+</m:t>
                      </m:r>
                      <m:r>
                        <m:t>1</m:t>
                      </m:r>
                    </m:sub>
                  </m:sSub>
                  <m:r>
                    <m:rPr>
                      <m:sty m:val="p"/>
                    </m:rPr>
                    <m:t>,</m:t>
                  </m:r>
                  <m:sSub>
                    <m:e>
                      <m:r>
                        <m:t>a</m:t>
                      </m:r>
                    </m:e>
                    <m:sub>
                      <m:r>
                        <m:t>t</m:t>
                      </m:r>
                      <m:r>
                        <m:rPr>
                          <m:sty m:val="p"/>
                        </m:rPr>
                        <m:t>+</m:t>
                      </m:r>
                      <m:r>
                        <m:t>1</m:t>
                      </m:r>
                    </m:sub>
                  </m:sSub>
                </m:e>
              </m:d>
              <m:r>
                <m:rPr>
                  <m:sty m:val="p"/>
                </m:rPr>
                <m:t>−</m:t>
              </m:r>
              <m:r>
                <m:t>Q</m:t>
              </m:r>
              <m:d>
                <m:dPr>
                  <m:begChr m:val="("/>
                  <m:sepChr m:val=""/>
                  <m:endChr m:val=")"/>
                  <m:grow/>
                </m:dPr>
                <m:e>
                  <m:sSub>
                    <m:e>
                      <m:r>
                        <m:t>s</m:t>
                      </m:r>
                    </m:e>
                    <m:sub>
                      <m:r>
                        <m:t>t</m:t>
                      </m:r>
                    </m:sub>
                  </m:sSub>
                  <m:r>
                    <m:rPr>
                      <m:sty m:val="p"/>
                    </m:rPr>
                    <m:t>,</m:t>
                  </m:r>
                  <m:sSub>
                    <m:e>
                      <m:r>
                        <m:t>a</m:t>
                      </m:r>
                    </m:e>
                    <m:sub>
                      <m:r>
                        <m:t>t</m:t>
                      </m:r>
                    </m:sub>
                  </m:sSub>
                </m:e>
              </m:d>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d>
            <m:dPr>
              <m:begChr m:val="("/>
              <m:sepChr m:val=""/>
              <m:endChr m:val=")"/>
              <m:grow/>
            </m:dPr>
            <m:e>
              <m:sSub>
                <m:e>
                  <m:r>
                    <m:t>s</m:t>
                  </m:r>
                </m:e>
                <m:sub>
                  <m:r>
                    <m:t>t</m:t>
                  </m:r>
                </m:sub>
              </m:sSub>
              <m:r>
                <m:rPr>
                  <m:sty m:val="p"/>
                </m:rPr>
                <m:t>,</m:t>
              </m:r>
              <m:sSub>
                <m:e>
                  <m:r>
                    <m:t>a</m:t>
                  </m:r>
                </m:e>
                <m:sub>
                  <m:r>
                    <m:t>t</m:t>
                  </m:r>
                </m:sub>
              </m:sSub>
            </m:e>
          </m:d>
          <m:r>
            <m:rPr>
              <m:sty m:val="p"/>
            </m:rPr>
            <m:t>←</m:t>
          </m:r>
          <m:r>
            <m:t>Q</m:t>
          </m:r>
          <m:d>
            <m:dPr>
              <m:begChr m:val="("/>
              <m:sepChr m:val=""/>
              <m:endChr m:val=")"/>
              <m:grow/>
            </m:dPr>
            <m:e>
              <m:sSub>
                <m:e>
                  <m:r>
                    <m:t>s</m:t>
                  </m:r>
                </m:e>
                <m:sub>
                  <m:r>
                    <m:t>t</m:t>
                  </m:r>
                </m:sub>
              </m:sSub>
              <m:r>
                <m:rPr>
                  <m:sty m:val="p"/>
                </m:rPr>
                <m:t>,</m:t>
              </m:r>
              <m:sSub>
                <m:e>
                  <m:r>
                    <m:t>a</m:t>
                  </m:r>
                </m:e>
                <m:sub>
                  <m:r>
                    <m:t>t</m:t>
                  </m:r>
                </m:sub>
              </m:sSub>
            </m:e>
          </m:d>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d>
                <m:dPr>
                  <m:begChr m:val="("/>
                  <m:sepChr m:val=""/>
                  <m:endChr m:val=")"/>
                  <m:grow/>
                </m:dPr>
                <m:e>
                  <m:sSub>
                    <m:e>
                      <m:r>
                        <m:t>s</m:t>
                      </m:r>
                    </m:e>
                    <m:sub>
                      <m:r>
                        <m:t>t</m:t>
                      </m:r>
                      <m:r>
                        <m:rPr>
                          <m:sty m:val="p"/>
                        </m:rPr>
                        <m:t>+</m:t>
                      </m:r>
                      <m:r>
                        <m:t>1</m:t>
                      </m:r>
                    </m:sub>
                  </m:sSub>
                  <m:r>
                    <m:rPr>
                      <m:sty m:val="p"/>
                    </m:rPr>
                    <m:t>,</m:t>
                  </m:r>
                  <m:r>
                    <m:t>a</m:t>
                  </m:r>
                </m:e>
              </m:d>
              <m:r>
                <m:rPr>
                  <m:sty m:val="p"/>
                </m:rPr>
                <m:t>−</m:t>
              </m:r>
              <m:r>
                <m:t>Q</m:t>
              </m:r>
              <m:d>
                <m:dPr>
                  <m:begChr m:val="("/>
                  <m:sepChr m:val=""/>
                  <m:endChr m:val=")"/>
                  <m:grow/>
                </m:dPr>
                <m:e>
                  <m:sSub>
                    <m:e>
                      <m:r>
                        <m:t>s</m:t>
                      </m:r>
                    </m:e>
                    <m:sub>
                      <m:r>
                        <m:t>t</m:t>
                      </m:r>
                    </m:sub>
                  </m:sSub>
                  <m:r>
                    <m:rPr>
                      <m:sty m:val="p"/>
                    </m:rPr>
                    <m:t>,</m:t>
                  </m:r>
                  <m:sSub>
                    <m:e>
                      <m:r>
                        <m:t>a</m:t>
                      </m:r>
                    </m:e>
                    <m:sub>
                      <m:r>
                        <m:t>t</m:t>
                      </m:r>
                    </m:sub>
                  </m:sSub>
                </m:e>
              </m:d>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59"/>
    <w:bookmarkEnd w:id="60"/>
    <w:bookmarkStart w:id="67"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61"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d>
          <m:dPr>
            <m:begChr m:val="["/>
            <m:sepChr m:val=""/>
            <m:endChr m:val="]"/>
            <m:grow/>
          </m:dPr>
          <m:e>
            <m:r>
              <m:rPr>
                <m:sty m:val="p"/>
              </m:rPr>
              <m:t>−</m:t>
            </m:r>
            <m:r>
              <m:t>1</m:t>
            </m:r>
            <m:r>
              <m:rPr>
                <m:sty m:val="p"/>
              </m:rPr>
              <m:t>,</m:t>
            </m:r>
            <m:r>
              <m:t>1</m:t>
            </m:r>
          </m:e>
        </m:d>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61"/>
    <w:bookmarkStart w:id="62"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d>
            <m:dPr>
              <m:begChr m:val="("/>
              <m:sepChr m:val=""/>
              <m:endChr m:val=")"/>
              <m:grow/>
            </m:dPr>
            <m:e>
              <m:r>
                <m:t>θ</m:t>
              </m:r>
            </m:e>
          </m:d>
          <m:r>
            <m:rPr>
              <m:sty m:val="p"/>
            </m:rPr>
            <m:t>=</m:t>
          </m:r>
          <m:sSub>
            <m:e>
              <m:r>
                <m:rPr>
                  <m:sty m:val="p"/>
                  <m:scr m:val="double-struck"/>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d>
                <m:dPr>
                  <m:begChr m:val="("/>
                  <m:sepChr m:val=""/>
                  <m:endChr m:val=")"/>
                  <m:grow/>
                </m:dPr>
                <m:e>
                  <m:sSub>
                    <m:e>
                      <m:r>
                        <m:t>a</m:t>
                      </m:r>
                    </m:e>
                    <m:sub>
                      <m:r>
                        <m:t>t</m:t>
                      </m:r>
                    </m:sub>
                  </m:sSub>
                  <m:r>
                    <m:rPr>
                      <m:sty m:val="p"/>
                    </m:rPr>
                    <m:t>|</m:t>
                  </m:r>
                  <m:sSub>
                    <m:e>
                      <m:r>
                        <m:t>s</m:t>
                      </m:r>
                    </m:e>
                    <m:sub>
                      <m:r>
                        <m:t>t</m:t>
                      </m:r>
                    </m:sub>
                  </m:sSub>
                </m:e>
              </m:d>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d>
          <m:dPr>
            <m:begChr m:val="("/>
            <m:sepChr m:val=""/>
            <m:endChr m:val=")"/>
            <m:grow/>
          </m:dPr>
          <m:e>
            <m:sSub>
              <m:e>
                <m:r>
                  <m:t>s</m:t>
                </m:r>
              </m:e>
              <m:sub>
                <m:r>
                  <m:t>t</m:t>
                </m:r>
              </m:sub>
            </m:sSub>
            <m:r>
              <m:rPr>
                <m:sty m:val="p"/>
              </m:rPr>
              <m:t>,</m:t>
            </m:r>
            <m:sSub>
              <m:e>
                <m:r>
                  <m:t>a</m:t>
                </m:r>
              </m:e>
              <m:sub>
                <m:r>
                  <m:t>t</m:t>
                </m:r>
              </m:sub>
            </m:sSub>
          </m:e>
        </m:d>
        <m:r>
          <m:rPr>
            <m:sty m:val="p"/>
          </m:rPr>
          <m:t>=</m:t>
        </m:r>
        <m:r>
          <m:t>Q</m:t>
        </m:r>
        <m:d>
          <m:dPr>
            <m:begChr m:val="("/>
            <m:sepChr m:val=""/>
            <m:endChr m:val=")"/>
            <m:grow/>
          </m:dPr>
          <m:e>
            <m:sSub>
              <m:e>
                <m:r>
                  <m:t>s</m:t>
                </m:r>
              </m:e>
              <m:sub>
                <m:r>
                  <m:t>t</m:t>
                </m:r>
              </m:sub>
            </m:sSub>
            <m:r>
              <m:rPr>
                <m:sty m:val="p"/>
              </m:rPr>
              <m:t>,</m:t>
            </m:r>
            <m:sSub>
              <m:e>
                <m:r>
                  <m:t>a</m:t>
                </m:r>
              </m:e>
              <m:sub>
                <m:r>
                  <m:t>t</m:t>
                </m:r>
              </m:sub>
            </m:sSub>
          </m:e>
        </m:d>
        <m:r>
          <m:rPr>
            <m:sty m:val="p"/>
          </m:rPr>
          <m:t>−</m:t>
        </m:r>
        <m:r>
          <m:t>V</m:t>
        </m:r>
        <m:d>
          <m:dPr>
            <m:begChr m:val="("/>
            <m:sepChr m:val=""/>
            <m:endChr m:val=")"/>
            <m:grow/>
          </m:dPr>
          <m:e>
            <m:sSub>
              <m:e>
                <m:r>
                  <m:t>s</m:t>
                </m:r>
              </m:e>
              <m:sub>
                <m:r>
                  <m:t>t</m:t>
                </m:r>
              </m:sub>
            </m:sSub>
          </m:e>
        </m:d>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62"/>
    <w:bookmarkStart w:id="63"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d>
          <m:dPr>
            <m:begChr m:val="("/>
            <m:sepChr m:val=""/>
            <m:endChr m:val=")"/>
            <m:grow/>
          </m:dPr>
          <m:e>
            <m:r>
              <m:t>s</m:t>
            </m:r>
          </m:e>
        </m:d>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d>
            <m:dPr>
              <m:begChr m:val="("/>
              <m:sepChr m:val=""/>
              <m:endChr m:val=")"/>
              <m:grow/>
            </m:dPr>
            <m:e>
              <m:r>
                <m:t>θ</m:t>
              </m:r>
            </m:e>
          </m:d>
          <m:r>
            <m:rPr>
              <m:sty m:val="p"/>
            </m:rPr>
            <m:t>=</m:t>
          </m:r>
          <m:sSub>
            <m:e>
              <m:r>
                <m:rPr>
                  <m:sty m:val="p"/>
                  <m:scr m:val="double-struck"/>
                </m:rPr>
                <m:t>E</m:t>
              </m:r>
            </m:e>
            <m:sub>
              <m:r>
                <m:t>s</m:t>
              </m:r>
            </m:sub>
          </m:sSub>
          <m:d>
            <m:dPr>
              <m:begChr m:val="["/>
              <m:sepChr m:val=""/>
              <m:endChr m:val="]"/>
              <m:grow/>
            </m:dPr>
            <m:e>
              <m:sSub>
                <m:e>
                  <m:r>
                    <m:rPr>
                      <m:sty m:val="p"/>
                    </m:rPr>
                    <m:t>∇</m:t>
                  </m:r>
                </m:e>
                <m:sub>
                  <m:r>
                    <m:t>a</m:t>
                  </m:r>
                </m:sub>
              </m:sSub>
              <m:sSub>
                <m:e>
                  <m:r>
                    <m:t>Q</m:t>
                  </m:r>
                </m:e>
                <m:sub>
                  <m:r>
                    <m:t>ϕ</m:t>
                  </m:r>
                </m:sub>
              </m:sSub>
              <m:d>
                <m:dPr>
                  <m:begChr m:val="("/>
                  <m:sepChr m:val=""/>
                  <m:endChr m:val=")"/>
                  <m:grow/>
                </m:dPr>
                <m:e>
                  <m:r>
                    <m:t>s</m:t>
                  </m:r>
                  <m:r>
                    <m:rPr>
                      <m:sty m:val="p"/>
                    </m:rPr>
                    <m:t>,</m:t>
                  </m:r>
                  <m:r>
                    <m:t>a</m:t>
                  </m:r>
                </m:e>
              </m:d>
              <m:sSub>
                <m:e>
                  <m:r>
                    <m:rPr>
                      <m:sty m:val="p"/>
                    </m:rPr>
                    <m:t>|</m:t>
                  </m:r>
                </m:e>
                <m:sub>
                  <m:r>
                    <m:t>a</m:t>
                  </m:r>
                  <m:r>
                    <m:rPr>
                      <m:sty m:val="p"/>
                    </m:rPr>
                    <m:t>=</m:t>
                  </m:r>
                  <m:sSub>
                    <m:e>
                      <m:r>
                        <m:t>μ</m:t>
                      </m:r>
                    </m:e>
                    <m:sub>
                      <m:r>
                        <m:t>θ</m:t>
                      </m:r>
                    </m:sub>
                  </m:sSub>
                  <m:d>
                    <m:dPr>
                      <m:begChr m:val="("/>
                      <m:sepChr m:val=""/>
                      <m:endChr m:val=")"/>
                      <m:grow/>
                    </m:dPr>
                    <m:e>
                      <m:r>
                        <m:t>s</m:t>
                      </m:r>
                    </m:e>
                  </m:d>
                </m:sub>
              </m:sSub>
              <m:r>
                <m:rPr>
                  <m:sty m:val="p"/>
                </m:rPr>
                <m:t>⋅</m:t>
              </m:r>
              <m:sSub>
                <m:e>
                  <m:r>
                    <m:rPr>
                      <m:sty m:val="p"/>
                    </m:rPr>
                    <m:t>∇</m:t>
                  </m:r>
                </m:e>
                <m:sub>
                  <m:r>
                    <m:t>θ</m:t>
                  </m:r>
                </m:sub>
              </m:sSub>
              <m:sSub>
                <m:e>
                  <m:r>
                    <m:t>μ</m:t>
                  </m:r>
                </m:e>
                <m:sub>
                  <m:r>
                    <m:t>θ</m:t>
                  </m:r>
                </m:sub>
              </m:sSub>
              <m:d>
                <m:dPr>
                  <m:begChr m:val="("/>
                  <m:sepChr m:val=""/>
                  <m:endChr m:val=")"/>
                  <m:grow/>
                </m:dPr>
                <m:e>
                  <m:r>
                    <m:t>s</m:t>
                  </m:r>
                </m:e>
              </m:d>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63"/>
    <w:bookmarkStart w:id="64"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d>
            <m:dPr>
              <m:begChr m:val="("/>
              <m:sepChr m:val=""/>
              <m:endChr m:val=")"/>
              <m:grow/>
            </m:dPr>
            <m:e>
              <m:r>
                <m:t>θ</m:t>
              </m:r>
            </m:e>
          </m:d>
          <m:r>
            <m:rPr>
              <m:sty m:val="p"/>
            </m:rPr>
            <m:t>=</m:t>
          </m:r>
          <m:sSub>
            <m:e>
              <m:r>
                <m:rPr>
                  <m:sty m:val="p"/>
                  <m:scr m:val="double-struck"/>
                </m:rPr>
                <m:t>E</m:t>
              </m:r>
            </m:e>
            <m:sub>
              <m:r>
                <m:t>t</m:t>
              </m:r>
            </m:sub>
          </m:sSub>
          <m:d>
            <m:dPr>
              <m:begChr m:val="["/>
              <m:sepChr m:val=""/>
              <m:endChr m:val="]"/>
              <m:grow/>
            </m:dPr>
            <m:e>
              <m:r>
                <m:rPr>
                  <m:sty m:val="p"/>
                </m:rPr>
                <m:t>min</m:t>
              </m:r>
              <m:d>
                <m:dPr>
                  <m:begChr m:val="("/>
                  <m:sepChr m:val=""/>
                  <m:endChr m:val=")"/>
                  <m:grow/>
                </m:dPr>
                <m:e>
                  <m:sSub>
                    <m:e>
                      <m:r>
                        <m:t>r</m:t>
                      </m:r>
                    </m:e>
                    <m:sub>
                      <m:r>
                        <m:t>t</m:t>
                      </m:r>
                    </m:sub>
                  </m:sSub>
                  <m:d>
                    <m:dPr>
                      <m:begChr m:val="("/>
                      <m:sepChr m:val=""/>
                      <m:endChr m:val=")"/>
                      <m:grow/>
                    </m:dPr>
                    <m:e>
                      <m:r>
                        <m:t>θ</m:t>
                      </m:r>
                    </m:e>
                  </m:d>
                  <m:sSub>
                    <m:e>
                      <m:acc>
                        <m:accPr>
                          <m:chr m:val="̂"/>
                        </m:accPr>
                        <m:e>
                          <m:r>
                            <m:t>A</m:t>
                          </m:r>
                        </m:e>
                      </m:acc>
                    </m:e>
                    <m:sub>
                      <m:r>
                        <m:t>t</m:t>
                      </m:r>
                    </m:sub>
                  </m:sSub>
                  <m:r>
                    <m:rPr>
                      <m:sty m:val="p"/>
                    </m:rPr>
                    <m:t>,</m:t>
                  </m:r>
                  <m:r>
                    <m:rPr>
                      <m:nor/>
                      <m:sty m:val="p"/>
                    </m:rPr>
                    <m:t>clip</m:t>
                  </m:r>
                  <m:d>
                    <m:dPr>
                      <m:begChr m:val="("/>
                      <m:sepChr m:val=""/>
                      <m:endChr m:val=")"/>
                      <m:grow/>
                    </m:dPr>
                    <m:e>
                      <m:sSub>
                        <m:e>
                          <m:r>
                            <m:t>r</m:t>
                          </m:r>
                        </m:e>
                        <m:sub>
                          <m:r>
                            <m:t>t</m:t>
                          </m:r>
                        </m:sub>
                      </m:sSub>
                      <m:d>
                        <m:dPr>
                          <m:begChr m:val="("/>
                          <m:sepChr m:val=""/>
                          <m:endChr m:val=")"/>
                          <m:grow/>
                        </m:dPr>
                        <m:e>
                          <m:r>
                            <m:t>θ</m:t>
                          </m:r>
                        </m:e>
                      </m:d>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d>
          <m:dPr>
            <m:begChr m:val="("/>
            <m:sepChr m:val=""/>
            <m:endChr m:val=")"/>
            <m:grow/>
          </m:dPr>
          <m:e>
            <m:r>
              <m:t>θ</m:t>
            </m:r>
          </m:e>
        </m:d>
        <m:r>
          <m:rPr>
            <m:sty m:val="p"/>
          </m:rPr>
          <m:t>=</m:t>
        </m:r>
        <m:f>
          <m:fPr>
            <m:type m:val="bar"/>
          </m:fPr>
          <m:num>
            <m:sSub>
              <m:e>
                <m:r>
                  <m:t>π</m:t>
                </m:r>
              </m:e>
              <m:sub>
                <m:r>
                  <m:t>θ</m:t>
                </m:r>
              </m:sub>
            </m:sSub>
            <m:d>
              <m:dPr>
                <m:begChr m:val="("/>
                <m:sepChr m:val=""/>
                <m:endChr m:val=")"/>
                <m:grow/>
              </m:dPr>
              <m:e>
                <m:sSub>
                  <m:e>
                    <m:r>
                      <m:t>a</m:t>
                    </m:r>
                  </m:e>
                  <m:sub>
                    <m:r>
                      <m:t>t</m:t>
                    </m:r>
                  </m:sub>
                </m:sSub>
                <m:r>
                  <m:rPr>
                    <m:sty m:val="p"/>
                  </m:rPr>
                  <m:t>|</m:t>
                </m:r>
                <m:sSub>
                  <m:e>
                    <m:r>
                      <m:t>s</m:t>
                    </m:r>
                  </m:e>
                  <m:sub>
                    <m:r>
                      <m:t>t</m:t>
                    </m:r>
                  </m:sub>
                </m:sSub>
              </m:e>
            </m:d>
          </m:num>
          <m:den>
            <m:sSub>
              <m:e>
                <m:r>
                  <m:t>π</m:t>
                </m:r>
              </m:e>
              <m:sub>
                <m:sSub>
                  <m:e>
                    <m:r>
                      <m:t>θ</m:t>
                    </m:r>
                  </m:e>
                  <m:sub>
                    <m:r>
                      <m:t>o</m:t>
                    </m:r>
                    <m:r>
                      <m:t>l</m:t>
                    </m:r>
                    <m:r>
                      <m:t>d</m:t>
                    </m:r>
                  </m:sub>
                </m:sSub>
              </m:sub>
            </m:sSub>
            <m:d>
              <m:dPr>
                <m:begChr m:val="("/>
                <m:sepChr m:val=""/>
                <m:endChr m:val=")"/>
                <m:grow/>
              </m:dPr>
              <m:e>
                <m:sSub>
                  <m:e>
                    <m:r>
                      <m:t>a</m:t>
                    </m:r>
                  </m:e>
                  <m:sub>
                    <m:r>
                      <m:t>t</m:t>
                    </m:r>
                  </m:sub>
                </m:sSub>
                <m:r>
                  <m:rPr>
                    <m:sty m:val="p"/>
                  </m:rPr>
                  <m:t>|</m:t>
                </m:r>
                <m:sSub>
                  <m:e>
                    <m:r>
                      <m:t>s</m:t>
                    </m:r>
                  </m:e>
                  <m:sub>
                    <m:r>
                      <m:t>t</m:t>
                    </m:r>
                  </m:sub>
                </m:sSub>
              </m:e>
            </m:d>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d>
            <m:dPr>
              <m:begChr m:val="("/>
              <m:sepChr m:val=""/>
              <m:endChr m:val=")"/>
              <m:grow/>
            </m:dPr>
            <m:e>
              <m:r>
                <m:t>θ</m:t>
              </m:r>
            </m:e>
          </m:d>
          <m:r>
            <m:rPr>
              <m:sty m:val="p"/>
            </m:rPr>
            <m:t>=</m:t>
          </m:r>
          <m:sSup>
            <m:e>
              <m:r>
                <m:t>L</m:t>
              </m:r>
            </m:e>
            <m:sup>
              <m:r>
                <m:t>C</m:t>
              </m:r>
              <m:r>
                <m:t>L</m:t>
              </m:r>
              <m:r>
                <m:t>I</m:t>
              </m:r>
              <m:r>
                <m:t>P</m:t>
              </m:r>
            </m:sup>
          </m:sSup>
          <m:d>
            <m:dPr>
              <m:begChr m:val="("/>
              <m:sepChr m:val=""/>
              <m:endChr m:val=")"/>
              <m:grow/>
            </m:dPr>
            <m:e>
              <m:r>
                <m:t>θ</m:t>
              </m:r>
            </m:e>
          </m:d>
          <m:r>
            <m:rPr>
              <m:sty m:val="p"/>
            </m:rPr>
            <m:t>−</m:t>
          </m:r>
          <m:sSub>
            <m:e>
              <m:r>
                <m:t>c</m:t>
              </m:r>
            </m:e>
            <m:sub>
              <m:r>
                <m:t>1</m:t>
              </m:r>
            </m:sub>
          </m:sSub>
          <m:r>
            <m:rPr>
              <m:sty m:val="p"/>
              <m:scr m:val="script"/>
            </m:rPr>
            <m:t>H</m:t>
          </m:r>
          <m:d>
            <m:dPr>
              <m:begChr m:val="("/>
              <m:sepChr m:val=""/>
              <m:endChr m:val=")"/>
              <m:grow/>
            </m:dPr>
            <m:e>
              <m:sSub>
                <m:e>
                  <m:r>
                    <m:t>π</m:t>
                  </m:r>
                </m:e>
                <m:sub>
                  <m:r>
                    <m:t>θ</m:t>
                  </m:r>
                </m:sub>
              </m:sSub>
            </m:e>
          </m:d>
        </m:oMath>
      </m:oMathPara>
    </w:p>
    <w:p>
      <w:pPr>
        <w:pStyle w:val="FirstParagraph"/>
      </w:pPr>
      <w:r>
        <w:t xml:space="preserve">where</w:t>
      </w:r>
      <w:r>
        <w:t xml:space="preserve"> </w:t>
      </w:r>
      <m:oMath>
        <m:r>
          <m:rPr>
            <m:sty m:val="p"/>
            <m:scr m:val="script"/>
          </m:rPr>
          <m:t>H</m:t>
        </m:r>
        <m:d>
          <m:dPr>
            <m:begChr m:val="("/>
            <m:sepChr m:val=""/>
            <m:endChr m:val=")"/>
            <m:grow/>
          </m:dPr>
          <m:e>
            <m:sSub>
              <m:e>
                <m:r>
                  <m:t>π</m:t>
                </m:r>
              </m:e>
              <m:sub>
                <m:r>
                  <m:t>θ</m:t>
                </m:r>
              </m:sub>
            </m:sSub>
          </m:e>
        </m:d>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64"/>
    <w:bookmarkStart w:id="65" w:name="X1b27b3689089bb4b56aaacfaf3296224b4ffdcb"/>
    <w:p>
      <w:pPr>
        <w:pStyle w:val="Heading3"/>
      </w:pPr>
      <w:r>
        <w:t xml:space="preserve">TD3: Addressing the Instability of Deterministic Actor-Critic Methods [VERIFIED]</w:t>
      </w:r>
    </w:p>
    <w:p>
      <w:pPr>
        <w:pStyle w:val="FirstParagraph"/>
      </w:pPr>
      <w:r>
        <w:t xml:space="preserve">Fujimoto, Hoof, and Meger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
                <m:e>
                  <m:r>
                    <m:t>ϕ</m:t>
                  </m:r>
                </m:e>
                <m:sub>
                  <m:r>
                    <m:t>i</m:t>
                  </m:r>
                </m:sub>
              </m:sSub>
              <m:r>
                <m:rPr>
                  <m:sty m:val="p"/>
                </m:rPr>
                <m:t>′</m:t>
              </m:r>
            </m:sub>
          </m:sSub>
          <m:d>
            <m:dPr>
              <m:begChr m:val="("/>
              <m:sepChr m:val=""/>
              <m:endChr m:val=")"/>
              <m:grow/>
            </m:dPr>
            <m:e>
              <m:r>
                <m:t>s</m:t>
              </m:r>
              <m:r>
                <m:rPr>
                  <m:sty m:val="p"/>
                </m:rPr>
                <m:t>′</m:t>
              </m:r>
              <m:r>
                <m:rPr>
                  <m:sty m:val="p"/>
                </m:rPr>
                <m:t>,</m:t>
              </m:r>
              <m:acc>
                <m:accPr>
                  <m:chr m:val="̃"/>
                </m:accPr>
                <m:e>
                  <m:r>
                    <m:t>a</m:t>
                  </m:r>
                </m:e>
              </m:acc>
              <m:r>
                <m:rPr>
                  <m:sty m:val="p"/>
                </m:rPr>
                <m:t>′</m:t>
              </m:r>
            </m:e>
          </m:d>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Guez, and Silver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acc>
          <m:accPr>
            <m:chr m:val="̃"/>
          </m:accPr>
          <m:e>
            <m:r>
              <m:t>a</m:t>
            </m:r>
          </m:e>
        </m:acc>
        <m:r>
          <m:rPr>
            <m:sty m:val="p"/>
          </m:rPr>
          <m:t>′</m:t>
        </m:r>
        <m:r>
          <m:rPr>
            <m:sty m:val="p"/>
          </m:rPr>
          <m:t>=</m:t>
        </m:r>
        <m:sSub>
          <m:e>
            <m:r>
              <m:t>μ</m:t>
            </m:r>
          </m:e>
          <m:sub>
            <m:r>
              <m:t>θ</m:t>
            </m:r>
            <m:r>
              <m:rPr>
                <m:sty m:val="p"/>
              </m:rPr>
              <m:t>′</m:t>
            </m:r>
          </m:sub>
        </m:sSub>
        <m:d>
          <m:dPr>
            <m:begChr m:val="("/>
            <m:sepChr m:val=""/>
            <m:endChr m:val=")"/>
            <m:grow/>
          </m:dPr>
          <m:e>
            <m:r>
              <m:t>s</m:t>
            </m:r>
            <m:r>
              <m:rPr>
                <m:sty m:val="p"/>
              </m:rPr>
              <m:t>′</m:t>
            </m:r>
          </m:e>
        </m:d>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d>
          <m:dPr>
            <m:begChr m:val="["/>
            <m:sepChr m:val=""/>
            <m:endChr m:val="]"/>
            <m:grow/>
          </m:dPr>
          <m:e>
            <m:r>
              <m:rPr>
                <m:sty m:val="p"/>
              </m:rPr>
              <m:t>−</m:t>
            </m:r>
            <m:r>
              <m:t>1</m:t>
            </m:r>
            <m:r>
              <m:rPr>
                <m:sty m:val="p"/>
              </m:rPr>
              <m:t>,</m:t>
            </m:r>
            <m:r>
              <m:t>1</m:t>
            </m:r>
          </m:e>
        </m:d>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65"/>
    <w:bookmarkStart w:id="66"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d>
          <m:dPr>
            <m:begChr m:val="("/>
            <m:sepChr m:val=""/>
            <m:endChr m:val=")"/>
            <m:grow/>
          </m:dPr>
          <m:e>
            <m:r>
              <m:t>s</m:t>
            </m:r>
          </m:e>
        </m:d>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d>
          <m:dPr>
            <m:begChr m:val="("/>
            <m:sepChr m:val=""/>
            <m:endChr m:val=")"/>
            <m:grow/>
          </m:dPr>
          <m:e>
            <m:r>
              <m:t>s</m:t>
            </m:r>
          </m:e>
        </m:d>
        <m:r>
          <m:rPr>
            <m:sty m:val="p"/>
          </m:rPr>
          <m:t>+</m:t>
        </m:r>
        <m:r>
          <m:t>ϵ</m:t>
        </m:r>
      </m:oMath>
      <w:r>
        <w:t xml:space="preserve">, with</w:t>
      </w:r>
      <w:r>
        <w:t xml:space="preserve"> </w:t>
      </w:r>
      <m:oMath>
        <m:r>
          <m:t>ϵ</m:t>
        </m:r>
        <m:r>
          <m:rPr>
            <m:sty m:val="p"/>
          </m:rPr>
          <m:t>∼</m:t>
        </m:r>
        <m:r>
          <m:rPr>
            <m:sty m:val="p"/>
            <m:scr m:val="script"/>
          </m:rPr>
          <m:t>N</m:t>
        </m:r>
        <m:d>
          <m:dPr>
            <m:begChr m:val="("/>
            <m:sepChr m:val=""/>
            <m:endChr m:val=")"/>
            <m:grow/>
          </m:dPr>
          <m:e>
            <m:r>
              <m:t>0</m:t>
            </m:r>
            <m:r>
              <m:rPr>
                <m:sty m:val="p"/>
              </m:rPr>
              <m:t>,</m:t>
            </m:r>
            <m:sSup>
              <m:e>
                <m:r>
                  <m:t>σ</m:t>
                </m:r>
              </m:e>
              <m:sup>
                <m:r>
                  <m:t>2</m:t>
                </m:r>
              </m:sup>
            </m:sSup>
          </m:e>
        </m:d>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66"/>
    <w:bookmarkEnd w:id="67"/>
    <w:bookmarkEnd w:id="68"/>
    <w:bookmarkStart w:id="106"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74"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69"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69"/>
    <w:bookmarkStart w:id="70"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ty m:val="p"/>
              <m:scr m:val="script"/>
            </m:rPr>
            <m:t>A</m:t>
          </m:r>
          <m:r>
            <m:rPr>
              <m:sty m:val="p"/>
            </m:rPr>
            <m:t>=</m:t>
          </m:r>
          <m:d>
            <m:dPr>
              <m:begChr m:val="["/>
              <m:sepChr m:val=""/>
              <m:endChr m:val="]"/>
              <m:grow/>
            </m:dPr>
            <m:e>
              <m:r>
                <m:rPr>
                  <m:sty m:val="p"/>
                </m:rPr>
                <m:t>−</m:t>
              </m:r>
              <m:r>
                <m:t>1.0</m:t>
              </m:r>
              <m:r>
                <m:rPr>
                  <m:sty m:val="p"/>
                </m:rPr>
                <m:t>,</m:t>
              </m:r>
              <m:r>
                <m:t>1.0</m:t>
              </m:r>
            </m:e>
          </m:d>
        </m:oMath>
      </m:oMathPara>
    </w:p>
    <w:p>
      <w:pPr>
        <w:pStyle w:val="FirstParagraph"/>
      </w:pPr>
      <w:r>
        <w:t xml:space="preserve">where the action</w:t>
      </w:r>
      <w:r>
        <w:t xml:space="preserve"> </w:t>
      </w:r>
      <m:oMath>
        <m:sSub>
          <m:e>
            <m:r>
              <m:t>a</m:t>
            </m:r>
          </m:e>
          <m:sub>
            <m:r>
              <m:t>t</m:t>
            </m:r>
          </m:sub>
        </m:sSub>
        <m:r>
          <m:rPr>
            <m:sty m:val="p"/>
          </m:rPr>
          <m:t>∈</m:t>
        </m:r>
        <m:r>
          <m:rPr>
            <m:sty m:val="p"/>
            <m:scr m:val="script"/>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d>
          <m:dPr>
            <m:begChr m:val="("/>
            <m:sepChr m:val=""/>
            <m:endChr m:val=")"/>
            <m:grow/>
          </m:dPr>
          <m:e>
            <m:r>
              <m:t>0</m:t>
            </m:r>
            <m:r>
              <m:rPr>
                <m:sty m:val="p"/>
              </m:rPr>
              <m:t>,</m:t>
            </m:r>
            <m:r>
              <m:t>1</m:t>
            </m:r>
          </m:e>
        </m:d>
      </m:oMath>
      <w:r>
        <w:t xml:space="preserve">: Partial long position scaled by magnitude</w:t>
      </w:r>
    </w:p>
    <w:p>
      <w:pPr>
        <w:pStyle w:val="Compact"/>
        <w:numPr>
          <w:ilvl w:val="0"/>
          <w:numId w:val="1006"/>
        </w:numPr>
      </w:pPr>
      <m:oMath>
        <m:sSub>
          <m:e>
            <m:r>
              <m:t>a</m:t>
            </m:r>
          </m:e>
          <m:sub>
            <m:r>
              <m:t>t</m:t>
            </m:r>
          </m:sub>
        </m:sSub>
        <m:r>
          <m:rPr>
            <m:sty m:val="p"/>
          </m:rPr>
          <m:t>∈</m:t>
        </m:r>
        <m:d>
          <m:dPr>
            <m:begChr m:val="("/>
            <m:sepChr m:val=""/>
            <m:endChr m:val=")"/>
            <m:grow/>
          </m:dPr>
          <m:e>
            <m:r>
              <m:rPr>
                <m:sty m:val="p"/>
              </m:rPr>
              <m:t>−</m:t>
            </m:r>
            <m:r>
              <m:t>1</m:t>
            </m:r>
            <m:r>
              <m:rPr>
                <m:sty m:val="p"/>
              </m:rPr>
              <m:t>,</m:t>
            </m:r>
            <m:r>
              <m:t>0</m:t>
            </m:r>
          </m:e>
        </m:d>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d>
          <m:dPr>
            <m:begChr m:val="|"/>
            <m:sepChr m:val=""/>
            <m:endChr m:val="|"/>
            <m:grow/>
          </m:dPr>
          <m:e>
            <m:sSub>
              <m:e>
                <m:r>
                  <m:t>a</m:t>
                </m:r>
              </m:e>
              <m:sub>
                <m:r>
                  <m:t>t</m:t>
                </m:r>
              </m:sub>
            </m:sSub>
            <m:r>
              <m:rPr>
                <m:sty m:val="p"/>
              </m:rPr>
              <m:t>−</m:t>
            </m:r>
            <m:sSub>
              <m:e>
                <m:r>
                  <m:t>a</m:t>
                </m:r>
              </m:e>
              <m:sub>
                <m:r>
                  <m:t>t</m:t>
                </m:r>
                <m:r>
                  <m:rPr>
                    <m:sty m:val="p"/>
                  </m:rPr>
                  <m:t>−</m:t>
                </m:r>
                <m:r>
                  <m:t>1</m:t>
                </m:r>
              </m:sub>
            </m:sSub>
          </m:e>
        </m:d>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70"/>
    <w:bookmarkStart w:id="71"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d>
          <m:dPr>
            <m:begChr m:val="["/>
            <m:sepChr m:val=""/>
            <m:endChr m:val="]"/>
            <m:grow/>
          </m:dPr>
          <m:e>
            <m:r>
              <m:rPr>
                <m:sty m:val="p"/>
              </m:rPr>
              <m:t>−</m:t>
            </m:r>
            <m:r>
              <m:t>1</m:t>
            </m:r>
            <m:r>
              <m:rPr>
                <m:sty m:val="p"/>
              </m:rPr>
              <m:t>,</m:t>
            </m:r>
            <m:r>
              <m:t>1</m:t>
            </m:r>
          </m:e>
        </m:d>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d>
          <m:dPr>
            <m:begChr m:val="|"/>
            <m:sepChr m:val=""/>
            <m:endChr m:val="|"/>
            <m:grow/>
          </m:dPr>
          <m:e>
            <m:sSub>
              <m:e>
                <m:r>
                  <m:t>a</m:t>
                </m:r>
              </m:e>
              <m:sub>
                <m:r>
                  <m:t>t</m:t>
                </m:r>
              </m:sub>
            </m:sSub>
            <m:r>
              <m:rPr>
                <m:sty m:val="p"/>
              </m:rPr>
              <m:t>−</m:t>
            </m:r>
            <m:sSub>
              <m:e>
                <m:r>
                  <m:t>a</m:t>
                </m:r>
              </m:e>
              <m:sub>
                <m:r>
                  <m:t>t</m:t>
                </m:r>
                <m:r>
                  <m:rPr>
                    <m:sty m:val="p"/>
                  </m:rPr>
                  <m:t>−</m:t>
                </m:r>
                <m:r>
                  <m:t>1</m:t>
                </m:r>
              </m:sub>
            </m:sSub>
          </m:e>
        </m:d>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d>
            <m:dPr>
              <m:begChr m:val="|"/>
              <m:sepChr m:val=""/>
              <m:endChr m:val="|"/>
              <m:grow/>
            </m:dPr>
            <m:e>
              <m:sSub>
                <m:e>
                  <m:r>
                    <m:t>a</m:t>
                  </m:r>
                </m:e>
                <m:sub>
                  <m:r>
                    <m:t>t</m:t>
                  </m:r>
                </m:sub>
              </m:sSub>
              <m:r>
                <m:rPr>
                  <m:sty m:val="p"/>
                </m:rPr>
                <m:t>−</m:t>
              </m:r>
              <m:sSub>
                <m:e>
                  <m:r>
                    <m:t>a</m:t>
                  </m:r>
                </m:e>
                <m:sub>
                  <m:r>
                    <m:t>t</m:t>
                  </m:r>
                  <m:r>
                    <m:rPr>
                      <m:sty m:val="p"/>
                    </m:rPr>
                    <m:t>−</m:t>
                  </m:r>
                  <m:r>
                    <m:t>1</m:t>
                  </m:r>
                </m:sub>
              </m:sSub>
            </m:e>
          </m:d>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71"/>
    <w:bookmarkStart w:id="73"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d>
            <m:dPr>
              <m:begChr m:val="("/>
              <m:sepChr m:val=""/>
              <m:endChr m:val=")"/>
              <m:grow/>
            </m:dPr>
            <m:e>
              <m:sSub>
                <m:e>
                  <m:r>
                    <m:t>a</m:t>
                  </m:r>
                </m:e>
                <m:sub>
                  <m:r>
                    <m:t>t</m:t>
                  </m:r>
                </m:sub>
              </m:sSub>
              <m:r>
                <m:rPr>
                  <m:sty m:val="p"/>
                </m:rPr>
                <m:t>+</m:t>
              </m:r>
              <m:r>
                <m:t>ϵ</m:t>
              </m:r>
              <m:r>
                <m:rPr>
                  <m:sty m:val="p"/>
                </m:rPr>
                <m:t>,</m:t>
              </m:r>
              <m:r>
                <m:rPr>
                  <m:sty m:val="p"/>
                </m:rPr>
                <m:t>−</m:t>
              </m:r>
              <m:r>
                <m:t>1.0</m:t>
              </m:r>
              <m:r>
                <m:rPr>
                  <m:sty m:val="p"/>
                </m:rPr>
                <m:t>,</m:t>
              </m:r>
              <m:r>
                <m:t>1.0</m:t>
              </m:r>
            </m:e>
          </m:d>
        </m:oMath>
      </m:oMathPara>
    </w:p>
    <w:p>
      <w:pPr>
        <w:pStyle w:val="FirstParagraph"/>
      </w:pPr>
      <w:r>
        <w:t xml:space="preserve">where</w:t>
      </w:r>
      <w:r>
        <w:t xml:space="preserve"> </w:t>
      </w:r>
      <m:oMath>
        <m:r>
          <m:t>ϵ</m:t>
        </m:r>
        <m:r>
          <m:rPr>
            <m:sty m:val="p"/>
          </m:rPr>
          <m:t>∼</m:t>
        </m:r>
        <m:r>
          <m:rPr>
            <m:sty m:val="p"/>
            <m:scr m:val="script"/>
          </m:rPr>
          <m:t>N</m:t>
        </m:r>
        <m:d>
          <m:dPr>
            <m:begChr m:val="("/>
            <m:sepChr m:val=""/>
            <m:endChr m:val=")"/>
            <m:grow/>
          </m:dPr>
          <m:e>
            <m:r>
              <m:t>0</m:t>
            </m:r>
            <m:r>
              <m:rPr>
                <m:sty m:val="p"/>
              </m:rPr>
              <m:t>,</m:t>
            </m:r>
            <m:sSup>
              <m:e>
                <m:r>
                  <m:t>σ</m:t>
                </m:r>
              </m:e>
              <m:sup>
                <m:r>
                  <m:t>2</m:t>
                </m:r>
              </m:sup>
            </m:sSup>
          </m:e>
        </m:d>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72"/>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73"/>
    <w:bookmarkEnd w:id="74"/>
    <w:bookmarkStart w:id="88"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ty m:val="p"/>
            <m:scr m:val="script"/>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75"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75"/>
    <w:bookmarkStart w:id="84"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76"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Chen, and Griffin 2004; Biais, Hillion, and Spatt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d>
                    <m:dPr>
                      <m:begChr m:val="("/>
                      <m:sepChr m:val=""/>
                      <m:endChr m:val=")"/>
                      <m:grow/>
                    </m:dPr>
                    <m:e>
                      <m:sSubSup>
                        <m:e>
                          <m:r>
                            <m:t>V</m:t>
                          </m:r>
                        </m:e>
                        <m:sub>
                          <m:r>
                            <m:t>i</m:t>
                          </m:r>
                        </m:sub>
                        <m:sup>
                          <m:r>
                            <m:t>b</m:t>
                          </m:r>
                          <m:r>
                            <m:t>i</m:t>
                          </m:r>
                          <m:r>
                            <m:t>d</m:t>
                          </m:r>
                        </m:sup>
                      </m:sSubSup>
                      <m:r>
                        <m:rPr>
                          <m:sty m:val="p"/>
                        </m:rPr>
                        <m:t>−</m:t>
                      </m:r>
                      <m:sSubSup>
                        <m:e>
                          <m:r>
                            <m:t>V</m:t>
                          </m:r>
                        </m:e>
                        <m:sub>
                          <m:r>
                            <m:t>i</m:t>
                          </m:r>
                        </m:sub>
                        <m:sup>
                          <m:r>
                            <m:t>a</m:t>
                          </m:r>
                          <m:r>
                            <m:t>s</m:t>
                          </m:r>
                          <m:r>
                            <m:t>k</m:t>
                          </m:r>
                        </m:sup>
                      </m:sSubSup>
                    </m:e>
                  </m:d>
                </m:e>
              </m:nary>
            </m:num>
            <m:den>
              <m:nary>
                <m:naryPr>
                  <m:chr m:val="∑"/>
                  <m:limLoc m:val="undOvr"/>
                  <m:subHide m:val="off"/>
                  <m:supHide m:val="off"/>
                </m:naryPr>
                <m:sub>
                  <m:r>
                    <m:t>i</m:t>
                  </m:r>
                  <m:r>
                    <m:rPr>
                      <m:sty m:val="p"/>
                    </m:rPr>
                    <m:t>=</m:t>
                  </m:r>
                  <m:r>
                    <m:t>0</m:t>
                  </m:r>
                </m:sub>
                <m:sup>
                  <m:r>
                    <m:t>N</m:t>
                  </m:r>
                  <m:r>
                    <m:rPr>
                      <m:sty m:val="p"/>
                    </m:rPr>
                    <m:t>−</m:t>
                  </m:r>
                  <m:r>
                    <m:t>1</m:t>
                  </m:r>
                </m:sup>
                <m:e>
                  <m:d>
                    <m:dPr>
                      <m:begChr m:val="("/>
                      <m:sepChr m:val=""/>
                      <m:endChr m:val=")"/>
                      <m:grow/>
                    </m:dPr>
                    <m:e>
                      <m:sSubSup>
                        <m:e>
                          <m:r>
                            <m:t>V</m:t>
                          </m:r>
                        </m:e>
                        <m:sub>
                          <m:r>
                            <m:t>i</m:t>
                          </m:r>
                        </m:sub>
                        <m:sup>
                          <m:r>
                            <m:t>b</m:t>
                          </m:r>
                          <m:r>
                            <m:t>i</m:t>
                          </m:r>
                          <m:r>
                            <m:t>d</m:t>
                          </m:r>
                        </m:sup>
                      </m:sSubSup>
                      <m:r>
                        <m:rPr>
                          <m:sty m:val="p"/>
                        </m:rPr>
                        <m:t>+</m:t>
                      </m:r>
                      <m:sSubSup>
                        <m:e>
                          <m:r>
                            <m:t>V</m:t>
                          </m:r>
                        </m:e>
                        <m:sub>
                          <m:r>
                            <m:t>i</m:t>
                          </m:r>
                        </m:sub>
                        <m:sup>
                          <m:r>
                            <m:t>a</m:t>
                          </m:r>
                          <m:r>
                            <m:t>s</m:t>
                          </m:r>
                          <m:r>
                            <m:t>k</m:t>
                          </m:r>
                        </m:sup>
                      </m:sSubSup>
                    </m:e>
                  </m:d>
                </m:e>
              </m:nary>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76"/>
    <w:bookmarkStart w:id="77"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77"/>
    <w:bookmarkStart w:id="78"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López de Prado, and O’Hara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Mézard, and Potters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78"/>
    <w:bookmarkStart w:id="80" w:name="order-flow-features"/>
    <w:p>
      <w:pPr>
        <w:pStyle w:val="Heading4"/>
      </w:pPr>
      <w:r>
        <w:t xml:space="preserve">Order Flow Features</w:t>
      </w:r>
    </w:p>
    <w:p>
      <w:pPr>
        <w:pStyle w:val="FirstParagraph"/>
      </w:pPr>
      <w:r>
        <w:t xml:space="preserve">Order flow imbalance (OFI)</w:t>
      </w:r>
      <w:r>
        <w:t xml:space="preserve"> </w:t>
      </w:r>
      <w:r>
        <w:t xml:space="preserve">(Cont, Kukanov, and Stoikov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Kukanov, and Stoikov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(C. M. C. 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d>
            <m:dPr>
              <m:begChr m:val="["/>
              <m:sepChr m:val=""/>
              <m:endChr m:val="]"/>
              <m:grow/>
            </m:dPr>
            <m:e>
              <m:sSub>
                <m:e>
                  <m:r>
                    <m:rPr>
                      <m:nor/>
                      <m:sty m:val="p"/>
                    </m:rPr>
                    <m:t>side</m:t>
                  </m:r>
                </m:e>
                <m:sub>
                  <m:r>
                    <m:t>τ</m:t>
                  </m:r>
                </m:sub>
              </m:sSub>
              <m:r>
                <m:rPr>
                  <m:sty m:val="p"/>
                </m:rPr>
                <m:t>=</m:t>
              </m:r>
              <m:r>
                <m:t>B</m:t>
              </m:r>
            </m:e>
          </m:d>
          <m:r>
            <m:rPr>
              <m:sty m:val="p"/>
            </m:rPr>
            <m:t>−</m:t>
          </m:r>
          <m:sSub>
            <m:e>
              <m:r>
                <m:rPr>
                  <m:nor/>
                  <m:sty m:val="p"/>
                </m:rPr>
                <m:t>size</m:t>
              </m:r>
            </m:e>
            <m:sub>
              <m:r>
                <m:t>τ</m:t>
              </m:r>
            </m:sub>
          </m:sSub>
          <m:r>
            <m:rPr>
              <m:sty m:val="p"/>
            </m:rPr>
            <m:t>⋅</m:t>
          </m:r>
          <m:r>
            <m:rPr>
              <m:sty m:val="b"/>
            </m:rPr>
            <m:t>1</m:t>
          </m:r>
          <m:d>
            <m:dPr>
              <m:begChr m:val="["/>
              <m:sepChr m:val=""/>
              <m:endChr m:val="]"/>
              <m:grow/>
            </m:dPr>
            <m:e>
              <m:sSub>
                <m:e>
                  <m:r>
                    <m:rPr>
                      <m:nor/>
                      <m:sty m:val="p"/>
                    </m:rPr>
                    <m:t>side</m:t>
                  </m:r>
                </m:e>
                <m:sub>
                  <m:r>
                    <m:t>τ</m:t>
                  </m:r>
                </m:sub>
              </m:sSub>
              <m:r>
                <m:rPr>
                  <m:sty m:val="p"/>
                </m:rPr>
                <m:t>=</m:t>
              </m:r>
              <m:r>
                <m:t>A</m:t>
              </m:r>
            </m:e>
          </m:d>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79"/>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80"/>
    <w:bookmarkStart w:id="81"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d>
                <m:dPr>
                  <m:begChr m:val="("/>
                  <m:sepChr m:val=""/>
                  <m:endChr m:val=")"/>
                  <m:grow/>
                </m:dPr>
                <m:e>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e>
              </m:d>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McInish, and Ord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81"/>
    <w:bookmarkStart w:id="83"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d>
          <m:dPr>
            <m:begChr m:val="["/>
            <m:sepChr m:val=""/>
            <m:endChr m:val="]"/>
            <m:grow/>
          </m:dPr>
          <m:e>
            <m:r>
              <m:rPr>
                <m:sty m:val="p"/>
              </m:rPr>
              <m:t>−</m:t>
            </m:r>
            <m:r>
              <m:t>1</m:t>
            </m:r>
            <m:r>
              <m:rPr>
                <m:sty m:val="p"/>
              </m:rPr>
              <m:t>,</m:t>
            </m:r>
            <m:r>
              <m:t>1</m:t>
            </m:r>
          </m:e>
        </m:d>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d>
          <m:dPr>
            <m:begChr m:val="["/>
            <m:sepChr m:val=""/>
            <m:endChr m:val="]"/>
            <m:grow/>
          </m:dPr>
          <m:e>
            <m:r>
              <m:rPr>
                <m:sty m:val="p"/>
              </m:rPr>
              <m:t>−</m:t>
            </m:r>
            <m:r>
              <m:t>1</m:t>
            </m:r>
            <m:r>
              <m:rPr>
                <m:sty m:val="p"/>
              </m:rPr>
              <m:t>,</m:t>
            </m:r>
            <m:r>
              <m:t>1</m:t>
            </m:r>
          </m:e>
        </m:d>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82"/>
      </w:r>
    </w:p>
    <w:bookmarkEnd w:id="83"/>
    <w:bookmarkEnd w:id="84"/>
    <w:bookmarkStart w:id="85"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ty m:val="p"/>
                <m:scr m:val="double-struck"/>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d>
          <m:dPr>
            <m:begChr m:val="["/>
            <m:sepChr m:val=""/>
            <m:endChr m:val="]"/>
            <m:grow/>
          </m:dPr>
          <m:e>
            <m:r>
              <m:rPr>
                <m:sty m:val="p"/>
              </m:rPr>
              <m:t>−</m:t>
            </m:r>
            <m:r>
              <m:t>1</m:t>
            </m:r>
            <m:r>
              <m:rPr>
                <m:sty m:val="p"/>
              </m:rPr>
              <m:t>,</m:t>
            </m:r>
            <m:r>
              <m:t>1</m:t>
            </m:r>
          </m:e>
        </m:d>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d>
          <m:dPr>
            <m:begChr m:val="["/>
            <m:sepChr m:val=""/>
            <m:endChr m:val="]"/>
            <m:grow/>
          </m:dPr>
          <m:e>
            <m:r>
              <m:rPr>
                <m:sty m:val="p"/>
              </m:rPr>
              <m:t>−</m:t>
            </m:r>
            <m:r>
              <m:t>1</m:t>
            </m:r>
            <m:r>
              <m:rPr>
                <m:sty m:val="p"/>
              </m:rPr>
              <m:t>,</m:t>
            </m:r>
            <m:r>
              <m:t>1</m:t>
            </m:r>
          </m:e>
        </m:d>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ty m:val="p"/>
              <m:scr m:val="script"/>
            </m:rPr>
            <m:t>S</m:t>
          </m:r>
          <m:r>
            <m:rPr>
              <m:sty m:val="p"/>
            </m:rPr>
            <m:t>=</m:t>
          </m:r>
          <m:sSup>
            <m:e>
              <m:r>
                <m:rPr>
                  <m:sty m:val="p"/>
                  <m:scr m:val="double-struck"/>
                </m:rPr>
                <m:t>R</m:t>
              </m:r>
            </m:e>
            <m:sup>
              <m:r>
                <m:t>d</m:t>
              </m:r>
            </m:sup>
          </m:sSup>
        </m:oMath>
      </m:oMathPara>
    </w:p>
    <w:p>
      <w:pPr>
        <w:pStyle w:val="FirstParagraph"/>
      </w:pPr>
      <w:r>
        <w:t xml:space="preserve">In practice, after standardization, feature values concentrate in</w:t>
      </w:r>
      <w:r>
        <w:t xml:space="preserve"> </w:t>
      </w:r>
      <m:oMath>
        <m:d>
          <m:dPr>
            <m:begChr m:val="["/>
            <m:sepChr m:val=""/>
            <m:endChr m:val="]"/>
            <m:grow/>
          </m:dPr>
          <m:e>
            <m:r>
              <m:rPr>
                <m:sty m:val="p"/>
              </m:rPr>
              <m:t>−</m:t>
            </m:r>
            <m:r>
              <m:t>3</m:t>
            </m:r>
            <m:r>
              <m:rPr>
                <m:sty m:val="p"/>
              </m:rPr>
              <m:t>,</m:t>
            </m:r>
            <m:r>
              <m:t>3</m:t>
            </m:r>
          </m:e>
        </m:d>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85"/>
    <w:bookmarkStart w:id="86"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Zohren, and Roberts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86"/>
    <w:bookmarkStart w:id="87"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Chen, and Griffin 2004; Biais, Hillion, and Spatt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Kukanov, and Stoikov 2014; C. M. C. Lee and Ready 1991)</w:t>
      </w:r>
      <w:r>
        <w:t xml:space="preserve">, and intraday regime context</w:t>
      </w:r>
      <w:r>
        <w:t xml:space="preserve"> </w:t>
      </w:r>
      <w:r>
        <w:t xml:space="preserve">(Engle 2000; Wood, McInish, and Ord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87"/>
    <w:bookmarkEnd w:id="88"/>
    <w:bookmarkStart w:id="93"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d>
          <m:dPr>
            <m:begChr m:val="["/>
            <m:sepChr m:val=""/>
            <m:endChr m:val="]"/>
            <m:grow/>
          </m:dPr>
          <m:e>
            <m:r>
              <m:rPr>
                <m:sty m:val="p"/>
              </m:rPr>
              <m:t>−</m:t>
            </m:r>
            <m:r>
              <m:t>1</m:t>
            </m:r>
            <m:r>
              <m:rPr>
                <m:sty m:val="p"/>
              </m:rPr>
              <m:t>,</m:t>
            </m:r>
            <m:r>
              <m:t>1</m:t>
            </m:r>
          </m:e>
        </m:d>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d>
            <m:dPr>
              <m:begChr m:val="|"/>
              <m:sepChr m:val=""/>
              <m:endChr m:val="|"/>
              <m:grow/>
            </m:dPr>
            <m:e>
              <m:sSub>
                <m:e>
                  <m:r>
                    <m:t>a</m:t>
                  </m:r>
                </m:e>
                <m:sub>
                  <m:r>
                    <m:t>t</m:t>
                  </m:r>
                </m:sub>
              </m:sSub>
              <m:r>
                <m:rPr>
                  <m:sty m:val="p"/>
                </m:rPr>
                <m:t>−</m:t>
              </m:r>
              <m:sSub>
                <m:e>
                  <m:r>
                    <m:t>a</m:t>
                  </m:r>
                </m:e>
                <m:sub>
                  <m:r>
                    <m:t>t</m:t>
                  </m:r>
                  <m:r>
                    <m:rPr>
                      <m:sty m:val="p"/>
                    </m:rPr>
                    <m:t>−</m:t>
                  </m:r>
                  <m:r>
                    <m:t>1</m:t>
                  </m:r>
                </m:sub>
              </m:sSub>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d>
          <m:dPr>
            <m:begChr m:val="|"/>
            <m:sepChr m:val=""/>
            <m:endChr m:val="|"/>
            <m:grow/>
          </m:dPr>
          <m:e>
            <m:sSub>
              <m:e>
                <m:r>
                  <m:t>a</m:t>
                </m:r>
              </m:e>
              <m:sub>
                <m:r>
                  <m:t>t</m:t>
                </m:r>
              </m:sub>
            </m:sSub>
            <m:r>
              <m:rPr>
                <m:sty m:val="p"/>
              </m:rPr>
              <m:t>−</m:t>
            </m:r>
            <m:sSub>
              <m:e>
                <m:r>
                  <m:t>a</m:t>
                </m:r>
              </m:e>
              <m:sub>
                <m:r>
                  <m:t>t</m:t>
                </m:r>
                <m:r>
                  <m:rPr>
                    <m:sty m:val="p"/>
                  </m:rPr>
                  <m:t>−</m:t>
                </m:r>
                <m:r>
                  <m:t>1</m:t>
                </m:r>
              </m:sub>
            </m:sSub>
          </m:e>
        </m:d>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ty m:val="p"/>
            <m:scr m:val="script"/>
          </m:rPr>
          <m:t>S</m:t>
        </m:r>
        <m:r>
          <m:rPr>
            <m:sty m:val="p"/>
          </m:rPr>
          <m:t>→</m:t>
        </m:r>
        <m:r>
          <m:rPr>
            <m:sty m:val="p"/>
            <m:scr m:val="script"/>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ty m:val="p"/>
              <m:scr m:val="double-struck"/>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90"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89"/>
      </w:r>
    </w:p>
    <w:p>
      <w:pPr>
        <w:pStyle w:val="BodyText"/>
      </w:pPr>
      <w:r>
        <w:t xml:space="preserve">Neither property</w:t>
      </w:r>
      <w:r>
        <w:t xml:space="preserve"> </w:t>
      </w:r>
      <w:r>
        <w:t xml:space="preserve">is desirable in an online RL setting.</w:t>
      </w:r>
    </w:p>
    <w:bookmarkEnd w:id="90"/>
    <w:bookmarkStart w:id="91"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d>
            <m:dPr>
              <m:begChr m:val="("/>
              <m:sepChr m:val=""/>
              <m:endChr m:val=")"/>
              <m:grow/>
            </m:dPr>
            <m:e>
              <m:r>
                <m:t>1</m:t>
              </m:r>
              <m:r>
                <m:rPr>
                  <m:sty m:val="p"/>
                </m:rPr>
                <m:t>−</m:t>
              </m:r>
              <m:r>
                <m:t>η</m:t>
              </m:r>
            </m:e>
          </m:d>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d>
            <m:dPr>
              <m:begChr m:val="("/>
              <m:sepChr m:val=""/>
              <m:endChr m:val=")"/>
              <m:grow/>
            </m:dPr>
            <m:e>
              <m:r>
                <m:t>1</m:t>
              </m:r>
              <m:r>
                <m:rPr>
                  <m:sty m:val="p"/>
                </m:rPr>
                <m:t>−</m:t>
              </m:r>
              <m:r>
                <m:t>η</m:t>
              </m:r>
            </m:e>
          </m:d>
          <m:r>
            <m:t> </m:t>
          </m:r>
          <m:sSub>
            <m:e>
              <m:r>
                <m:t>B</m:t>
              </m:r>
            </m:e>
            <m:sub>
              <m:r>
                <m:t>t</m:t>
              </m:r>
              <m:r>
                <m:rPr>
                  <m:sty m:val="p"/>
                </m:rPr>
                <m:t>−</m:t>
              </m:r>
              <m:r>
                <m:t>1</m:t>
              </m:r>
            </m:sub>
          </m:sSub>
        </m:oMath>
      </m:oMathPara>
    </w:p>
    <w:p>
      <w:pPr>
        <w:pStyle w:val="FirstParagraph"/>
      </w:pPr>
      <w:r>
        <w:t xml:space="preserve">and</w:t>
      </w:r>
      <w:r>
        <w:t xml:space="preserve"> </w:t>
      </w:r>
      <m:oMath>
        <m: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91"/>
    <w:bookmarkStart w:id="92"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92"/>
    <w:bookmarkEnd w:id="93"/>
    <w:bookmarkStart w:id="96"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d>
          <m:dPr>
            <m:begChr m:val="("/>
            <m:sepChr m:val=""/>
            <m:endChr m:val=")"/>
            <m:grow/>
          </m:dPr>
          <m:e>
            <m:r>
              <m:t>s</m:t>
            </m:r>
          </m:e>
        </m:d>
      </m:oMath>
      <w:r>
        <w:t xml:space="preserve"> </w:t>
      </w:r>
      <w:r>
        <w:t xml:space="preserve">and action-value</w:t>
      </w:r>
      <w:r>
        <w:t xml:space="preserve"> </w:t>
      </w:r>
      <w:r>
        <w:t xml:space="preserve">function</w:t>
      </w:r>
      <w:r>
        <w:t xml:space="preserve"> </w:t>
      </w:r>
      <m:oMath>
        <m:sSup>
          <m:e>
            <m:r>
              <m:t>Q</m:t>
            </m:r>
          </m:e>
          <m:sup>
            <m:r>
              <m:t>π</m:t>
            </m:r>
          </m:sup>
        </m:sSup>
        <m:d>
          <m:dPr>
            <m:begChr m:val="("/>
            <m:sepChr m:val=""/>
            <m:endChr m:val=")"/>
            <m:grow/>
          </m:dPr>
          <m:e>
            <m:r>
              <m:t>s</m:t>
            </m:r>
            <m:r>
              <m:rPr>
                <m:sty m:val="p"/>
              </m:rPr>
              <m:t>,</m:t>
            </m:r>
            <m:r>
              <m:t>a</m:t>
            </m:r>
          </m:e>
        </m:d>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94"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
                <m:e>
                  <m:r>
                    <m:t>θ</m:t>
                  </m:r>
                </m:e>
                <m:sub>
                  <m:r>
                    <m:t>i</m:t>
                  </m:r>
                </m:sub>
              </m:sSub>
              <m:r>
                <m:rPr>
                  <m:sty m:val="p"/>
                </m:rPr>
                <m:t>′</m:t>
              </m:r>
            </m:sub>
          </m:sSub>
          <m:d>
            <m:dPr>
              <m:begChr m:val="("/>
              <m:sepChr m:val=""/>
              <m:endChr m:val=")"/>
              <m:grow/>
            </m:dPr>
            <m:e>
              <m:sSub>
                <m:e>
                  <m:r>
                    <m:t>s</m:t>
                  </m:r>
                </m:e>
                <m:sub>
                  <m:r>
                    <m:t>t</m:t>
                  </m:r>
                  <m:r>
                    <m:rPr>
                      <m:sty m:val="p"/>
                    </m:rPr>
                    <m:t>+</m:t>
                  </m:r>
                  <m:r>
                    <m:t>1</m:t>
                  </m:r>
                </m:sub>
              </m:sSub>
              <m:r>
                <m:rPr>
                  <m:sty m:val="p"/>
                </m:rPr>
                <m:t>,</m:t>
              </m:r>
              <m:sSub>
                <m:e>
                  <m:acc>
                    <m:accPr>
                      <m:chr m:val="̃"/>
                    </m:accPr>
                    <m:e>
                      <m:r>
                        <m:t>a</m:t>
                      </m:r>
                    </m:e>
                  </m:acc>
                </m:e>
                <m:sub>
                  <m:r>
                    <m:t>t</m:t>
                  </m:r>
                  <m:r>
                    <m:rPr>
                      <m:sty m:val="p"/>
                    </m:rPr>
                    <m:t>+</m:t>
                  </m:r>
                  <m:r>
                    <m:t>1</m:t>
                  </m:r>
                </m:sub>
              </m:sSub>
            </m:e>
          </m:d>
        </m:oMath>
      </m:oMathPara>
    </w:p>
    <w:p>
      <w:pPr>
        <w:pStyle w:val="FirstParagraph"/>
      </w:pPr>
      <w:r>
        <w:t xml:space="preserve">where</w:t>
      </w:r>
      <w:r>
        <w:t xml:space="preserve"> </w:t>
      </w:r>
      <m:oMath>
        <m:sSub>
          <m:e>
            <m:r>
              <m:t>θ</m:t>
            </m:r>
          </m:e>
          <m:sub>
            <m:r>
              <m:t>i</m:t>
            </m:r>
          </m:sub>
        </m:sSub>
        <m:r>
          <m:rPr>
            <m:sty m:val="p"/>
          </m:rPr>
          <m:t>′</m:t>
        </m:r>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r>
              <m:t>ϕ</m:t>
            </m:r>
            <m:r>
              <m:rPr>
                <m:sty m:val="p"/>
              </m:rPr>
              <m:t>′</m:t>
            </m:r>
          </m:sub>
        </m:sSub>
        <m:d>
          <m:dPr>
            <m:begChr m:val="("/>
            <m:sepChr m:val=""/>
            <m:endChr m:val=")"/>
            <m:grow/>
          </m:dPr>
          <m:e>
            <m:sSub>
              <m:e>
                <m:r>
                  <m:t>s</m:t>
                </m:r>
              </m:e>
              <m:sub>
                <m:r>
                  <m:t>t</m:t>
                </m:r>
                <m:r>
                  <m:rPr>
                    <m:sty m:val="p"/>
                  </m:rPr>
                  <m:t>+</m:t>
                </m:r>
                <m:r>
                  <m:t>1</m:t>
                </m:r>
              </m:sub>
            </m:sSub>
          </m:e>
        </m:d>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Hoof, and Meger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d>
            <m:dPr>
              <m:begChr m:val="("/>
              <m:sepChr m:val=""/>
              <m:endChr m:val=")"/>
              <m:grow/>
            </m:dPr>
            <m:e>
              <m:r>
                <m:t>ϕ</m:t>
              </m:r>
            </m:e>
          </m:d>
          <m:r>
            <m:rPr>
              <m:sty m:val="p"/>
            </m:rPr>
            <m:t>=</m:t>
          </m:r>
          <m:sSub>
            <m:e>
              <m:r>
                <m:rPr>
                  <m:sty m:val="p"/>
                  <m:scr m:val="double-struck"/>
                </m:rPr>
                <m:t>E</m:t>
              </m:r>
            </m:e>
            <m:sub>
              <m:r>
                <m:t>s</m:t>
              </m:r>
              <m:r>
                <m:rPr>
                  <m:sty m:val="p"/>
                </m:rPr>
                <m:t>∼</m:t>
              </m:r>
              <m:r>
                <m:rPr>
                  <m:sty m:val="p"/>
                  <m:scr m:val="script"/>
                </m:rPr>
                <m:t>D</m:t>
              </m:r>
            </m:sub>
          </m:sSub>
          <m:r>
            <m:t>​</m:t>
          </m:r>
          <m:d>
            <m:dPr>
              <m:begChr m:val="["/>
              <m:sepChr m:val=""/>
              <m:endChr m:val="]"/>
              <m:grow/>
            </m:dPr>
            <m:e>
              <m:sSub>
                <m:e>
                  <m:r>
                    <m:rPr>
                      <m:sty m:val="p"/>
                    </m:rPr>
                    <m:t>∇</m:t>
                  </m:r>
                </m:e>
                <m:sub>
                  <m:r>
                    <m:t>a</m:t>
                  </m:r>
                </m:sub>
              </m:sSub>
              <m:sSub>
                <m:e>
                  <m:r>
                    <m:t>Q</m:t>
                  </m:r>
                </m:e>
                <m:sub>
                  <m:sSub>
                    <m:e>
                      <m:r>
                        <m:t>θ</m:t>
                      </m:r>
                    </m:e>
                    <m:sub>
                      <m:r>
                        <m:t>1</m:t>
                      </m:r>
                    </m:sub>
                  </m:sSub>
                </m:sub>
              </m:sSub>
              <m:d>
                <m:dPr>
                  <m:begChr m:val="("/>
                  <m:sepChr m:val=""/>
                  <m:endChr m:val=")"/>
                  <m:grow/>
                </m:dPr>
                <m:e>
                  <m:r>
                    <m:t>s</m:t>
                  </m:r>
                  <m:r>
                    <m:rPr>
                      <m:sty m:val="p"/>
                    </m:rPr>
                    <m:t>,</m:t>
                  </m:r>
                  <m:r>
                    <m:t>a</m:t>
                  </m:r>
                </m:e>
              </m:d>
              <m:sSub>
                <m:e>
                  <m:r>
                    <m:rPr>
                      <m:sty m:val="p"/>
                    </m:rPr>
                    <m:t>|</m:t>
                  </m:r>
                </m:e>
                <m:sub>
                  <m:r>
                    <m:t>a</m:t>
                  </m:r>
                  <m:r>
                    <m:rPr>
                      <m:sty m:val="p"/>
                    </m:rPr>
                    <m:t>=</m:t>
                  </m:r>
                  <m:sSub>
                    <m:e>
                      <m:r>
                        <m:t>μ</m:t>
                      </m:r>
                    </m:e>
                    <m:sub>
                      <m:r>
                        <m:t>ϕ</m:t>
                      </m:r>
                    </m:sub>
                  </m:sSub>
                  <m:d>
                    <m:dPr>
                      <m:begChr m:val="("/>
                      <m:sepChr m:val=""/>
                      <m:endChr m:val=")"/>
                      <m:grow/>
                    </m:dPr>
                    <m:e>
                      <m:r>
                        <m:t>s</m:t>
                      </m:r>
                    </m:e>
                  </m:d>
                </m:sub>
              </m:sSub>
              <m:sSub>
                <m:e>
                  <m:r>
                    <m:rPr>
                      <m:sty m:val="p"/>
                    </m:rPr>
                    <m:t>∇</m:t>
                  </m:r>
                </m:e>
                <m:sub>
                  <m:r>
                    <m:t>ϕ</m:t>
                  </m:r>
                </m:sub>
              </m:sSub>
              <m:sSub>
                <m:e>
                  <m:r>
                    <m:t>μ</m:t>
                  </m:r>
                </m:e>
                <m:sub>
                  <m:r>
                    <m:t>ϕ</m:t>
                  </m:r>
                </m:sub>
              </m:sSub>
              <m:d>
                <m:dPr>
                  <m:begChr m:val="("/>
                  <m:sepChr m:val=""/>
                  <m:endChr m:val=")"/>
                  <m:grow/>
                </m:dPr>
                <m:e>
                  <m:r>
                    <m:t>s</m:t>
                  </m:r>
                </m:e>
              </m:d>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94"/>
    <w:bookmarkStart w:id="95"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ty m:val="p"/>
              <m:scr m:val="script"/>
            </m:rPr>
            <m:t>L</m:t>
          </m:r>
          <m:d>
            <m:dPr>
              <m:begChr m:val="("/>
              <m:sepChr m:val=""/>
              <m:endChr m:val=")"/>
              <m:grow/>
            </m:dPr>
            <m:e>
              <m:r>
                <m:t>δ</m:t>
              </m:r>
            </m:e>
          </m:d>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d>
                      <m:dPr>
                        <m:begChr m:val="|"/>
                        <m:sepChr m:val=""/>
                        <m:endChr m:val="|"/>
                        <m:grow/>
                      </m:dPr>
                      <m:e>
                        <m:r>
                          <m:t>δ</m:t>
                        </m:r>
                      </m:e>
                    </m:d>
                    <m:r>
                      <m:rPr>
                        <m:sty m:val="p"/>
                      </m:rPr>
                      <m:t>≤</m:t>
                    </m:r>
                    <m:r>
                      <m:t>1</m:t>
                    </m:r>
                  </m:e>
                </m:mr>
                <m:mr>
                  <m:e>
                    <m:d>
                      <m:dPr>
                        <m:begChr m:val="|"/>
                        <m:sepChr m:val=""/>
                        <m:endChr m:val="|"/>
                        <m:grow/>
                      </m:dPr>
                      <m:e>
                        <m:r>
                          <m:t>δ</m:t>
                        </m:r>
                      </m:e>
                    </m:d>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d>
          <m:dPr>
            <m:begChr m:val="("/>
            <m:sepChr m:val=""/>
            <m:endChr m:val=")"/>
            <m:grow/>
          </m:dPr>
          <m:e>
            <m:sSub>
              <m:e>
                <m:r>
                  <m:t>s</m:t>
                </m:r>
              </m:e>
              <m:sub>
                <m:r>
                  <m:t>t</m:t>
                </m:r>
              </m:sub>
            </m:sSub>
            <m:r>
              <m:rPr>
                <m:sty m:val="p"/>
              </m:rPr>
              <m:t>,</m:t>
            </m:r>
            <m:sSub>
              <m:e>
                <m:r>
                  <m:t>a</m:t>
                </m:r>
              </m:e>
              <m:sub>
                <m:r>
                  <m:t>t</m:t>
                </m:r>
              </m:sub>
            </m:sSub>
          </m:e>
        </m:d>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95"/>
    <w:bookmarkEnd w:id="96"/>
    <w:bookmarkStart w:id="100"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97"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ty m:val="p"/>
              <m:scr m:val="script"/>
            </m:rPr>
            <m:t>S</m:t>
          </m:r>
          <m:r>
            <m:rPr>
              <m:sty m:val="p"/>
            </m:rPr>
            <m:t>→</m:t>
          </m:r>
          <m:r>
            <m:rPr>
              <m:sty m:val="p"/>
              <m:scr m:val="script"/>
            </m:rPr>
            <m:t>A</m:t>
          </m:r>
          <m:r>
            <m:rPr>
              <m:sty m:val="p"/>
            </m:rPr>
            <m:t>,</m:t>
          </m:r>
          <m:r>
            <m:t>  </m:t>
          </m:r>
          <m:sSub>
            <m:e>
              <m:r>
                <m:t>a</m:t>
              </m:r>
            </m:e>
            <m:sub>
              <m:r>
                <m:t>t</m:t>
              </m:r>
            </m:sub>
          </m:sSub>
          <m:r>
            <m:rPr>
              <m:sty m:val="p"/>
            </m:rPr>
            <m:t>=</m:t>
          </m:r>
          <m:sSub>
            <m:e>
              <m:r>
                <m:t>μ</m:t>
              </m:r>
            </m:e>
            <m:sub>
              <m:r>
                <m:t>θ</m:t>
              </m:r>
            </m:sub>
          </m:sSub>
          <m:d>
            <m:dPr>
              <m:begChr m:val="("/>
              <m:sepChr m:val=""/>
              <m:endChr m:val=")"/>
              <m:grow/>
            </m:dPr>
            <m:e>
              <m:sSub>
                <m:e>
                  <m:r>
                    <m:t>s</m:t>
                  </m:r>
                </m:e>
                <m:sub>
                  <m:r>
                    <m:t>t</m:t>
                  </m:r>
                </m:sub>
              </m:sSub>
            </m:e>
          </m:d>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ty m:val="p"/>
                  <m:scr m:val="double-struck"/>
                </m:rPr>
                <m:t>R</m:t>
              </m:r>
            </m:e>
            <m:sup>
              <m:r>
                <m:t>26</m:t>
              </m:r>
            </m:sup>
          </m:sSup>
          <m:limUpp>
            <m:e>
              <m:r>
                <m:rPr>
                  <m:sty m:val="p"/>
                </m:rPr>
                <m:t>→</m:t>
              </m:r>
            </m:e>
            <m:lim>
              <m:r>
                <m:rPr>
                  <m:nor/>
                  <m:sty m:val="p"/>
                </m:rPr>
                <m:t>Linear</m:t>
              </m:r>
            </m:lim>
          </m:limUpp>
          <m:sSup>
            <m:e>
              <m:r>
                <m:rPr>
                  <m:sty m:val="p"/>
                  <m:scr m:val="double-struck"/>
                </m:rPr>
                <m:t>R</m:t>
              </m:r>
            </m:e>
            <m:sup>
              <m:r>
                <m:t>128</m:t>
              </m:r>
            </m:sup>
          </m:sSup>
          <m:limUpp>
            <m:e>
              <m:r>
                <m:rPr>
                  <m:sty m:val="p"/>
                </m:rPr>
                <m:t>→</m:t>
              </m:r>
            </m:e>
            <m:lim>
              <m:r>
                <m:rPr>
                  <m:nor/>
                  <m:sty m:val="p"/>
                </m:rPr>
                <m:t>ReLU</m:t>
              </m:r>
            </m:lim>
          </m:limUpp>
          <m:sSup>
            <m:e>
              <m:r>
                <m:rPr>
                  <m:sty m:val="p"/>
                  <m:scr m:val="double-struck"/>
                </m:rPr>
                <m:t>R</m:t>
              </m:r>
            </m:e>
            <m:sup>
              <m:r>
                <m:t>64</m:t>
              </m:r>
            </m:sup>
          </m:sSup>
          <m:limUpp>
            <m:e>
              <m:r>
                <m:rPr>
                  <m:sty m:val="p"/>
                </m:rPr>
                <m:t>→</m:t>
              </m:r>
            </m:e>
            <m:lim>
              <m:r>
                <m:rPr>
                  <m:nor/>
                  <m:sty m:val="p"/>
                </m:rPr>
                <m:t>ReLU</m:t>
              </m:r>
            </m:lim>
          </m:limUpp>
          <m:sSup>
            <m:e>
              <m:r>
                <m:rPr>
                  <m:sty m:val="p"/>
                  <m:scr m:val="double-struck"/>
                </m:rPr>
                <m:t>R</m:t>
              </m:r>
            </m:e>
            <m:sup>
              <m:r>
                <m:t>1</m:t>
              </m:r>
            </m:sup>
          </m:sSup>
          <m:limUpp>
            <m:e>
              <m:r>
                <m:rPr>
                  <m:sty m:val="p"/>
                </m:rPr>
                <m:t>→</m:t>
              </m:r>
            </m:e>
            <m:lim>
              <m:r>
                <m:rPr>
                  <m:nor/>
                  <m:sty m:val="p"/>
                </m:rPr>
                <m:t>Tanh</m:t>
              </m:r>
            </m:lim>
          </m:limUpp>
          <m:d>
            <m:dPr>
              <m:begChr m:val="["/>
              <m:sepChr m:val=""/>
              <m:endChr m:val="]"/>
              <m:grow/>
            </m:dPr>
            <m:e>
              <m:r>
                <m:rPr>
                  <m:sty m:val="p"/>
                </m:rPr>
                <m:t>−</m:t>
              </m:r>
              <m:r>
                <m:t>1</m:t>
              </m:r>
              <m:r>
                <m:rPr>
                  <m:sty m:val="p"/>
                </m:rPr>
                <m:t>,</m:t>
              </m:r>
              <m:r>
                <m:t> </m:t>
              </m:r>
              <m:r>
                <m:t>1</m:t>
              </m:r>
            </m:e>
          </m:d>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d>
          <m:dPr>
            <m:begChr m:val="("/>
            <m:sepChr m:val=""/>
            <m:endChr m:val=")"/>
            <m:grow/>
          </m:dPr>
          <m:e>
            <m:r>
              <m:rPr>
                <m:sty m:val="p"/>
              </m:rPr>
              <m:t>−</m:t>
            </m:r>
            <m:r>
              <m:t>1</m:t>
            </m:r>
            <m:r>
              <m:rPr>
                <m:sty m:val="p"/>
              </m:rPr>
              <m:t>,</m:t>
            </m:r>
            <m:r>
              <m:t>1</m:t>
            </m:r>
          </m:e>
        </m:d>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d>
                <m:dPr>
                  <m:begChr m:val="("/>
                  <m:sepChr m:val=""/>
                  <m:endChr m:val=")"/>
                  <m:grow/>
                </m:dPr>
                <m:e>
                  <m:sSub>
                    <m:e>
                      <m:r>
                        <m:t>s</m:t>
                      </m:r>
                    </m:e>
                    <m:sub>
                      <m:r>
                        <m:t>t</m:t>
                      </m:r>
                    </m:sub>
                  </m:sSub>
                </m:e>
              </m:d>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ty m:val="p"/>
              <m:scr m:val="script"/>
            </m:rPr>
            <m:t>N</m:t>
          </m:r>
          <m:d>
            <m:dPr>
              <m:begChr m:val="("/>
              <m:sepChr m:val=""/>
              <m:endChr m:val=")"/>
              <m:grow/>
            </m:dPr>
            <m:e>
              <m:r>
                <m:t>0</m:t>
              </m:r>
              <m:r>
                <m:rPr>
                  <m:sty m:val="p"/>
                </m:rPr>
                <m:t>,</m:t>
              </m:r>
              <m:r>
                <m:t> </m:t>
              </m:r>
              <m:sSup>
                <m:e>
                  <m:r>
                    <m:t>σ</m:t>
                  </m:r>
                </m:e>
                <m:sup>
                  <m:r>
                    <m:t>2</m:t>
                  </m:r>
                </m:sup>
              </m:sSup>
            </m:e>
          </m:d>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d>
          <m:dPr>
            <m:begChr m:val="("/>
            <m:sepChr m:val=""/>
            <m:endChr m:val=")"/>
            <m:grow/>
          </m:dPr>
          <m:e>
            <m:sSub>
              <m:e>
                <m:r>
                  <m:t>s</m:t>
                </m:r>
              </m:e>
              <m:sub>
                <m:r>
                  <m:t>t</m:t>
                </m:r>
              </m:sub>
            </m:sSub>
          </m:e>
        </m:d>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d>
          <m:dPr>
            <m:begChr m:val="["/>
            <m:sepChr m:val=""/>
            <m:endChr m:val="]"/>
            <m:grow/>
          </m:dPr>
          <m:e>
            <m:r>
              <m:rPr>
                <m:sty m:val="p"/>
              </m:rPr>
              <m:t>−</m:t>
            </m:r>
            <m:r>
              <m:t>0.3</m:t>
            </m:r>
            <m:r>
              <m:rPr>
                <m:sty m:val="p"/>
              </m:rPr>
              <m:t>,</m:t>
            </m:r>
            <m:r>
              <m:t>0.3</m:t>
            </m:r>
          </m:e>
        </m:d>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r>
              <m:t>θ</m:t>
            </m:r>
            <m:r>
              <m:rPr>
                <m:sty m:val="p"/>
              </m:rPr>
              <m:t>′</m:t>
            </m:r>
          </m:sub>
        </m:sSub>
      </m:oMath>
      <w:r>
        <w:t xml:space="preserve">, used only when computing Bellman targets:</w:t>
      </w:r>
    </w:p>
    <w:p>
      <w:pPr>
        <w:pStyle w:val="BodyText"/>
      </w:pPr>
      <m:oMathPara>
        <m:oMathParaPr>
          <m:jc m:val="center"/>
        </m:oMathParaPr>
        <m:oMath>
          <m:r>
            <m:t>θ</m:t>
          </m:r>
          <m:r>
            <m:rPr>
              <m:sty m:val="p"/>
            </m:rPr>
            <m:t>′</m:t>
          </m:r>
          <m:r>
            <m:rPr>
              <m:sty m:val="p"/>
            </m:rPr>
            <m:t>←</m:t>
          </m:r>
          <m:r>
            <m:t>τ</m:t>
          </m:r>
          <m:r>
            <m:t> </m:t>
          </m:r>
          <m:r>
            <m:t>θ</m:t>
          </m:r>
          <m:r>
            <m:rPr>
              <m:sty m:val="p"/>
            </m:rPr>
            <m:t>+</m:t>
          </m:r>
          <m:d>
            <m:dPr>
              <m:begChr m:val="("/>
              <m:sepChr m:val=""/>
              <m:endChr m:val=")"/>
              <m:grow/>
            </m:dPr>
            <m:e>
              <m:r>
                <m:t>1</m:t>
              </m:r>
              <m:r>
                <m:rPr>
                  <m:sty m:val="p"/>
                </m:rPr>
                <m:t>−</m:t>
              </m:r>
              <m:r>
                <m:t>τ</m:t>
              </m:r>
            </m:e>
          </m:d>
          <m:r>
            <m:t> </m:t>
          </m:r>
          <m:r>
            <m:t>θ</m:t>
          </m:r>
          <m:r>
            <m:rPr>
              <m:sty m:val="p"/>
            </m:rPr>
            <m:t>′</m:t>
          </m:r>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97"/>
    <w:bookmarkStart w:id="98"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d>
            <m:dPr>
              <m:begChr m:val="("/>
              <m:sepChr m:val=""/>
              <m:endChr m:val=")"/>
              <m:grow/>
            </m:dPr>
            <m:e>
              <m:r>
                <m:rPr>
                  <m:sty m:val="p"/>
                </m:rPr>
                <m:t>⋅</m:t>
              </m:r>
              <m:r>
                <m:rPr>
                  <m:sty m:val="p"/>
                </m:rPr>
                <m:t>∣</m:t>
              </m:r>
              <m:sSub>
                <m:e>
                  <m:r>
                    <m:t>s</m:t>
                  </m:r>
                </m:e>
                <m:sub>
                  <m:r>
                    <m:t>t</m:t>
                  </m:r>
                </m:sub>
              </m:sSub>
            </m:e>
          </m:d>
          <m:r>
            <m:rPr>
              <m:sty m:val="p"/>
            </m:rPr>
            <m:t>=</m:t>
          </m:r>
          <m:r>
            <m:rPr>
              <m:nor/>
              <m:sty m:val="p"/>
            </m:rPr>
            <m:t>TanhNormal</m:t>
          </m:r>
          <m:r>
            <m:t>​</m:t>
          </m:r>
          <m:d>
            <m:dPr>
              <m:begChr m:val="("/>
              <m:sepChr m:val=""/>
              <m:endChr m:val=")"/>
              <m:grow/>
            </m:dPr>
            <m:e>
              <m:sSub>
                <m:e>
                  <m:r>
                    <m:t>μ</m:t>
                  </m:r>
                </m:e>
                <m:sub>
                  <m:r>
                    <m:t>θ</m:t>
                  </m:r>
                </m:sub>
              </m:sSub>
              <m:d>
                <m:dPr>
                  <m:begChr m:val="("/>
                  <m:sepChr m:val=""/>
                  <m:endChr m:val=")"/>
                  <m:grow/>
                </m:dPr>
                <m:e>
                  <m:sSub>
                    <m:e>
                      <m:r>
                        <m:t>s</m:t>
                      </m:r>
                    </m:e>
                    <m:sub>
                      <m:r>
                        <m:t>t</m:t>
                      </m:r>
                    </m:sub>
                  </m:sSub>
                </m:e>
              </m:d>
              <m:r>
                <m:rPr>
                  <m:sty m:val="p"/>
                </m:rPr>
                <m:t>,</m:t>
              </m:r>
              <m:r>
                <m:t> </m:t>
              </m:r>
              <m:sSub>
                <m:e>
                  <m:r>
                    <m:t>σ</m:t>
                  </m:r>
                </m:e>
                <m:sub>
                  <m:r>
                    <m:t>θ</m:t>
                  </m:r>
                </m:sub>
              </m:sSub>
              <m:d>
                <m:dPr>
                  <m:begChr m:val="("/>
                  <m:sepChr m:val=""/>
                  <m:endChr m:val=")"/>
                  <m:grow/>
                </m:dPr>
                <m:e>
                  <m:sSub>
                    <m:e>
                      <m:r>
                        <m:t>s</m:t>
                      </m:r>
                    </m:e>
                    <m:sub>
                      <m:r>
                        <m:t>t</m:t>
                      </m:r>
                    </m:sub>
                  </m:sSub>
                </m:e>
              </m:d>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ty m:val="p"/>
                  <m:scr m:val="double-struck"/>
                </m:rPr>
                <m:t>R</m:t>
              </m:r>
            </m:e>
            <m:sup>
              <m:r>
                <m:t>26</m:t>
              </m:r>
            </m:sup>
          </m:sSup>
          <m:limUpp>
            <m:e>
              <m:r>
                <m:rPr>
                  <m:sty m:val="p"/>
                </m:rPr>
                <m:t>→</m:t>
              </m:r>
            </m:e>
            <m:lim>
              <m:r>
                <m:rPr>
                  <m:nor/>
                  <m:sty m:val="p"/>
                </m:rPr>
                <m:t>Linear</m:t>
              </m:r>
            </m:lim>
          </m:limUpp>
          <m:sSup>
            <m:e>
              <m:r>
                <m:rPr>
                  <m:sty m:val="p"/>
                  <m:scr m:val="double-struck"/>
                </m:rPr>
                <m:t>R</m:t>
              </m:r>
            </m:e>
            <m:sup>
              <m:r>
                <m:t>128</m:t>
              </m:r>
            </m:sup>
          </m:sSup>
          <m:limUpp>
            <m:e>
              <m:r>
                <m:rPr>
                  <m:sty m:val="p"/>
                </m:rPr>
                <m:t>→</m:t>
              </m:r>
            </m:e>
            <m:lim>
              <m:r>
                <m:rPr>
                  <m:nor/>
                  <m:sty m:val="p"/>
                </m:rPr>
                <m:t>Tanh</m:t>
              </m:r>
            </m:lim>
          </m:limUpp>
          <m:sSup>
            <m:e>
              <m:r>
                <m:rPr>
                  <m:sty m:val="p"/>
                  <m:scr m:val="double-struck"/>
                </m:rPr>
                <m:t>R</m:t>
              </m:r>
            </m:e>
            <m:sup>
              <m:r>
                <m:t>64</m:t>
              </m:r>
            </m:sup>
          </m:sSup>
          <m:limUpp>
            <m:e>
              <m:r>
                <m:rPr>
                  <m:sty m:val="p"/>
                </m:rPr>
                <m:t>→</m:t>
              </m:r>
            </m:e>
            <m:lim>
              <m:r>
                <m:rPr>
                  <m:nor/>
                  <m:sty m:val="p"/>
                </m:rPr>
                <m:t>Tanh</m:t>
              </m:r>
            </m:lim>
          </m:limUpp>
          <m:sSup>
            <m:e>
              <m:r>
                <m:rPr>
                  <m:sty m:val="p"/>
                  <m:scr m:val="double-struck"/>
                </m:rPr>
                <m:t>R</m:t>
              </m:r>
            </m:e>
            <m:sup>
              <m:r>
                <m:t>2</m:t>
              </m:r>
            </m:sup>
          </m:sSup>
          <m:limUpp>
            <m:e>
              <m:r>
                <m:rPr>
                  <m:sty m:val="p"/>
                </m:rPr>
                <m:t>→</m:t>
              </m:r>
            </m:e>
            <m:lim>
              <m:r>
                <m:rPr>
                  <m:nor/>
                  <m:sty m:val="p"/>
                </m:rPr>
                <m:t>split</m:t>
              </m:r>
            </m:lim>
          </m:limUpp>
          <m:d>
            <m:dPr>
              <m:begChr m:val="("/>
              <m:sepChr m:val=""/>
              <m:endChr m:val=")"/>
              <m:grow/>
            </m:dPr>
            <m:e>
              <m:r>
                <m:t>μ</m:t>
              </m:r>
              <m:r>
                <m:rPr>
                  <m:sty m:val="p"/>
                </m:rPr>
                <m:t>,</m:t>
              </m:r>
              <m:r>
                <m:t> </m:t>
              </m:r>
              <m:r>
                <m:rPr>
                  <m:sty m:val="p"/>
                </m:rPr>
                <m:t>log</m:t>
              </m:r>
              <m:r>
                <m:t>σ</m:t>
              </m:r>
            </m:e>
          </m:d>
          <m:r>
            <m:rPr>
              <m:sty m:val="p"/>
            </m:rPr>
            <m:t>→</m:t>
          </m:r>
          <m:r>
            <m:rPr>
              <m:nor/>
              <m:sty m:val="p"/>
            </m:rPr>
            <m:t>TanhNormal</m:t>
          </m:r>
          <m:d>
            <m:dPr>
              <m:begChr m:val="("/>
              <m:sepChr m:val=""/>
              <m:endChr m:val=")"/>
              <m:grow/>
            </m:dPr>
            <m:e>
              <m:r>
                <m:t>μ</m:t>
              </m:r>
              <m:r>
                <m:rPr>
                  <m:sty m:val="p"/>
                </m:rPr>
                <m:t>,</m:t>
              </m:r>
              <m:r>
                <m:t>σ</m:t>
              </m:r>
            </m:e>
          </m:d>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d>
          <m:dPr>
            <m:begChr m:val="("/>
            <m:sepChr m:val=""/>
            <m:endChr m:val=")"/>
            <m:grow/>
          </m:dPr>
          <m:e>
            <m:sSub>
              <m:e>
                <m:r>
                  <m:t>μ</m:t>
                </m:r>
              </m:e>
              <m:sub>
                <m:r>
                  <m:t>θ</m:t>
                </m:r>
              </m:sub>
            </m:sSub>
            <m:d>
              <m:dPr>
                <m:begChr m:val="("/>
                <m:sepChr m:val=""/>
                <m:endChr m:val=")"/>
                <m:grow/>
              </m:dPr>
              <m:e>
                <m:sSub>
                  <m:e>
                    <m:r>
                      <m:t>s</m:t>
                    </m:r>
                  </m:e>
                  <m:sub>
                    <m:r>
                      <m:t>t</m:t>
                    </m:r>
                  </m:sub>
                </m:sSub>
              </m:e>
            </m:d>
          </m:e>
        </m:d>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d>
          <m:dPr>
            <m:begChr m:val="("/>
            <m:sepChr m:val=""/>
            <m:endChr m:val=")"/>
            <m:grow/>
          </m:dPr>
          <m:e>
            <m:r>
              <m:t>s</m:t>
            </m:r>
            <m:r>
              <m:rPr>
                <m:sty m:val="p"/>
              </m:rPr>
              <m:t>,</m:t>
            </m:r>
            <m:r>
              <m:t>a</m:t>
            </m:r>
          </m:e>
        </m:d>
      </m:oMath>
      <w:r>
        <w:t xml:space="preserve">, PPO’s critic</w:t>
      </w:r>
      <w:r>
        <w:t xml:space="preserve"> </w:t>
      </w:r>
      <w:r>
        <w:t xml:space="preserve">estimates the state value</w:t>
      </w:r>
      <w:r>
        <w:t xml:space="preserve"> </w:t>
      </w:r>
      <m:oMath>
        <m:r>
          <m:t>V</m:t>
        </m:r>
        <m:d>
          <m:dPr>
            <m:begChr m:val="("/>
            <m:sepChr m:val=""/>
            <m:endChr m:val=")"/>
            <m:grow/>
          </m:dPr>
          <m:e>
            <m:r>
              <m:t>s</m:t>
            </m:r>
          </m:e>
        </m:d>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98"/>
    <w:bookmarkStart w:id="99"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d>
                <m:dPr>
                  <m:begChr m:val="("/>
                  <m:sepChr m:val=""/>
                  <m:endChr m:val=")"/>
                  <m:grow/>
                </m:dPr>
                <m:e>
                  <m:r>
                    <m:t>s</m:t>
                  </m:r>
                </m:e>
              </m:d>
              <m:r>
                <m:rPr>
                  <m:sty m:val="p"/>
                </m:rPr>
                <m:t>∈</m:t>
              </m:r>
              <m:d>
                <m:dPr>
                  <m:begChr m:val="["/>
                  <m:sepChr m:val=""/>
                  <m:endChr m:val="]"/>
                  <m:grow/>
                </m:dPr>
                <m:e>
                  <m:r>
                    <m:rPr>
                      <m:sty m:val="p"/>
                    </m:rPr>
                    <m:t>−</m:t>
                  </m:r>
                  <m:r>
                    <m:t>1</m:t>
                  </m:r>
                  <m:r>
                    <m:rPr>
                      <m:sty m:val="p"/>
                    </m:rPr>
                    <m:t>,</m:t>
                  </m:r>
                  <m:r>
                    <m:t>1</m:t>
                  </m:r>
                </m:e>
              </m:d>
            </m:oMath>
          </w:p>
        </w:tc>
        <w:tc>
          <w:tcPr/>
          <w:p>
            <w:pPr>
              <w:pStyle w:val="Compact"/>
            </w:pPr>
            <m:oMath>
              <m:sSub>
                <m:e>
                  <m:r>
                    <m:t>μ</m:t>
                  </m:r>
                </m:e>
                <m:sub>
                  <m:r>
                    <m:t>θ</m:t>
                  </m:r>
                </m:sub>
              </m:sSub>
              <m:d>
                <m:dPr>
                  <m:begChr m:val="("/>
                  <m:sepChr m:val=""/>
                  <m:endChr m:val=")"/>
                  <m:grow/>
                </m:dPr>
                <m:e>
                  <m:r>
                    <m:t>s</m:t>
                  </m:r>
                </m:e>
              </m:d>
              <m:r>
                <m:rPr>
                  <m:sty m:val="p"/>
                </m:rPr>
                <m:t>∈</m:t>
              </m:r>
              <m:d>
                <m:dPr>
                  <m:begChr m:val="["/>
                  <m:sepChr m:val=""/>
                  <m:endChr m:val="]"/>
                  <m:grow/>
                </m:dPr>
                <m:e>
                  <m:r>
                    <m:rPr>
                      <m:sty m:val="p"/>
                    </m:rPr>
                    <m:t>−</m:t>
                  </m:r>
                  <m:r>
                    <m:t>1</m:t>
                  </m:r>
                  <m:r>
                    <m:rPr>
                      <m:sty m:val="p"/>
                    </m:rPr>
                    <m:t>,</m:t>
                  </m:r>
                  <m:r>
                    <m:t>1</m:t>
                  </m:r>
                </m:e>
              </m:d>
            </m:oMath>
          </w:p>
        </w:tc>
        <w:tc>
          <w:tcPr/>
          <w:p>
            <w:pPr>
              <w:pStyle w:val="Compact"/>
            </w:pPr>
            <w:r>
              <w:t xml:space="preserve">TanhNormal</w:t>
            </w:r>
            <m:oMath>
              <m:d>
                <m:dPr>
                  <m:begChr m:val="("/>
                  <m:sepChr m:val=""/>
                  <m:endChr m:val=")"/>
                  <m:grow/>
                </m:dPr>
                <m:e>
                  <m:r>
                    <m:t>μ</m:t>
                  </m:r>
                  <m:r>
                    <m:rPr>
                      <m:sty m:val="p"/>
                    </m:rPr>
                    <m:t>,</m:t>
                  </m:r>
                  <m:r>
                    <m:t>σ</m:t>
                  </m:r>
                </m:e>
              </m:d>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d>
                <m:dPr>
                  <m:begChr m:val="("/>
                  <m:sepChr m:val=""/>
                  <m:endChr m:val=")"/>
                  <m:grow/>
                </m:dPr>
                <m:e>
                  <m:sSub>
                    <m:e>
                      <m:r>
                        <m:t>s</m:t>
                      </m:r>
                    </m:e>
                    <m:sub>
                      <m:r>
                        <m:t>t</m:t>
                      </m:r>
                    </m:sub>
                  </m:sSub>
                </m:e>
              </m:d>
            </m:oMath>
          </w:p>
        </w:tc>
        <w:tc>
          <w:tcPr/>
          <w:p>
            <w:pPr>
              <w:pStyle w:val="Compact"/>
            </w:pPr>
            <m:oMath>
              <m:sSub>
                <m:e>
                  <m:r>
                    <m:t>μ</m:t>
                  </m:r>
                </m:e>
                <m:sub>
                  <m:r>
                    <m:t>θ</m:t>
                  </m:r>
                </m:sub>
              </m:sSub>
              <m:d>
                <m:dPr>
                  <m:begChr m:val="("/>
                  <m:sepChr m:val=""/>
                  <m:endChr m:val=")"/>
                  <m:grow/>
                </m:dPr>
                <m:e>
                  <m:sSub>
                    <m:e>
                      <m:r>
                        <m:t>s</m:t>
                      </m:r>
                    </m:e>
                    <m:sub>
                      <m:r>
                        <m:t>t</m:t>
                      </m:r>
                    </m:sub>
                  </m:sSub>
                </m:e>
              </m:d>
            </m:oMath>
          </w:p>
        </w:tc>
        <w:tc>
          <w:tcPr/>
          <w:p>
            <w:pPr>
              <w:pStyle w:val="Compact"/>
            </w:pPr>
            <m:oMath>
              <m:r>
                <m:rPr>
                  <m:sty m:val="p"/>
                </m:rPr>
                <m:t>tanh</m:t>
              </m:r>
              <m:d>
                <m:dPr>
                  <m:begChr m:val="("/>
                  <m:sepChr m:val=""/>
                  <m:endChr m:val=")"/>
                  <m:grow/>
                </m:dPr>
                <m:e>
                  <m:sSub>
                    <m:e>
                      <m:r>
                        <m:t>μ</m:t>
                      </m:r>
                    </m:e>
                    <m:sub>
                      <m:r>
                        <m:t>θ</m:t>
                      </m:r>
                    </m:sub>
                  </m:sSub>
                  <m:d>
                    <m:dPr>
                      <m:begChr m:val="("/>
                      <m:sepChr m:val=""/>
                      <m:endChr m:val=")"/>
                      <m:grow/>
                    </m:dPr>
                    <m:e>
                      <m:sSub>
                        <m:e>
                          <m:r>
                            <m:t>s</m:t>
                          </m:r>
                        </m:e>
                        <m:sub>
                          <m:r>
                            <m:t>t</m:t>
                          </m:r>
                        </m:sub>
                      </m:sSub>
                    </m:e>
                  </m:d>
                </m:e>
              </m:d>
            </m:oMath>
          </w:p>
        </w:tc>
      </w:tr>
      <w:tr>
        <w:tc>
          <w:tcPr/>
          <w:p>
            <w:pPr>
              <w:pStyle w:val="Compact"/>
            </w:pPr>
            <w:r>
              <w:t xml:space="preserve">Critic input</w:t>
            </w:r>
          </w:p>
        </w:tc>
        <w:tc>
          <w:tcPr/>
          <w:p>
            <w:pPr>
              <w:pStyle w:val="Compact"/>
            </w:pPr>
            <m:oMath>
              <m:d>
                <m:dPr>
                  <m:begChr m:val="("/>
                  <m:sepChr m:val=""/>
                  <m:endChr m:val=")"/>
                  <m:grow/>
                </m:dPr>
                <m:e>
                  <m:r>
                    <m:t>s</m:t>
                  </m:r>
                  <m:r>
                    <m:rPr>
                      <m:sty m:val="p"/>
                    </m:rPr>
                    <m:t>,</m:t>
                  </m:r>
                  <m:r>
                    <m:t>a</m:t>
                  </m:r>
                </m:e>
              </m:d>
            </m:oMath>
          </w:p>
        </w:tc>
        <w:tc>
          <w:tcPr/>
          <w:p>
            <w:pPr>
              <w:pStyle w:val="Compact"/>
            </w:pPr>
            <m:oMath>
              <m:d>
                <m:dPr>
                  <m:begChr m:val="("/>
                  <m:sepChr m:val=""/>
                  <m:endChr m:val=")"/>
                  <m:grow/>
                </m:dPr>
                <m:e>
                  <m:r>
                    <m:t>s</m:t>
                  </m:r>
                  <m:r>
                    <m:rPr>
                      <m:sty m:val="p"/>
                    </m:rPr>
                    <m:t>,</m:t>
                  </m:r>
                  <m:r>
                    <m:t>a</m:t>
                  </m:r>
                </m:e>
              </m:d>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99"/>
    <w:bookmarkEnd w:id="100"/>
    <w:bookmarkStart w:id="101"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d>
          <m:dPr>
            <m:begChr m:val="("/>
            <m:sepChr m:val=""/>
            <m:endChr m:val=")"/>
            <m:grow/>
          </m:dPr>
          <m:e>
            <m:r>
              <m:t>1</m:t>
            </m:r>
            <m:r>
              <m:rPr>
                <m:sty m:val="p"/>
              </m:rPr>
              <m:t>−</m:t>
            </m:r>
            <m:r>
              <m:t>γ</m:t>
            </m:r>
          </m:e>
        </m:d>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101"/>
    <w:bookmarkStart w:id="105" w:name="optimization-hyperparameters"/>
    <w:p>
      <w:pPr>
        <w:pStyle w:val="Heading2"/>
      </w:pPr>
      <w:r>
        <w:t xml:space="preserve">Optimization Hyperparameters</w:t>
      </w:r>
    </w:p>
    <w:bookmarkStart w:id="102"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102"/>
    <w:bookmarkStart w:id="103"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103"/>
    <w:bookmarkStart w:id="104"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104"/>
    <w:bookmarkEnd w:id="105"/>
    <w:bookmarkEnd w:id="106"/>
    <w:bookmarkStart w:id="124"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107"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107"/>
    <w:bookmarkStart w:id="108"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d>
          <m:dPr>
            <m:begChr m:val="["/>
            <m:sepChr m:val=""/>
            <m:endChr m:val="]"/>
            <m:grow/>
          </m:dPr>
          <m:e>
            <m:r>
              <m:rPr>
                <m:sty m:val="p"/>
              </m:rPr>
              <m:t>−</m:t>
            </m:r>
            <m:r>
              <m:t>1</m:t>
            </m:r>
            <m:r>
              <m:rPr>
                <m:sty m:val="p"/>
              </m:rPr>
              <m:t>,</m:t>
            </m:r>
            <m:r>
              <m:t>1</m:t>
            </m:r>
          </m:e>
        </m:d>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108"/>
    <w:bookmarkStart w:id="118" w:name="data-preparation"/>
    <w:p>
      <w:pPr>
        <w:pStyle w:val="Heading2"/>
      </w:pPr>
      <w:r>
        <w:t xml:space="preserve">Data Preparation</w:t>
      </w:r>
    </w:p>
    <w:bookmarkStart w:id="110"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109"/>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110"/>
    <w:bookmarkStart w:id="111"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11"/>
    <w:bookmarkStart w:id="112"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12"/>
    <w:bookmarkStart w:id="116"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d>
            <m:dPr>
              <m:begChr m:val="("/>
              <m:sepChr m:val=""/>
              <m:endChr m:val=")"/>
              <m:grow/>
            </m:dPr>
            <m:e>
              <m:sSub>
                <m:e>
                  <m:r>
                    <m:t>x</m:t>
                  </m:r>
                </m:e>
                <m:sub>
                  <m:r>
                    <m:t>t</m:t>
                  </m:r>
                </m:sub>
              </m:sSub>
              <m:r>
                <m:rPr>
                  <m:sty m:val="p"/>
                </m:rPr>
                <m:t>−</m:t>
              </m:r>
              <m:sSub>
                <m:e>
                  <m:acc>
                    <m:accPr>
                      <m:chr m:val="‾"/>
                    </m:accPr>
                    <m:e>
                      <m:r>
                        <m:t>x</m:t>
                      </m:r>
                    </m:e>
                  </m:acc>
                </m:e>
                <m:sub>
                  <m:r>
                    <m:t>t</m:t>
                  </m:r>
                  <m:r>
                    <m:rPr>
                      <m:sty m:val="p"/>
                    </m:rPr>
                    <m:t>−</m:t>
                  </m:r>
                  <m:r>
                    <m:t>1</m:t>
                  </m:r>
                </m:sub>
              </m:sSub>
            </m:e>
          </m:d>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sSup>
                <m:e>
                  <m:d>
                    <m:dPr>
                      <m:begChr m:val="("/>
                      <m:sepChr m:val=""/>
                      <m:endChr m:val=")"/>
                      <m:grow/>
                    </m:dPr>
                    <m:e>
                      <m:sSub>
                        <m:e>
                          <m:r>
                            <m:t>x</m:t>
                          </m:r>
                        </m:e>
                        <m:sub>
                          <m:r>
                            <m:t>t</m:t>
                          </m:r>
                        </m:sub>
                      </m:sSub>
                      <m:r>
                        <m:rPr>
                          <m:sty m:val="p"/>
                        </m:rPr>
                        <m:t>−</m:t>
                      </m:r>
                      <m:sSub>
                        <m:e>
                          <m:acc>
                            <m:accPr>
                              <m:chr m:val="‾"/>
                            </m:accPr>
                            <m:e>
                              <m:r>
                                <m:t>x</m:t>
                              </m:r>
                            </m:e>
                          </m:acc>
                        </m:e>
                        <m:sub>
                          <m:r>
                            <m:t>t</m:t>
                          </m:r>
                          <m:r>
                            <m:rPr>
                              <m:sty m:val="p"/>
                            </m:rPr>
                            <m:t>−</m:t>
                          </m:r>
                          <m:r>
                            <m:t>1</m:t>
                          </m:r>
                        </m:sub>
                      </m:sSub>
                    </m:e>
                  </m:d>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d>
          <m:dPr>
            <m:begChr m:val="("/>
            <m:sepChr m:val=""/>
            <m:endChr m:val=")"/>
            <m:grow/>
          </m:dPr>
          <m:e>
            <m:r>
              <m:t>1</m:t>
            </m:r>
          </m:e>
        </m:d>
      </m:oMath>
      <w:r>
        <w:t xml:space="preserve"> </w:t>
      </w:r>
      <w:r>
        <w:t xml:space="preserve">per update, making it efficient even for large datasets.</w:t>
      </w:r>
    </w:p>
    <w:bookmarkStart w:id="113"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13"/>
    <w:bookmarkStart w:id="114"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t>Δ</m:t>
                  </m:r>
                </m:e>
              </m:nary>
              <m:sSub>
                <m:e>
                  <m:r>
                    <m:t>t</m:t>
                  </m:r>
                </m:e>
                <m:sub>
                  <m:r>
                    <m:t>i</m:t>
                  </m:r>
                </m:sub>
              </m:sSub>
              <m:r>
                <m:rPr>
                  <m:sty m:val="p"/>
                </m:rPr>
                <m:t>⋅</m:t>
              </m:r>
              <m:sSup>
                <m:e>
                  <m:d>
                    <m:dPr>
                      <m:begChr m:val="("/>
                      <m:sepChr m:val=""/>
                      <m:endChr m:val=")"/>
                      <m:grow/>
                    </m:dPr>
                    <m:e>
                      <m:sSub>
                        <m:e>
                          <m:r>
                            <m:t>x</m:t>
                          </m:r>
                        </m:e>
                        <m:sub>
                          <m:r>
                            <m:t>i</m:t>
                          </m:r>
                        </m:sub>
                      </m:sSub>
                      <m:r>
                        <m:rPr>
                          <m:sty m:val="p"/>
                        </m:rPr>
                        <m:t>−</m:t>
                      </m:r>
                      <m:sSubSup>
                        <m:e>
                          <m:acc>
                            <m:accPr>
                              <m:chr m:val="‾"/>
                            </m:accPr>
                            <m:e>
                              <m:r>
                                <m:t>x</m:t>
                              </m:r>
                            </m:e>
                          </m:acc>
                        </m:e>
                        <m:sub>
                          <m:r>
                            <m:t>t</m:t>
                          </m:r>
                        </m:sub>
                        <m:sup>
                          <m:r>
                            <m:rPr>
                              <m:nor/>
                              <m:sty m:val="p"/>
                            </m:rPr>
                            <m:t>time</m:t>
                          </m:r>
                        </m:sup>
                      </m:sSubSup>
                    </m:e>
                  </m:d>
                </m:e>
                <m:sup>
                  <m:r>
                    <m:t>2</m:t>
                  </m:r>
                </m:sup>
              </m:sSup>
            </m:num>
            <m:den>
              <m:nary>
                <m:naryPr>
                  <m:chr m:val="∑"/>
                  <m:limLoc m:val="undOvr"/>
                  <m:subHide m:val="off"/>
                  <m:supHide m:val="off"/>
                </m:naryPr>
                <m:sub>
                  <m:r>
                    <m:t>i</m:t>
                  </m:r>
                  <m:r>
                    <m:rPr>
                      <m:sty m:val="p"/>
                    </m:rPr>
                    <m:t>=</m:t>
                  </m:r>
                  <m:r>
                    <m:t>1</m:t>
                  </m:r>
                </m:sub>
                <m:sup>
                  <m:r>
                    <m:t>t</m:t>
                  </m:r>
                </m:sup>
                <m:e>
                  <m: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14"/>
    <w:bookmarkStart w:id="115"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d>
          <m:dPr>
            <m:begChr m:val="["/>
            <m:sepChr m:val=""/>
            <m:endChr m:val="]"/>
            <m:grow/>
          </m:dPr>
          <m:e>
            <m:r>
              <m:rPr>
                <m:sty m:val="p"/>
              </m:rPr>
              <m:t>−</m:t>
            </m:r>
            <m:r>
              <m:t>1</m:t>
            </m:r>
            <m:r>
              <m:rPr>
                <m:sty m:val="p"/>
              </m:rPr>
              <m:t>,</m:t>
            </m:r>
            <m:r>
              <m:t>1</m:t>
            </m:r>
          </m:e>
        </m:d>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15"/>
    <w:bookmarkEnd w:id="116"/>
    <w:bookmarkStart w:id="117"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17"/>
    <w:bookmarkEnd w:id="118"/>
    <w:bookmarkStart w:id="123" w:name="implementation-and-training-pipeline"/>
    <w:p>
      <w:pPr>
        <w:pStyle w:val="Heading2"/>
      </w:pPr>
      <w:r>
        <w:t xml:space="preserve">Implementation and Training Pipeline</w:t>
      </w:r>
    </w:p>
    <w:bookmarkStart w:id="119"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19"/>
    <w:bookmarkStart w:id="120"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20"/>
    <w:bookmarkStart w:id="121"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d>
          <m:dPr>
            <m:begChr m:val="["/>
            <m:sepChr m:val=""/>
            <m:endChr m:val="]"/>
            <m:grow/>
          </m:dPr>
          <m:e>
            <m:r>
              <m:rPr>
                <m:sty m:val="p"/>
              </m:rPr>
              <m:t>−</m:t>
            </m:r>
            <m:r>
              <m:t>1</m:t>
            </m:r>
            <m:r>
              <m:rPr>
                <m:sty m:val="p"/>
              </m:rPr>
              <m:t>,</m:t>
            </m:r>
            <m:r>
              <m:t>1</m:t>
            </m:r>
          </m:e>
        </m:d>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r>
          <m:t>θ</m:t>
        </m:r>
        <m:r>
          <m:rPr>
            <m:sty m:val="p"/>
          </m:rPr>
          <m:t>′</m:t>
        </m:r>
      </m:oMath>
      <w:r>
        <w:t xml:space="preserve">,</w:t>
      </w:r>
      <w:r>
        <w:t xml:space="preserve"> </w:t>
      </w:r>
      <m:oMath>
        <m:sSub>
          <m:e>
            <m:r>
              <m:t>ϕ</m:t>
            </m:r>
          </m:e>
          <m:sub>
            <m:r>
              <m:t>i</m:t>
            </m:r>
          </m:sub>
        </m:sSub>
        <m:r>
          <m:rPr>
            <m:sty m:val="p"/>
          </m:rPr>
          <m:t>′</m:t>
        </m:r>
      </m:oMath>
      <w:r>
        <w:t xml:space="preserve">) denote the corresponding slowly updated</w:t>
      </w:r>
      <w:r>
        <w:t xml:space="preserve"> </w:t>
      </w:r>
      <w:r>
        <w:t xml:space="preserve">target networks.</w:t>
      </w:r>
      <w:r>
        <w:t xml:space="preserve"> </w:t>
      </w:r>
      <m:oMath>
        <m:r>
          <m:rPr>
            <m:sty m:val="p"/>
            <m:scr m:val="script"/>
          </m:rPr>
          <m:t>D</m:t>
        </m:r>
      </m:oMath>
      <w:r>
        <w:t xml:space="preserve"> </w:t>
      </w:r>
      <w:r>
        <w:t xml:space="preserve">is the replay buffer storing past transitions</w:t>
      </w:r>
      <w:r>
        <w:t xml:space="preserve"> </w:t>
      </w:r>
      <m:oMath>
        <m:d>
          <m:dPr>
            <m:begChr m:val="("/>
            <m:sepChr m:val=""/>
            <m:endChr m:val=")"/>
            <m:grow/>
          </m:dPr>
          <m:e>
            <m:r>
              <m:t>s</m:t>
            </m:r>
            <m:r>
              <m:rPr>
                <m:sty m:val="p"/>
              </m:rPr>
              <m:t>,</m:t>
            </m:r>
            <m:r>
              <m:t>a</m:t>
            </m:r>
            <m:r>
              <m:rPr>
                <m:sty m:val="p"/>
              </m:rPr>
              <m:t>,</m:t>
            </m:r>
            <m:r>
              <m:t>r</m:t>
            </m:r>
            <m:r>
              <m:rPr>
                <m:sty m:val="p"/>
              </m:rPr>
              <m:t>,</m:t>
            </m:r>
            <m:r>
              <m:t>s</m:t>
            </m:r>
            <m:r>
              <m:rPr>
                <m:sty m:val="p"/>
              </m:rPr>
              <m:t>′</m:t>
            </m:r>
          </m:e>
        </m:d>
      </m:oMath>
      <w:r>
        <w:t xml:space="preserve">.</w:t>
      </w:r>
      <w:r>
        <w:t xml:space="preserve"> </w:t>
      </w:r>
      <m:oMath>
        <m:r>
          <m:t>ε</m:t>
        </m:r>
        <m:r>
          <m:rPr>
            <m:sty m:val="p"/>
          </m:rPr>
          <m:t>∼</m:t>
        </m:r>
        <m:r>
          <m:rPr>
            <m:sty m:val="p"/>
            <m:scr m:val="script"/>
          </m:rPr>
          <m:t>N</m:t>
        </m:r>
        <m:d>
          <m:dPr>
            <m:begChr m:val="("/>
            <m:sepChr m:val=""/>
            <m:endChr m:val=")"/>
            <m:grow/>
          </m:dPr>
          <m:e>
            <m:r>
              <m:t>0</m:t>
            </m:r>
            <m:r>
              <m:rPr>
                <m:sty m:val="p"/>
              </m:rPr>
              <m:t>,</m:t>
            </m:r>
            <m:sSub>
              <m:e>
                <m:r>
                  <m:t>σ</m:t>
                </m:r>
              </m:e>
              <m:sub>
                <m:r>
                  <m:rPr>
                    <m:nor/>
                    <m:sty m:val="p"/>
                  </m:rPr>
                  <m:t>explore</m:t>
                </m:r>
              </m:sub>
            </m:sSub>
          </m:e>
        </m:d>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21"/>
    <w:bookmarkStart w:id="122"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22"/>
    <w:bookmarkEnd w:id="123"/>
    <w:bookmarkEnd w:id="124"/>
    <w:bookmarkStart w:id="155"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25"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d>
          <m:dPr>
            <m:begChr m:val="["/>
            <m:sepChr m:val=""/>
            <m:endChr m:val="]"/>
            <m:grow/>
          </m:dPr>
          <m:e>
            <m:r>
              <m:rPr>
                <m:sty m:val="p"/>
              </m:rPr>
              <m:t>−</m:t>
            </m:r>
            <m:r>
              <m:t>1</m:t>
            </m:r>
            <m:r>
              <m:rPr>
                <m:sty m:val="p"/>
              </m:rPr>
              <m:t>,</m:t>
            </m:r>
            <m:r>
              <m:t>1</m:t>
            </m:r>
          </m:e>
        </m:d>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25"/>
    <w:bookmarkStart w:id="131"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26"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26"/>
    <w:bookmarkStart w:id="128"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27" w:name="algo_comparison_setup"/>
    <w:p>
      <w:pPr>
        <w:pStyle w:val="SourceCode"/>
      </w:pPr>
      <w:r>
        <w:rPr>
          <w:rStyle w:val="VerbatimChar"/>
        </w:rPr>
        <w:t xml:space="preserve">Algorithm comparison results will be added here after experiments are run.</w:t>
      </w:r>
    </w:p>
    <w:bookmarkEnd w:id="127"/>
    <w:bookmarkEnd w:id="128"/>
    <w:bookmarkStart w:id="129"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29"/>
    <w:bookmarkStart w:id="130"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30"/>
    <w:bookmarkEnd w:id="131"/>
    <w:bookmarkStart w:id="132"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32"/>
    <w:bookmarkStart w:id="133"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33"/>
    <w:bookmarkStart w:id="141"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34"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34"/>
    <w:bookmarkStart w:id="135"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35"/>
    <w:bookmarkStart w:id="136"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36"/>
    <w:bookmarkStart w:id="137"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37"/>
    <w:bookmarkStart w:id="138"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38"/>
    <w:bookmarkStart w:id="139"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39"/>
    <w:bookmarkStart w:id="140"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40"/>
    <w:bookmarkEnd w:id="141"/>
    <w:bookmarkStart w:id="148"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42"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42"/>
    <w:bookmarkStart w:id="143"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43"/>
    <w:bookmarkStart w:id="144"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44"/>
    <w:bookmarkStart w:id="145"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45"/>
    <w:bookmarkStart w:id="146"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46"/>
    <w:bookmarkStart w:id="147"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47"/>
    <w:bookmarkEnd w:id="148"/>
    <w:bookmarkStart w:id="154"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49"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49"/>
    <w:bookmarkStart w:id="150"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50"/>
    <w:bookmarkStart w:id="151" w:name="evaluation-metadata-snapshot-placeholder"/>
    <w:p>
      <w:pPr>
        <w:pStyle w:val="Heading3"/>
      </w:pPr>
      <w:r>
        <w:t xml:space="preserve">Evaluation Metadata Snapshot [PLACEHOLDER]</w:t>
      </w:r>
    </w:p>
    <w:bookmarkEnd w:id="151"/>
    <w:bookmarkStart w:id="152"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52"/>
    <w:bookmarkStart w:id="153"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53"/>
    <w:bookmarkEnd w:id="154"/>
    <w:bookmarkEnd w:id="155"/>
    <w:bookmarkStart w:id="156"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56"/>
    <w:bookmarkStart w:id="257" w:name="bibliography"/>
    <w:p>
      <w:pPr>
        <w:pStyle w:val="Heading1"/>
      </w:pPr>
      <w:r>
        <w:t xml:space="preserve">Bibliography</w:t>
      </w:r>
    </w:p>
    <w:bookmarkStart w:id="256" w:name="refs"/>
    <w:bookmarkStart w:id="157" w:name="ref-Bellman1957"/>
    <w:p>
      <w:pPr>
        <w:pStyle w:val="Bibliography"/>
      </w:pPr>
      <w:r>
        <w:t xml:space="preserve">Bellman, Richard. 1957.</w:t>
      </w:r>
      <w:r>
        <w:t xml:space="preserve"> </w:t>
      </w:r>
      <w:r>
        <w:rPr>
          <w:i/>
          <w:iCs/>
        </w:rPr>
        <w:t xml:space="preserve">Dynamic Programming</w:t>
      </w:r>
      <w:r>
        <w:t xml:space="preserve">. Princeton, NJ: Princeton University Press.</w:t>
      </w:r>
    </w:p>
    <w:bookmarkEnd w:id="157"/>
    <w:bookmarkStart w:id="159"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58">
        <w:r>
          <w:rPr>
            <w:rStyle w:val="Hyperlink"/>
          </w:rPr>
          <w:t xml:space="preserve">https://doi.org/10.1111/j.1540-6261.1995.tb05192.x</w:t>
        </w:r>
      </w:hyperlink>
      <w:r>
        <w:t xml:space="preserve">.</w:t>
      </w:r>
    </w:p>
    <w:bookmarkEnd w:id="159"/>
    <w:bookmarkStart w:id="161"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2249–2305.</w:t>
      </w:r>
      <w:r>
        <w:t xml:space="preserve"> </w:t>
      </w:r>
      <w:hyperlink r:id="rId160">
        <w:r>
          <w:rPr>
            <w:rStyle w:val="Hyperlink"/>
          </w:rPr>
          <w:t xml:space="preserve">https://doi.org/10.1111/jofi.13033</w:t>
        </w:r>
      </w:hyperlink>
      <w:r>
        <w:t xml:space="preserve">.</w:t>
      </w:r>
    </w:p>
    <w:bookmarkEnd w:id="161"/>
    <w:bookmarkStart w:id="163"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62">
        <w:r>
          <w:rPr>
            <w:rStyle w:val="Hyperlink"/>
          </w:rPr>
          <w:t xml:space="preserve">https://doi.org/10.1088/1469-7688/2/4/301</w:t>
        </w:r>
      </w:hyperlink>
      <w:r>
        <w:t xml:space="preserve">.</w:t>
      </w:r>
    </w:p>
    <w:bookmarkEnd w:id="163"/>
    <w:bookmarkStart w:id="165"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1073–1109.</w:t>
      </w:r>
      <w:r>
        <w:t xml:space="preserve"> </w:t>
      </w:r>
      <w:hyperlink r:id="rId164">
        <w:r>
          <w:rPr>
            <w:rStyle w:val="Hyperlink"/>
          </w:rPr>
          <w:t xml:space="preserve">https://doi.org/10.1086/422629</w:t>
        </w:r>
      </w:hyperlink>
      <w:r>
        <w:t xml:space="preserve">.</w:t>
      </w:r>
    </w:p>
    <w:bookmarkEnd w:id="165"/>
    <w:bookmarkStart w:id="167"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66">
        <w:r>
          <w:rPr>
            <w:rStyle w:val="Hyperlink"/>
          </w:rPr>
          <w:t xml:space="preserve">https://doi.org/10.1093/jjfinec/nbt002</w:t>
        </w:r>
      </w:hyperlink>
      <w:r>
        <w:t xml:space="preserve">.</w:t>
      </w:r>
    </w:p>
    <w:bookmarkEnd w:id="167"/>
    <w:bookmarkStart w:id="168"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68"/>
    <w:bookmarkStart w:id="170"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69">
        <w:r>
          <w:rPr>
            <w:rStyle w:val="Hyperlink"/>
          </w:rPr>
          <w:t xml:space="preserve">https://doi.org/10.1109/TNNLS.2016.2522401</w:t>
        </w:r>
      </w:hyperlink>
      <w:r>
        <w:t xml:space="preserve">.</w:t>
      </w:r>
    </w:p>
    <w:bookmarkEnd w:id="170"/>
    <w:bookmarkStart w:id="172"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71">
        <w:r>
          <w:rPr>
            <w:rStyle w:val="Hyperlink"/>
          </w:rPr>
          <w:t xml:space="preserve">https://doi.org/10.1093/rfs/hhs053</w:t>
        </w:r>
      </w:hyperlink>
      <w:r>
        <w:t xml:space="preserve">.</w:t>
      </w:r>
    </w:p>
    <w:bookmarkEnd w:id="172"/>
    <w:bookmarkStart w:id="174"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73">
        <w:r>
          <w:rPr>
            <w:rStyle w:val="Hyperlink"/>
          </w:rPr>
          <w:t xml:space="preserve">https://doi.org/10.1111/1468-0262.00091</w:t>
        </w:r>
      </w:hyperlink>
      <w:r>
        <w:t xml:space="preserve">.</w:t>
      </w:r>
    </w:p>
    <w:bookmarkEnd w:id="174"/>
    <w:bookmarkStart w:id="175"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75"/>
    <w:bookmarkStart w:id="177"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76">
        <w:r>
          <w:rPr>
            <w:rStyle w:val="Hyperlink"/>
          </w:rPr>
          <w:t xml:space="preserve">https://doi.org/10.1111/j.1540-6261.1994.tb02450.x</w:t>
        </w:r>
      </w:hyperlink>
      <w:r>
        <w:t xml:space="preserve">.</w:t>
      </w:r>
    </w:p>
    <w:bookmarkEnd w:id="177"/>
    <w:bookmarkStart w:id="179"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78">
        <w:r>
          <w:rPr>
            <w:rStyle w:val="Hyperlink"/>
          </w:rPr>
          <w:t xml:space="preserve">https://doi.org/10.1016/0304-405X(85)90044-3</w:t>
        </w:r>
      </w:hyperlink>
      <w:r>
        <w:t xml:space="preserve">.</w:t>
      </w:r>
    </w:p>
    <w:bookmarkEnd w:id="179"/>
    <w:bookmarkStart w:id="181"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t xml:space="preserve">In</w:t>
      </w:r>
      <w:r>
        <w:t xml:space="preserve"> </w:t>
      </w:r>
      <w:r>
        <w:rPr>
          <w:i/>
          <w:iCs/>
        </w:rPr>
        <w:t xml:space="preserve">Proceedings of the 2003 IEEE International Conference on Computational Intelligence for Financial Engineering</w:t>
      </w:r>
      <w:r>
        <w:t xml:space="preserve">, 363–70.</w:t>
      </w:r>
      <w:r>
        <w:t xml:space="preserve"> </w:t>
      </w:r>
      <w:hyperlink r:id="rId180">
        <w:r>
          <w:rPr>
            <w:rStyle w:val="Hyperlink"/>
          </w:rPr>
          <w:t xml:space="preserve">https://doi.org/10.1109/CIFER.2003.1196283</w:t>
        </w:r>
      </w:hyperlink>
      <w:r>
        <w:t xml:space="preserve">.</w:t>
      </w:r>
    </w:p>
    <w:bookmarkEnd w:id="181"/>
    <w:bookmarkStart w:id="182"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82"/>
    <w:bookmarkStart w:id="184"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83">
        <w:r>
          <w:rPr>
            <w:rStyle w:val="Hyperlink"/>
          </w:rPr>
          <w:t xml:space="preserve">https://doi.org/10.1016/0304-405X(86)90044-9</w:t>
        </w:r>
      </w:hyperlink>
      <w:r>
        <w:t xml:space="preserve">.</w:t>
      </w:r>
    </w:p>
    <w:bookmarkEnd w:id="184"/>
    <w:bookmarkStart w:id="186" w:name="ref-Harris1991"/>
    <w:p>
      <w:pPr>
        <w:pStyle w:val="Bibliography"/>
      </w:pPr>
      <w:r>
        <w:t xml:space="preserv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85">
        <w:r>
          <w:rPr>
            <w:rStyle w:val="Hyperlink"/>
          </w:rPr>
          <w:t xml:space="preserve">https://doi.org/10.1093/rfs/4.3.389</w:t>
        </w:r>
      </w:hyperlink>
      <w:r>
        <w:t xml:space="preserve">.</w:t>
      </w:r>
    </w:p>
    <w:bookmarkEnd w:id="186"/>
    <w:bookmarkStart w:id="188"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t xml:space="preserve">In</w:t>
      </w:r>
      <w:r>
        <w:t xml:space="preserve"> </w:t>
      </w:r>
      <w:r>
        <w:rPr>
          <w:i/>
          <w:iCs/>
        </w:rPr>
        <w:t xml:space="preserve">Proceedings of the AAAI Conference on Artificial Intelligence</w:t>
      </w:r>
      <w:r>
        <w:t xml:space="preserve">. Vol. 30. 1.</w:t>
      </w:r>
      <w:r>
        <w:t xml:space="preserve"> </w:t>
      </w:r>
      <w:hyperlink r:id="rId187">
        <w:r>
          <w:rPr>
            <w:rStyle w:val="Hyperlink"/>
          </w:rPr>
          <w:t xml:space="preserve">https://doi.org/10.1609/aaai.v30i1.10295</w:t>
        </w:r>
      </w:hyperlink>
      <w:r>
        <w:t xml:space="preserve">.</w:t>
      </w:r>
    </w:p>
    <w:bookmarkEnd w:id="188"/>
    <w:bookmarkStart w:id="190"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89">
        <w:r>
          <w:rPr>
            <w:rStyle w:val="Hyperlink"/>
          </w:rPr>
          <w:t xml:space="preserve">https://arxiv.org/abs/1612.01277</w:t>
        </w:r>
      </w:hyperlink>
      <w:r>
        <w:t xml:space="preserve">.</w:t>
      </w:r>
    </w:p>
    <w:bookmarkEnd w:id="190"/>
    <w:bookmarkStart w:id="192" w:name="ref-Jiang2017"/>
    <w:p>
      <w:pPr>
        <w:pStyle w:val="Bibliography"/>
      </w:pPr>
      <w:r>
        <w:t xml:space="preserve">Jiang, Zhengyao, Dixing Xu, and Jinjun Liang. 2017.</w:t>
      </w:r>
      <w:r>
        <w:t xml:space="preserve"> </w:t>
      </w:r>
      <w:r>
        <w:t xml:space="preserve">“</w:t>
      </w:r>
      <w:r>
        <w:t xml:space="preserve">A Deep Reinforcement Learning Framework for the Financial Portfolio Management Problem</w:t>
      </w:r>
      <w:r>
        <w:t xml:space="preserve">,”</w:t>
      </w:r>
      <w:r>
        <w:t xml:space="preserve"> </w:t>
      </w:r>
      <w:r>
        <w:t xml:space="preserve">1–31.</w:t>
      </w:r>
      <w:r>
        <w:t xml:space="preserve"> </w:t>
      </w:r>
      <w:hyperlink r:id="rId191">
        <w:r>
          <w:rPr>
            <w:rStyle w:val="Hyperlink"/>
          </w:rPr>
          <w:t xml:space="preserve">http://arxiv.org/abs/1706.10059</w:t>
        </w:r>
      </w:hyperlink>
      <w:r>
        <w:t xml:space="preserve">.</w:t>
      </w:r>
    </w:p>
    <w:bookmarkEnd w:id="192"/>
    <w:bookmarkStart w:id="194"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93">
        <w:r>
          <w:rPr>
            <w:rStyle w:val="Hyperlink"/>
          </w:rPr>
          <w:t xml:space="preserve">https://doi.org/10.1109/ACCESS.2022.3203697</w:t>
        </w:r>
      </w:hyperlink>
      <w:r>
        <w:t xml:space="preserve">.</w:t>
      </w:r>
    </w:p>
    <w:bookmarkEnd w:id="194"/>
    <w:bookmarkStart w:id="196"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95">
        <w:r>
          <w:rPr>
            <w:rStyle w:val="Hyperlink"/>
          </w:rPr>
          <w:t xml:space="preserve">https://arxiv.org/abs/1412.6980</w:t>
        </w:r>
      </w:hyperlink>
      <w:r>
        <w:t xml:space="preserve">.</w:t>
      </w:r>
    </w:p>
    <w:bookmarkEnd w:id="196"/>
    <w:bookmarkStart w:id="198"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97">
        <w:r>
          <w:rPr>
            <w:rStyle w:val="Hyperlink"/>
          </w:rPr>
          <w:t xml:space="preserve">https://doi.org/10.1016/j.ejor.2016.10.031</w:t>
        </w:r>
      </w:hyperlink>
      <w:r>
        <w:t xml:space="preserve">.</w:t>
      </w:r>
    </w:p>
    <w:bookmarkEnd w:id="198"/>
    <w:bookmarkStart w:id="200"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99">
        <w:r>
          <w:rPr>
            <w:rStyle w:val="Hyperlink"/>
          </w:rPr>
          <w:t xml:space="preserve">https://doi.org/10.2307/1913210</w:t>
        </w:r>
      </w:hyperlink>
      <w:r>
        <w:t xml:space="preserve">.</w:t>
      </w:r>
    </w:p>
    <w:bookmarkEnd w:id="200"/>
    <w:bookmarkStart w:id="202"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201">
        <w:r>
          <w:rPr>
            <w:rStyle w:val="Hyperlink"/>
          </w:rPr>
          <w:t xml:space="preserve">https://doi.org/10.1111/j.1540-6261.1991.tb02683.x</w:t>
        </w:r>
      </w:hyperlink>
      <w:r>
        <w:t xml:space="preserve">.</w:t>
      </w:r>
    </w:p>
    <w:bookmarkEnd w:id="202"/>
    <w:bookmarkStart w:id="204"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203">
        <w:r>
          <w:rPr>
            <w:rStyle w:val="Hyperlink"/>
          </w:rPr>
          <w:t xml:space="preserve">https://doi.org/10.1109/TSMCA.2007.904825</w:t>
        </w:r>
      </w:hyperlink>
      <w:r>
        <w:t xml:space="preserve">.</w:t>
      </w:r>
    </w:p>
    <w:bookmarkEnd w:id="204"/>
    <w:bookmarkStart w:id="206"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205">
        <w:r>
          <w:rPr>
            <w:rStyle w:val="Hyperlink"/>
          </w:rPr>
          <w:t xml:space="preserve">https://arxiv.org/abs/1808.09940</w:t>
        </w:r>
      </w:hyperlink>
      <w:r>
        <w:t xml:space="preserve">.</w:t>
      </w:r>
    </w:p>
    <w:bookmarkEnd w:id="206"/>
    <w:bookmarkStart w:id="207" w:name="ref-Lillicrap2015"/>
    <w:p>
      <w:pPr>
        <w:pStyle w:val="Bibliography"/>
      </w:pPr>
      <w:r>
        <w:t xml:space="preserve">Lillicrap, Timothy P., Jonathan J. Hunt, Alexander Pritzel, Nicolas Heess, Tom Erez, Yuval Tassa, David Silver, and Daan Wierstra. 2016.</w:t>
      </w:r>
      <w:r>
        <w:t xml:space="preserve"> </w:t>
      </w:r>
      <w:r>
        <w:t xml:space="preserve">“Continuous Control with Deep Reinforcement Learning.”</w:t>
      </w:r>
      <w:r>
        <w:t xml:space="preserve"> </w:t>
      </w:r>
      <w:r>
        <w:t xml:space="preserve">In</w:t>
      </w:r>
      <w:r>
        <w:t xml:space="preserve"> </w:t>
      </w:r>
      <w:r>
        <w:rPr>
          <w:i/>
          <w:iCs/>
        </w:rPr>
        <w:t xml:space="preserve">International Conference on Learning Representations</w:t>
      </w:r>
      <w:r>
        <w:t xml:space="preserve">.</w:t>
      </w:r>
    </w:p>
    <w:bookmarkEnd w:id="207"/>
    <w:bookmarkStart w:id="209"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208">
        <w:r>
          <w:rPr>
            <w:rStyle w:val="Hyperlink"/>
          </w:rPr>
          <w:t xml:space="preserve">https://doi.org/10.1007/BF00992699</w:t>
        </w:r>
      </w:hyperlink>
      <w:r>
        <w:t xml:space="preserve">.</w:t>
      </w:r>
    </w:p>
    <w:bookmarkEnd w:id="209"/>
    <w:bookmarkStart w:id="211" w:name="ref-FinRL2020"/>
    <w:p>
      <w:pPr>
        <w:pStyle w:val="Bibliography"/>
      </w:pPr>
      <w:r>
        <w:t xml:space="preserve">Liu, Xiao-Yang, Hongyang Yang, Qian Chen, Runjia Zhang, Liuqing Yang, Bowen Xiao, and Christina Dan Wang.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210">
        <w:r>
          <w:rPr>
            <w:rStyle w:val="Hyperlink"/>
          </w:rPr>
          <w:t xml:space="preserve">https://arxiv.org/abs/2011.09607</w:t>
        </w:r>
      </w:hyperlink>
      <w:r>
        <w:t xml:space="preserve">.</w:t>
      </w:r>
    </w:p>
    <w:bookmarkEnd w:id="211"/>
    <w:bookmarkStart w:id="212" w:name="ref-Lopez2018"/>
    <w:p>
      <w:pPr>
        <w:pStyle w:val="Bibliography"/>
      </w:pPr>
      <w:r>
        <w:t xml:space="preserve">López de Prado, Marcos. 2018.</w:t>
      </w:r>
      <w:r>
        <w:t xml:space="preserve"> </w:t>
      </w:r>
      <w:r>
        <w:rPr>
          <w:i/>
          <w:iCs/>
        </w:rPr>
        <w:t xml:space="preserve">Advances in Financial Machine Learning</w:t>
      </w:r>
      <w:r>
        <w:t xml:space="preserve">. Hoboken, NJ: Wiley.</w:t>
      </w:r>
    </w:p>
    <w:bookmarkEnd w:id="212"/>
    <w:bookmarkStart w:id="214"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13">
        <w:r>
          <w:rPr>
            <w:rStyle w:val="Hyperlink"/>
          </w:rPr>
          <w:t xml:space="preserve">https://doi.org/10.1016/j.eswa.2023.121292</w:t>
        </w:r>
      </w:hyperlink>
      <w:r>
        <w:t xml:space="preserve">.</w:t>
      </w:r>
    </w:p>
    <w:bookmarkEnd w:id="214"/>
    <w:bookmarkStart w:id="216"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15">
        <w:r>
          <w:rPr>
            <w:rStyle w:val="Hyperlink"/>
          </w:rPr>
          <w:t xml:space="preserve">https://doi.org/10.3390/data6110119</w:t>
        </w:r>
      </w:hyperlink>
      <w:r>
        <w:t xml:space="preserve">.</w:t>
      </w:r>
    </w:p>
    <w:bookmarkEnd w:id="216"/>
    <w:bookmarkStart w:id="218" w:name="ref-Mnih2015"/>
    <w:p>
      <w:pPr>
        <w:pStyle w:val="Bibliography"/>
      </w:pPr>
      <w:r>
        <w:t xml:space="preserve">Mnih, Volodymyr, Koray Kavukcuoglu, David Silver, Andrei A. Rusu, Joel Veness, Marc G. Bellemare, Alex Graves,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17">
        <w:r>
          <w:rPr>
            <w:rStyle w:val="Hyperlink"/>
          </w:rPr>
          <w:t xml:space="preserve">https://doi.org/10.1038/nature14236</w:t>
        </w:r>
      </w:hyperlink>
      <w:r>
        <w:t xml:space="preserve">.</w:t>
      </w:r>
    </w:p>
    <w:bookmarkEnd w:id="218"/>
    <w:bookmarkStart w:id="219" w:name="ref-Moody1998"/>
    <w:p>
      <w:pPr>
        <w:pStyle w:val="Bibliography"/>
      </w:pPr>
      <w:r>
        <w:t xml:space="preserve">Moody, John, and Matthew Saffell. 1998.</w:t>
      </w:r>
      <w:r>
        <w:t xml:space="preserve"> </w:t>
      </w:r>
      <w:r>
        <w:t xml:space="preserve">“Reinforcement Learning for Trading.”</w:t>
      </w:r>
    </w:p>
    <w:bookmarkEnd w:id="219"/>
    <w:bookmarkStart w:id="221" w:name="ref-Moody2001"/>
    <w:p>
      <w:pPr>
        <w:pStyle w:val="Bibliography"/>
      </w:pPr>
      <w:r>
        <w:t xml:space="preserve">———.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20">
        <w:r>
          <w:rPr>
            <w:rStyle w:val="Hyperlink"/>
          </w:rPr>
          <w:t xml:space="preserve">https://doi.org/10.1109/72.935097</w:t>
        </w:r>
      </w:hyperlink>
      <w:r>
        <w:t xml:space="preserve">.</w:t>
      </w:r>
    </w:p>
    <w:bookmarkEnd w:id="221"/>
    <w:bookmarkStart w:id="222"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22"/>
    <w:bookmarkStart w:id="223"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23"/>
    <w:bookmarkStart w:id="225" w:name="ref-Noonan2017LOXM"/>
    <w:p>
      <w:pPr>
        <w:pStyle w:val="Bibliography"/>
      </w:pPr>
      <w:r>
        <w:t xml:space="preserve">Noonan, Laura. 2017.</w:t>
      </w:r>
      <w:r>
        <w:t xml:space="preserve"> </w:t>
      </w:r>
      <w:r>
        <w:t xml:space="preserve">“</w:t>
      </w:r>
      <w:r>
        <w:t xml:space="preserve">JPMorgan to Take AI Trading Global</w:t>
      </w:r>
      <w:r>
        <w:t xml:space="preserve">.”</w:t>
      </w:r>
      <w:r>
        <w:t xml:space="preserve"> </w:t>
      </w:r>
      <w:hyperlink r:id="rId224">
        <w:r>
          <w:rPr>
            <w:rStyle w:val="Hyperlink"/>
          </w:rPr>
          <w:t xml:space="preserve">https://www.ft.com/content/16b8ffb6-7161-11e7-aca6-c6bd07df1a3c?syn-25a6b1a6=1</w:t>
        </w:r>
      </w:hyperlink>
      <w:r>
        <w:t xml:space="preserve">.</w:t>
      </w:r>
    </w:p>
    <w:bookmarkEnd w:id="225"/>
    <w:bookmarkStart w:id="226" w:name="ref-Puterman1994"/>
    <w:p>
      <w:pPr>
        <w:pStyle w:val="Bibliography"/>
      </w:pPr>
      <w:r>
        <w:t xml:space="preserve">Puterman, Martin L. 1994.</w:t>
      </w:r>
      <w:r>
        <w:t xml:space="preserve"> </w:t>
      </w:r>
      <w:r>
        <w:rPr>
          <w:i/>
          <w:iCs/>
        </w:rPr>
        <w:t xml:space="preserve">Markov Decision Processes: Discrete Stochastic Dynamic Programming</w:t>
      </w:r>
      <w:r>
        <w:t xml:space="preserve">. New York: John Wiley &amp; Sons.</w:t>
      </w:r>
    </w:p>
    <w:bookmarkEnd w:id="226"/>
    <w:bookmarkStart w:id="227"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27"/>
    <w:bookmarkStart w:id="228" w:name="ref-Rummery1994"/>
    <w:p>
      <w:pPr>
        <w:pStyle w:val="Bibliography"/>
      </w:pPr>
      <w:r>
        <w:t xml:space="preserve">Rummery, Gavin A., and Mahesan Niranjan. 1994.</w:t>
      </w:r>
      <w:r>
        <w:t xml:space="preserve"> </w:t>
      </w:r>
      <w:r>
        <w:t xml:space="preserve">“On-Line q-Learning Using Connectionist Systems.”</w:t>
      </w:r>
      <w:r>
        <w:t xml:space="preserve"> </w:t>
      </w:r>
      <w:r>
        <w:t xml:space="preserve">CUED/F-INFENG/TR 166. University of Cambridge, Department of Engineering.</w:t>
      </w:r>
    </w:p>
    <w:bookmarkEnd w:id="228"/>
    <w:bookmarkStart w:id="229"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29"/>
    <w:bookmarkStart w:id="231"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30">
        <w:r>
          <w:rPr>
            <w:rStyle w:val="Hyperlink"/>
          </w:rPr>
          <w:t xml:space="preserve">https://arxiv.org/abs/1707.06347</w:t>
        </w:r>
      </w:hyperlink>
      <w:r>
        <w:t xml:space="preserve">.</w:t>
      </w:r>
    </w:p>
    <w:bookmarkEnd w:id="231"/>
    <w:bookmarkStart w:id="233"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32">
        <w:r>
          <w:rPr>
            <w:rStyle w:val="Hyperlink"/>
          </w:rPr>
          <w:t xml:space="preserve">https://doi.org/10.1080/14697688.2018.1489139</w:t>
        </w:r>
      </w:hyperlink>
      <w:r>
        <w:t xml:space="preserve">.</w:t>
      </w:r>
    </w:p>
    <w:bookmarkEnd w:id="233"/>
    <w:bookmarkStart w:id="234" w:name="ref-Sutton2018"/>
    <w:p>
      <w:pPr>
        <w:pStyle w:val="Bibliography"/>
      </w:pPr>
      <w:r>
        <w:t xml:space="preserve">Sutton, Richard S., and Andrew G. Barto. 2018.</w:t>
      </w:r>
      <w:r>
        <w:t xml:space="preserve"> </w:t>
      </w:r>
      <w:r>
        <w:rPr>
          <w:i/>
          <w:iCs/>
        </w:rPr>
        <w:t xml:space="preserve">Reinforcement Learning: An Introduction</w:t>
      </w:r>
      <w:r>
        <w:t xml:space="preserve">. 2nd ed. Cambridge, MA: MIT Press.</w:t>
      </w:r>
    </w:p>
    <w:bookmarkEnd w:id="234"/>
    <w:bookmarkStart w:id="235"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35"/>
    <w:bookmarkStart w:id="237"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36">
        <w:r>
          <w:rPr>
            <w:rStyle w:val="Hyperlink"/>
          </w:rPr>
          <w:t xml:space="preserve">https://doi.org/10.1109/9.580874</w:t>
        </w:r>
      </w:hyperlink>
      <w:r>
        <w:t xml:space="preserve">.</w:t>
      </w:r>
    </w:p>
    <w:bookmarkEnd w:id="237"/>
    <w:bookmarkStart w:id="239"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t xml:space="preserve">In</w:t>
      </w:r>
      <w:r>
        <w:t xml:space="preserve"> </w:t>
      </w:r>
      <w:r>
        <w:rPr>
          <w:i/>
          <w:iCs/>
        </w:rPr>
        <w:t xml:space="preserve">Proceedings of the 25th ACM SIGKDD International Conference on Knowledge Discovery &amp; Data Mining</w:t>
      </w:r>
      <w:r>
        <w:t xml:space="preserve">, 1900–1908.</w:t>
      </w:r>
      <w:r>
        <w:t xml:space="preserve"> </w:t>
      </w:r>
      <w:hyperlink r:id="rId238">
        <w:r>
          <w:rPr>
            <w:rStyle w:val="Hyperlink"/>
          </w:rPr>
          <w:t xml:space="preserve">https://doi.org/10.1145/3292500.3330647</w:t>
        </w:r>
      </w:hyperlink>
      <w:r>
        <w:t xml:space="preserve">.</w:t>
      </w:r>
    </w:p>
    <w:bookmarkEnd w:id="239"/>
    <w:bookmarkStart w:id="240"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40"/>
    <w:bookmarkStart w:id="242"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41">
        <w:r>
          <w:rPr>
            <w:rStyle w:val="Hyperlink"/>
          </w:rPr>
          <w:t xml:space="preserve">https://doi.org/10.1007/BF00992698</w:t>
        </w:r>
      </w:hyperlink>
      <w:r>
        <w:t xml:space="preserve">.</w:t>
      </w:r>
    </w:p>
    <w:bookmarkEnd w:id="242"/>
    <w:bookmarkStart w:id="244"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43">
        <w:r>
          <w:rPr>
            <w:rStyle w:val="Hyperlink"/>
          </w:rPr>
          <w:t xml:space="preserve">https://doi.org/10.1080/00401706.1962.10490022</w:t>
        </w:r>
      </w:hyperlink>
      <w:r>
        <w:t xml:space="preserve">.</w:t>
      </w:r>
    </w:p>
    <w:bookmarkEnd w:id="244"/>
    <w:bookmarkStart w:id="246"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45">
        <w:r>
          <w:rPr>
            <w:rStyle w:val="Hyperlink"/>
          </w:rPr>
          <w:t xml:space="preserve">https://doi.org/10.1007/BF00992696</w:t>
        </w:r>
      </w:hyperlink>
      <w:r>
        <w:t xml:space="preserve">.</w:t>
      </w:r>
    </w:p>
    <w:bookmarkEnd w:id="246"/>
    <w:bookmarkStart w:id="247"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47"/>
    <w:bookmarkStart w:id="249"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48">
        <w:r>
          <w:rPr>
            <w:rStyle w:val="Hyperlink"/>
          </w:rPr>
          <w:t xml:space="preserve">https://arxiv.org/abs/1811.07522</w:t>
        </w:r>
      </w:hyperlink>
      <w:r>
        <w:t xml:space="preserve">.</w:t>
      </w:r>
    </w:p>
    <w:bookmarkEnd w:id="249"/>
    <w:bookmarkStart w:id="251" w:name="ref-Yang2020"/>
    <w:p>
      <w:pPr>
        <w:pStyle w:val="Bibliography"/>
      </w:pPr>
      <w:r>
        <w:t xml:space="preserve">Yang, Hongyang, Xiao-Yang Liu, Shan Zhong, and Anwar Walid. 2020.</w:t>
      </w:r>
      <w:r>
        <w:t xml:space="preserve"> </w:t>
      </w:r>
      <w:r>
        <w:t xml:space="preserve">“Deep Reinforcement Learning for Automated Stock Trading: An Ensemble Strategy.”</w:t>
      </w:r>
      <w:r>
        <w:t xml:space="preserve"> </w:t>
      </w:r>
      <w:r>
        <w:t xml:space="preserve">Proceedings of the First ACM International Conference on AI in Finance.</w:t>
      </w:r>
      <w:r>
        <w:t xml:space="preserve"> </w:t>
      </w:r>
      <w:hyperlink r:id="rId250">
        <w:r>
          <w:rPr>
            <w:rStyle w:val="Hyperlink"/>
          </w:rPr>
          <w:t xml:space="preserve">https://doi.org/10.1145/3383455.3422540</w:t>
        </w:r>
      </w:hyperlink>
      <w:r>
        <w:t xml:space="preserve">.</w:t>
      </w:r>
    </w:p>
    <w:bookmarkEnd w:id="251"/>
    <w:bookmarkStart w:id="253"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52">
        <w:r>
          <w:rPr>
            <w:rStyle w:val="Hyperlink"/>
          </w:rPr>
          <w:t xml:space="preserve">https://doi.org/10.1109/TSP.2019.2907260</w:t>
        </w:r>
      </w:hyperlink>
      <w:r>
        <w:t xml:space="preserve">.</w:t>
      </w:r>
    </w:p>
    <w:bookmarkEnd w:id="253"/>
    <w:bookmarkStart w:id="255" w:name="ref-Zhang2020"/>
    <w:p>
      <w:pPr>
        <w:pStyle w:val="Bibliography"/>
      </w:pPr>
      <w:r>
        <w:t xml:space="preserve">———.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54">
        <w:r>
          <w:rPr>
            <w:rStyle w:val="Hyperlink"/>
          </w:rPr>
          <w:t xml:space="preserve">https://doi.org/10.3905/jfds.2020.1.030</w:t>
        </w:r>
      </w:hyperlink>
      <w:r>
        <w:t xml:space="preserve">.</w:t>
      </w:r>
    </w:p>
    <w:bookmarkEnd w:id="255"/>
    <w:bookmarkEnd w:id="256"/>
    <w:bookmarkEnd w:id="257"/>
    <w:bookmarkStart w:id="260"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d>
          <m:dPr>
            <m:begChr m:val="["/>
            <m:sepChr m:val=""/>
            <m:endChr m:val="]"/>
            <m:grow/>
          </m:dPr>
          <m:e>
            <m:r>
              <m:rPr>
                <m:sty m:val="p"/>
              </m:rPr>
              <m:t>−</m:t>
            </m:r>
            <m:r>
              <m:t>1</m:t>
            </m:r>
            <m:r>
              <m:rPr>
                <m:sty m:val="p"/>
              </m:rPr>
              <m:t>,</m:t>
            </m:r>
            <m:r>
              <m:t>1</m:t>
            </m:r>
          </m:e>
        </m:d>
      </m:oMath>
      <w:r>
        <w:t xml:space="preserve">, and the runtime</w:t>
      </w:r>
      <w:r>
        <w:t xml:space="preserve"> </w:t>
      </w:r>
      <w:r>
        <w:t xml:space="preserve">position feature, which is already bounded in</w:t>
      </w:r>
      <w:r>
        <w:t xml:space="preserve"> </w:t>
      </w:r>
      <m:oMath>
        <m:d>
          <m:dPr>
            <m:begChr m:val="["/>
            <m:sepChr m:val=""/>
            <m:endChr m:val="]"/>
            <m:grow/>
          </m:dPr>
          <m:e>
            <m:r>
              <m:rPr>
                <m:sty m:val="p"/>
              </m:rPr>
              <m:t>−</m:t>
            </m:r>
            <m:r>
              <m:t>1</m:t>
            </m:r>
            <m:r>
              <m:rPr>
                <m:sty m:val="p"/>
              </m:rPr>
              <m:t>,</m:t>
            </m:r>
            <m:r>
              <m:t>1</m:t>
            </m:r>
          </m:e>
        </m:d>
      </m:oMath>
      <w:r>
        <w:t xml:space="preserve"> </w:t>
      </w:r>
      <w:r>
        <w:t xml:space="preserve">by the action space</w:t>
      </w:r>
      <w:r>
        <w:t xml:space="preserve"> </w:t>
      </w:r>
      <w:r>
        <w:t xml:space="preserve">definition.</w:t>
      </w:r>
    </w:p>
    <w:bookmarkStart w:id="259"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58" w:name="tbl-lob-features"/>
          <w:p>
            <w:pPr>
              <w:jc w:val="center"/>
            </w:pPr>
            <w:pPr>
              <w:jc w:val="star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58"/>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59"/>
    <w:bookmarkEnd w:id="260"/>
    <w:bookmarkStart w:id="262"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61" w:name="tbl-td3-hyperparams"/>
          <w:p>
            <w:pPr>
              <w:jc w:val="center"/>
            </w:pPr>
            <w:pPr>
              <w:jc w:val="star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61"/>
          <w:p/>
        </w:tc>
      </w:tr>
    </w:tbl>
    <w:p>
      <w:r>
        <w:pict>
          <v:rect style="width:0;height:1.5pt" o:hralign="center" o:hrstd="t" o:hr="t"/>
        </w:pict>
      </w:r>
    </w:p>
    <w:bookmarkEnd w:id="262"/>
    <w:bookmarkStart w:id="263"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63"/>
    <w:bookmarkStart w:id="267"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65" name="Picture"/>
            <a:graphic>
              <a:graphicData uri="http://schemas.openxmlformats.org/drawingml/2006/picture">
                <pic:pic>
                  <pic:nvPicPr>
                    <pic:cNvPr descr="masters-thesis_files/figure-docx/mermaid-figure-7.png" id="266" name="Picture"/>
                    <pic:cNvPicPr>
                      <a:picLocks noChangeArrowheads="1" noChangeAspect="1"/>
                    </pic:cNvPicPr>
                  </pic:nvPicPr>
                  <pic:blipFill>
                    <a:blip r:embed="rId264"/>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7"/>
    <w:bookmarkStart w:id="271"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69" name="Picture"/>
            <a:graphic>
              <a:graphicData uri="http://schemas.openxmlformats.org/drawingml/2006/picture">
                <pic:pic>
                  <pic:nvPicPr>
                    <pic:cNvPr descr="masters-thesis_files/figure-docx/mermaid-figure-12.png" id="270" name="Picture"/>
                    <pic:cNvPicPr>
                      <a:picLocks noChangeArrowheads="1" noChangeAspect="1"/>
                    </pic:cNvPicPr>
                  </pic:nvPicPr>
                  <pic:blipFill>
                    <a:blip r:embed="rId268"/>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1"/>
    <w:bookmarkStart w:id="275"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73" name="Picture"/>
            <a:graphic>
              <a:graphicData uri="http://schemas.openxmlformats.org/drawingml/2006/picture">
                <pic:pic>
                  <pic:nvPicPr>
                    <pic:cNvPr descr="masters-thesis_files/figure-docx/mermaid-figure-11.png" id="274" name="Picture"/>
                    <pic:cNvPicPr>
                      <a:picLocks noChangeArrowheads="1" noChangeAspect="1"/>
                    </pic:cNvPicPr>
                  </pic:nvPicPr>
                  <pic:blipFill>
                    <a:blip r:embed="rId272"/>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5"/>
    <w:bookmarkStart w:id="279"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77" name="Picture"/>
            <a:graphic>
              <a:graphicData uri="http://schemas.openxmlformats.org/drawingml/2006/picture">
                <pic:pic>
                  <pic:nvPicPr>
                    <pic:cNvPr descr="masters-thesis_files/figure-docx/mermaid-figure-10.png" id="278" name="Picture"/>
                    <pic:cNvPicPr>
                      <a:picLocks noChangeArrowheads="1" noChangeAspect="1"/>
                    </pic:cNvPicPr>
                  </pic:nvPicPr>
                  <pic:blipFill>
                    <a:blip r:embed="rId276"/>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9"/>
    <w:bookmarkStart w:id="283"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81" name="Picture"/>
            <a:graphic>
              <a:graphicData uri="http://schemas.openxmlformats.org/drawingml/2006/picture">
                <pic:pic>
                  <pic:nvPicPr>
                    <pic:cNvPr descr="masters-thesis_files/figure-docx/mermaid-figure-9.png" id="282" name="Picture"/>
                    <pic:cNvPicPr>
                      <a:picLocks noChangeArrowheads="1" noChangeAspect="1"/>
                    </pic:cNvPicPr>
                  </pic:nvPicPr>
                  <pic:blipFill>
                    <a:blip r:embed="rId280"/>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83"/>
    <w:bookmarkStart w:id="294"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85"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84" w:name="tbl-feature-groups"/>
          <w:p>
            <w:pPr>
              <w:jc w:val="center"/>
            </w:pPr>
            <w:pPr>
              <w:jc w:val="star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84"/>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85"/>
    <w:bookmarkStart w:id="289"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d>
            <m:dPr>
              <m:begChr m:val="("/>
              <m:sepChr m:val=""/>
              <m:endChr m:val=")"/>
              <m:grow/>
            </m:dPr>
            <m:e>
              <m:r>
                <m:t>t</m:t>
              </m:r>
            </m:e>
          </m:d>
          <m:r>
            <m:rPr>
              <m:sty m:val="p"/>
            </m:rPr>
            <m:t>=</m:t>
          </m:r>
          <m:sSub>
            <m:e>
              <m:r>
                <m:t>ρ</m:t>
              </m:r>
            </m:e>
            <m:sub>
              <m:r>
                <m:rPr>
                  <m:nor/>
                  <m:sty m:val="p"/>
                </m:rPr>
                <m:t>Sp</m:t>
              </m:r>
            </m:sub>
          </m:sSub>
          <m:r>
            <m:t>​</m:t>
          </m:r>
          <m:d>
            <m:dPr>
              <m:begChr m:val="("/>
              <m:sepChr m:val=""/>
              <m:endChr m:val=")"/>
              <m:grow/>
            </m:dPr>
            <m:e>
              <m:sSub>
                <m:e>
                  <m:r>
                    <m:t>f</m:t>
                  </m:r>
                </m:e>
                <m:sub>
                  <m:r>
                    <m:t>i</m:t>
                  </m:r>
                </m:sub>
              </m:sSub>
              <m:d>
                <m:dPr>
                  <m:begChr m:val="("/>
                  <m:sepChr m:val=""/>
                  <m:endChr m:val=")"/>
                  <m:grow/>
                </m:dPr>
                <m:e>
                  <m:r>
                    <m:t>t</m:t>
                  </m:r>
                </m:e>
              </m:d>
              <m:r>
                <m:rPr>
                  <m:sty m:val="p"/>
                </m:rPr>
                <m:t>,</m:t>
              </m:r>
              <m:r>
                <m:t> </m:t>
              </m:r>
              <m:r>
                <m:t>y</m:t>
              </m:r>
              <m:d>
                <m:dPr>
                  <m:begChr m:val="("/>
                  <m:sepChr m:val=""/>
                  <m:endChr m:val=")"/>
                  <m:grow/>
                </m:dPr>
                <m:e>
                  <m:r>
                    <m:t>t</m:t>
                  </m:r>
                </m:e>
              </m:d>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d>
                <m:dPr>
                  <m:begChr m:val="("/>
                  <m:sepChr m:val=""/>
                  <m:endChr m:val=")"/>
                  <m:grow/>
                </m:dPr>
                <m:e>
                  <m:sSub>
                    <m:e>
                      <m:r>
                        <m:rPr>
                          <m:nor/>
                          <m:sty m:val="p"/>
                        </m:rPr>
                        <m:t>IC</m:t>
                      </m:r>
                    </m:e>
                    <m:sub>
                      <m:r>
                        <m:t>i</m:t>
                      </m:r>
                    </m:sub>
                  </m:sSub>
                </m:e>
              </m:d>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d>
          <m:dPr>
            <m:begChr m:val="("/>
            <m:sepChr m:val=""/>
            <m:endChr m:val=")"/>
            <m:grow/>
          </m:dPr>
          <m:e>
            <m:sSub>
              <m:e>
                <m:r>
                  <m:rPr>
                    <m:nor/>
                    <m:sty m:val="p"/>
                  </m:rPr>
                  <m:t>IC</m:t>
                </m:r>
              </m:e>
              <m:sub>
                <m:r>
                  <m:t>i</m:t>
                </m:r>
              </m:sub>
            </m:sSub>
          </m:e>
        </m:d>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d>
          <m:dPr>
            <m:begChr m:val="|"/>
            <m:sepChr m:val=""/>
            <m:endChr m:val="|"/>
            <m:grow/>
          </m:dPr>
          <m:e>
            <m:sSub>
              <m:e>
                <m:r>
                  <m:rPr>
                    <m:nor/>
                    <m:sty m:val="p"/>
                  </m:rPr>
                  <m:t>ICIR</m:t>
                </m:r>
              </m:e>
              <m:sub>
                <m:r>
                  <m:t>i</m:t>
                </m:r>
              </m:sub>
            </m:sSub>
          </m:e>
        </m:d>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d>
          <m:dPr>
            <m:begChr m:val="("/>
            <m:sepChr m:val=""/>
            <m:endChr m:val=")"/>
            <m:grow/>
          </m:dPr>
          <m:e>
            <m:r>
              <m:t>σ</m:t>
            </m:r>
            <m:d>
              <m:dPr>
                <m:begChr m:val="("/>
                <m:sepChr m:val=""/>
                <m:endChr m:val=")"/>
                <m:grow/>
              </m:dPr>
              <m:e>
                <m:sSub>
                  <m:e>
                    <m:r>
                      <m:rPr>
                        <m:nor/>
                        <m:sty m:val="p"/>
                      </m:rPr>
                      <m:t>IC</m:t>
                    </m:r>
                  </m:e>
                  <m:sub>
                    <m:r>
                      <m:t>i</m:t>
                    </m:r>
                  </m:sub>
                </m:sSub>
              </m:e>
            </m:d>
            <m:r>
              <m:rPr>
                <m:sty m:val="p"/>
              </m:rPr>
              <m:t>/</m:t>
            </m:r>
            <m:rad>
              <m:radPr>
                <m:degHide m:val="on"/>
              </m:radPr>
              <m:deg/>
              <m:e>
                <m:r>
                  <m:t>n</m:t>
                </m:r>
              </m:e>
            </m:rad>
          </m:e>
        </m:d>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87" name="Picture"/>
            <a:graphic>
              <a:graphicData uri="http://schemas.openxmlformats.org/drawingml/2006/picture">
                <pic:pic>
                  <pic:nvPicPr>
                    <pic:cNvPr descr="masters-thesis_files/figure-docx/mermaid-figure-8.png" id="288" name="Picture"/>
                    <pic:cNvPicPr>
                      <a:picLocks noChangeArrowheads="1" noChangeAspect="1"/>
                    </pic:cNvPicPr>
                  </pic:nvPicPr>
                  <pic:blipFill>
                    <a:blip r:embed="rId286"/>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89"/>
    <w:bookmarkStart w:id="293"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90"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Kukanov, and Stoikov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90"/>
    <w:bookmarkStart w:id="291"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d>
                <m:dPr>
                  <m:begChr m:val="("/>
                  <m:sepChr m:val=""/>
                  <m:endChr m:val=")"/>
                  <m:grow/>
                </m:dPr>
                <m:e>
                  <m:r>
                    <m:t>s</m:t>
                  </m:r>
                  <m:r>
                    <m:rPr>
                      <m:sty m:val="p"/>
                    </m:rPr>
                    <m:t>,</m:t>
                  </m:r>
                  <m:r>
                    <m:t>a</m:t>
                  </m:r>
                </m:e>
              </m:d>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d>
                <m:dPr>
                  <m:begChr m:val="("/>
                  <m:sepChr m:val=""/>
                  <m:end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e>
              </m:d>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d>
                <m:dPr>
                  <m:begChr m:val="("/>
                  <m:sepChr m:val=""/>
                  <m:endChr m:val=")"/>
                  <m:grow/>
                </m:dPr>
                <m:e>
                  <m:r>
                    <m:t>s</m:t>
                  </m:r>
                  <m:r>
                    <m:rPr>
                      <m:sty m:val="p"/>
                    </m:rPr>
                    <m:t>,</m:t>
                  </m:r>
                  <m:r>
                    <m:t>a</m:t>
                  </m:r>
                </m:e>
              </m:d>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Hoof, and Meger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91"/>
    <w:bookmarkStart w:id="292"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92"/>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28">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72">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79">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82">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d>
          <m:dPr>
            <m:begChr m:val="["/>
            <m:sepChr m:val=""/>
            <m:endChr m:val="]"/>
            <m:grow/>
          </m:dPr>
          <m:e>
            <m:r>
              <m:rPr>
                <m:sty m:val="p"/>
              </m:rPr>
              <m:t>−</m:t>
            </m:r>
            <m:r>
              <m:t>1</m:t>
            </m:r>
            <m:r>
              <m:rPr>
                <m:sty m:val="p"/>
              </m:rPr>
              <m:t>,</m:t>
            </m:r>
            <m:r>
              <m:t>1</m:t>
            </m:r>
          </m:e>
        </m:d>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89">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109">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6" Target="media/rId276.png" /><Relationship Type="http://schemas.openxmlformats.org/officeDocument/2006/relationships/image" Id="rId272" Target="media/rId272.png" /><Relationship Type="http://schemas.openxmlformats.org/officeDocument/2006/relationships/image" Id="rId268" Target="media/rId268.png" /><Relationship Type="http://schemas.openxmlformats.org/officeDocument/2006/relationships/image" Id="rId264" Target="media/rId26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hyperlink" Id="rId191" Target="http://arxiv.org/abs/1706.10059" TargetMode="External" /><Relationship Type="http://schemas.openxmlformats.org/officeDocument/2006/relationships/hyperlink" Id="rId195" Target="https://arxiv.org/abs/1412.6980" TargetMode="External" /><Relationship Type="http://schemas.openxmlformats.org/officeDocument/2006/relationships/hyperlink" Id="rId189" Target="https://arxiv.org/abs/1612.01277" TargetMode="External" /><Relationship Type="http://schemas.openxmlformats.org/officeDocument/2006/relationships/hyperlink" Id="rId230" Target="https://arxiv.org/abs/1707.06347" TargetMode="External" /><Relationship Type="http://schemas.openxmlformats.org/officeDocument/2006/relationships/hyperlink" Id="rId205" Target="https://arxiv.org/abs/1808.09940" TargetMode="External" /><Relationship Type="http://schemas.openxmlformats.org/officeDocument/2006/relationships/hyperlink" Id="rId248" Target="https://arxiv.org/abs/1811.07522" TargetMode="External" /><Relationship Type="http://schemas.openxmlformats.org/officeDocument/2006/relationships/hyperlink" Id="rId210" Target="https://arxiv.org/abs/2011.09607" TargetMode="External" /><Relationship Type="http://schemas.openxmlformats.org/officeDocument/2006/relationships/hyperlink" Id="rId245" Target="https://doi.org/10.1007/BF00992696" TargetMode="External" /><Relationship Type="http://schemas.openxmlformats.org/officeDocument/2006/relationships/hyperlink" Id="rId241" Target="https://doi.org/10.1007/BF00992698" TargetMode="External" /><Relationship Type="http://schemas.openxmlformats.org/officeDocument/2006/relationships/hyperlink" Id="rId208" Target="https://doi.org/10.1007/BF00992699" TargetMode="External" /><Relationship Type="http://schemas.openxmlformats.org/officeDocument/2006/relationships/hyperlink" Id="rId178" Target="https://doi.org/10.1016/0304-405X(85)90044-3" TargetMode="External" /><Relationship Type="http://schemas.openxmlformats.org/officeDocument/2006/relationships/hyperlink" Id="rId183" Target="https://doi.org/10.1016/0304-405X(86)90044-9" TargetMode="External" /><Relationship Type="http://schemas.openxmlformats.org/officeDocument/2006/relationships/hyperlink" Id="rId197" Target="https://doi.org/10.1016/j.ejor.2016.10.031" TargetMode="External" /><Relationship Type="http://schemas.openxmlformats.org/officeDocument/2006/relationships/hyperlink" Id="rId213" Target="https://doi.org/10.1016/j.eswa.2023.121292" TargetMode="External" /><Relationship Type="http://schemas.openxmlformats.org/officeDocument/2006/relationships/hyperlink" Id="rId217" Target="https://doi.org/10.1038/nature14236" TargetMode="External" /><Relationship Type="http://schemas.openxmlformats.org/officeDocument/2006/relationships/hyperlink" Id="rId243" Target="https://doi.org/10.1080/00401706.1962.10490022" TargetMode="External" /><Relationship Type="http://schemas.openxmlformats.org/officeDocument/2006/relationships/hyperlink" Id="rId232" Target="https://doi.org/10.1080/14697688.2018.1489139" TargetMode="External" /><Relationship Type="http://schemas.openxmlformats.org/officeDocument/2006/relationships/hyperlink" Id="rId164" Target="https://doi.org/10.1086/422629" TargetMode="External" /><Relationship Type="http://schemas.openxmlformats.org/officeDocument/2006/relationships/hyperlink" Id="rId162" Target="https://doi.org/10.1088/1469-7688/2/4/301" TargetMode="External" /><Relationship Type="http://schemas.openxmlformats.org/officeDocument/2006/relationships/hyperlink" Id="rId166" Target="https://doi.org/10.1093/jjfinec/nbt002" TargetMode="External" /><Relationship Type="http://schemas.openxmlformats.org/officeDocument/2006/relationships/hyperlink" Id="rId185" Target="https://doi.org/10.1093/rfs/4.3.389" TargetMode="External" /><Relationship Type="http://schemas.openxmlformats.org/officeDocument/2006/relationships/hyperlink" Id="rId171" Target="https://doi.org/10.1093/rfs/hhs053" TargetMode="External" /><Relationship Type="http://schemas.openxmlformats.org/officeDocument/2006/relationships/hyperlink" Id="rId220" Target="https://doi.org/10.1109/72.935097" TargetMode="External" /><Relationship Type="http://schemas.openxmlformats.org/officeDocument/2006/relationships/hyperlink" Id="rId236" Target="https://doi.org/10.1109/9.580874" TargetMode="External" /><Relationship Type="http://schemas.openxmlformats.org/officeDocument/2006/relationships/hyperlink" Id="rId193" Target="https://doi.org/10.1109/ACCESS.2022.3203697" TargetMode="External" /><Relationship Type="http://schemas.openxmlformats.org/officeDocument/2006/relationships/hyperlink" Id="rId180" Target="https://doi.org/10.1109/CIFER.2003.1196283" TargetMode="External" /><Relationship Type="http://schemas.openxmlformats.org/officeDocument/2006/relationships/hyperlink" Id="rId169" Target="https://doi.org/10.1109/TNNLS.2016.2522401" TargetMode="External" /><Relationship Type="http://schemas.openxmlformats.org/officeDocument/2006/relationships/hyperlink" Id="rId203" Target="https://doi.org/10.1109/TSMCA.2007.904825" TargetMode="External" /><Relationship Type="http://schemas.openxmlformats.org/officeDocument/2006/relationships/hyperlink" Id="rId252" Target="https://doi.org/10.1109/TSP.2019.2907260" TargetMode="External" /><Relationship Type="http://schemas.openxmlformats.org/officeDocument/2006/relationships/hyperlink" Id="rId173" Target="https://doi.org/10.1111/1468-0262.00091" TargetMode="External" /><Relationship Type="http://schemas.openxmlformats.org/officeDocument/2006/relationships/hyperlink" Id="rId201" Target="https://doi.org/10.1111/j.1540-6261.1991.tb02683.x" TargetMode="External" /><Relationship Type="http://schemas.openxmlformats.org/officeDocument/2006/relationships/hyperlink" Id="rId176" Target="https://doi.org/10.1111/j.1540-6261.1994.tb02450.x" TargetMode="External" /><Relationship Type="http://schemas.openxmlformats.org/officeDocument/2006/relationships/hyperlink" Id="rId158" Target="https://doi.org/10.1111/j.1540-6261.1995.tb05192.x" TargetMode="External" /><Relationship Type="http://schemas.openxmlformats.org/officeDocument/2006/relationships/hyperlink" Id="rId160" Target="https://doi.org/10.1111/jofi.13033" TargetMode="External" /><Relationship Type="http://schemas.openxmlformats.org/officeDocument/2006/relationships/hyperlink" Id="rId238" Target="https://doi.org/10.1145/3292500.3330647" TargetMode="External" /><Relationship Type="http://schemas.openxmlformats.org/officeDocument/2006/relationships/hyperlink" Id="rId250" Target="https://doi.org/10.1145/3383455.3422540" TargetMode="External" /><Relationship Type="http://schemas.openxmlformats.org/officeDocument/2006/relationships/hyperlink" Id="rId187" Target="https://doi.org/10.1609/aaai.v30i1.10295" TargetMode="External" /><Relationship Type="http://schemas.openxmlformats.org/officeDocument/2006/relationships/hyperlink" Id="rId199" Target="https://doi.org/10.2307/1913210" TargetMode="External" /><Relationship Type="http://schemas.openxmlformats.org/officeDocument/2006/relationships/hyperlink" Id="rId215" Target="https://doi.org/10.3390/data6110119" TargetMode="External" /><Relationship Type="http://schemas.openxmlformats.org/officeDocument/2006/relationships/hyperlink" Id="rId254" Target="https://doi.org/10.3905/jfds.2020.1.030" TargetMode="External" /><Relationship Type="http://schemas.openxmlformats.org/officeDocument/2006/relationships/hyperlink" Id="rId224"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91" Target="http://arxiv.org/abs/1706.10059" TargetMode="External" /><Relationship Type="http://schemas.openxmlformats.org/officeDocument/2006/relationships/hyperlink" Id="rId195" Target="https://arxiv.org/abs/1412.6980" TargetMode="External" /><Relationship Type="http://schemas.openxmlformats.org/officeDocument/2006/relationships/hyperlink" Id="rId189" Target="https://arxiv.org/abs/1612.01277" TargetMode="External" /><Relationship Type="http://schemas.openxmlformats.org/officeDocument/2006/relationships/hyperlink" Id="rId230" Target="https://arxiv.org/abs/1707.06347" TargetMode="External" /><Relationship Type="http://schemas.openxmlformats.org/officeDocument/2006/relationships/hyperlink" Id="rId205" Target="https://arxiv.org/abs/1808.09940" TargetMode="External" /><Relationship Type="http://schemas.openxmlformats.org/officeDocument/2006/relationships/hyperlink" Id="rId248" Target="https://arxiv.org/abs/1811.07522" TargetMode="External" /><Relationship Type="http://schemas.openxmlformats.org/officeDocument/2006/relationships/hyperlink" Id="rId210" Target="https://arxiv.org/abs/2011.09607" TargetMode="External" /><Relationship Type="http://schemas.openxmlformats.org/officeDocument/2006/relationships/hyperlink" Id="rId245" Target="https://doi.org/10.1007/BF00992696" TargetMode="External" /><Relationship Type="http://schemas.openxmlformats.org/officeDocument/2006/relationships/hyperlink" Id="rId241" Target="https://doi.org/10.1007/BF00992698" TargetMode="External" /><Relationship Type="http://schemas.openxmlformats.org/officeDocument/2006/relationships/hyperlink" Id="rId208" Target="https://doi.org/10.1007/BF00992699" TargetMode="External" /><Relationship Type="http://schemas.openxmlformats.org/officeDocument/2006/relationships/hyperlink" Id="rId178" Target="https://doi.org/10.1016/0304-405X(85)90044-3" TargetMode="External" /><Relationship Type="http://schemas.openxmlformats.org/officeDocument/2006/relationships/hyperlink" Id="rId183" Target="https://doi.org/10.1016/0304-405X(86)90044-9" TargetMode="External" /><Relationship Type="http://schemas.openxmlformats.org/officeDocument/2006/relationships/hyperlink" Id="rId197" Target="https://doi.org/10.1016/j.ejor.2016.10.031" TargetMode="External" /><Relationship Type="http://schemas.openxmlformats.org/officeDocument/2006/relationships/hyperlink" Id="rId213" Target="https://doi.org/10.1016/j.eswa.2023.121292" TargetMode="External" /><Relationship Type="http://schemas.openxmlformats.org/officeDocument/2006/relationships/hyperlink" Id="rId217" Target="https://doi.org/10.1038/nature14236" TargetMode="External" /><Relationship Type="http://schemas.openxmlformats.org/officeDocument/2006/relationships/hyperlink" Id="rId243" Target="https://doi.org/10.1080/00401706.1962.10490022" TargetMode="External" /><Relationship Type="http://schemas.openxmlformats.org/officeDocument/2006/relationships/hyperlink" Id="rId232" Target="https://doi.org/10.1080/14697688.2018.1489139" TargetMode="External" /><Relationship Type="http://schemas.openxmlformats.org/officeDocument/2006/relationships/hyperlink" Id="rId164" Target="https://doi.org/10.1086/422629" TargetMode="External" /><Relationship Type="http://schemas.openxmlformats.org/officeDocument/2006/relationships/hyperlink" Id="rId162" Target="https://doi.org/10.1088/1469-7688/2/4/301" TargetMode="External" /><Relationship Type="http://schemas.openxmlformats.org/officeDocument/2006/relationships/hyperlink" Id="rId166" Target="https://doi.org/10.1093/jjfinec/nbt002" TargetMode="External" /><Relationship Type="http://schemas.openxmlformats.org/officeDocument/2006/relationships/hyperlink" Id="rId185" Target="https://doi.org/10.1093/rfs/4.3.389" TargetMode="External" /><Relationship Type="http://schemas.openxmlformats.org/officeDocument/2006/relationships/hyperlink" Id="rId171" Target="https://doi.org/10.1093/rfs/hhs053" TargetMode="External" /><Relationship Type="http://schemas.openxmlformats.org/officeDocument/2006/relationships/hyperlink" Id="rId220" Target="https://doi.org/10.1109/72.935097" TargetMode="External" /><Relationship Type="http://schemas.openxmlformats.org/officeDocument/2006/relationships/hyperlink" Id="rId236" Target="https://doi.org/10.1109/9.580874" TargetMode="External" /><Relationship Type="http://schemas.openxmlformats.org/officeDocument/2006/relationships/hyperlink" Id="rId193" Target="https://doi.org/10.1109/ACCESS.2022.3203697" TargetMode="External" /><Relationship Type="http://schemas.openxmlformats.org/officeDocument/2006/relationships/hyperlink" Id="rId180" Target="https://doi.org/10.1109/CIFER.2003.1196283" TargetMode="External" /><Relationship Type="http://schemas.openxmlformats.org/officeDocument/2006/relationships/hyperlink" Id="rId169" Target="https://doi.org/10.1109/TNNLS.2016.2522401" TargetMode="External" /><Relationship Type="http://schemas.openxmlformats.org/officeDocument/2006/relationships/hyperlink" Id="rId203" Target="https://doi.org/10.1109/TSMCA.2007.904825" TargetMode="External" /><Relationship Type="http://schemas.openxmlformats.org/officeDocument/2006/relationships/hyperlink" Id="rId252" Target="https://doi.org/10.1109/TSP.2019.2907260" TargetMode="External" /><Relationship Type="http://schemas.openxmlformats.org/officeDocument/2006/relationships/hyperlink" Id="rId173" Target="https://doi.org/10.1111/1468-0262.00091" TargetMode="External" /><Relationship Type="http://schemas.openxmlformats.org/officeDocument/2006/relationships/hyperlink" Id="rId201" Target="https://doi.org/10.1111/j.1540-6261.1991.tb02683.x" TargetMode="External" /><Relationship Type="http://schemas.openxmlformats.org/officeDocument/2006/relationships/hyperlink" Id="rId176" Target="https://doi.org/10.1111/j.1540-6261.1994.tb02450.x" TargetMode="External" /><Relationship Type="http://schemas.openxmlformats.org/officeDocument/2006/relationships/hyperlink" Id="rId158" Target="https://doi.org/10.1111/j.1540-6261.1995.tb05192.x" TargetMode="External" /><Relationship Type="http://schemas.openxmlformats.org/officeDocument/2006/relationships/hyperlink" Id="rId160" Target="https://doi.org/10.1111/jofi.13033" TargetMode="External" /><Relationship Type="http://schemas.openxmlformats.org/officeDocument/2006/relationships/hyperlink" Id="rId238" Target="https://doi.org/10.1145/3292500.3330647" TargetMode="External" /><Relationship Type="http://schemas.openxmlformats.org/officeDocument/2006/relationships/hyperlink" Id="rId250" Target="https://doi.org/10.1145/3383455.3422540" TargetMode="External" /><Relationship Type="http://schemas.openxmlformats.org/officeDocument/2006/relationships/hyperlink" Id="rId187" Target="https://doi.org/10.1609/aaai.v30i1.10295" TargetMode="External" /><Relationship Type="http://schemas.openxmlformats.org/officeDocument/2006/relationships/hyperlink" Id="rId199" Target="https://doi.org/10.2307/1913210" TargetMode="External" /><Relationship Type="http://schemas.openxmlformats.org/officeDocument/2006/relationships/hyperlink" Id="rId215" Target="https://doi.org/10.3390/data6110119" TargetMode="External" /><Relationship Type="http://schemas.openxmlformats.org/officeDocument/2006/relationships/hyperlink" Id="rId254" Target="https://doi.org/10.3905/jfds.2020.1.030" TargetMode="External" /><Relationship Type="http://schemas.openxmlformats.org/officeDocument/2006/relationships/hyperlink" Id="rId224"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2026-04-26T11:01:36Z</dcterms:created>
  <dcterms:modified xsi:type="dcterms:W3CDTF">2026-04-26T11:01:36Z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13:01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
  </property>
  <property fmtid="{D5CDD505-2E9C-101B-9397-08002B2CF9AE}" pid="13" name="labels">
    <vt:lpwstr/>
  </property>
  <property fmtid="{D5CDD505-2E9C-101B-9397-08002B2CF9AE}" pid="14" name="thesis_runtime_config">
    <vt:lpwstr/>
  </property>
  <property fmtid="{D5CDD505-2E9C-101B-9397-08002B2CF9AE}" pid="15" name="toc-title">
    <vt:lpwstr>Table of contents</vt:lpwstr>
  </property>
</Properties>
</file>