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B179C8" w14:textId="77777777" w:rsidR="00DA6253" w:rsidRPr="00895291" w:rsidRDefault="00895291">
      <w:pPr>
        <w:wordWrap w:val="0"/>
        <w:jc w:val="right"/>
        <w:rPr>
          <w:b/>
          <w:bCs/>
          <w:u w:val="single"/>
          <w:lang w:eastAsia="zh-TW"/>
        </w:rPr>
      </w:pPr>
      <w:r w:rsidRPr="00F04D95">
        <w:rPr>
          <w:b/>
          <w:u w:val="single"/>
        </w:rPr>
        <w:t>Appendix XI</w:t>
      </w:r>
      <w:bookmarkStart w:id="0" w:name="_GoBack"/>
      <w:bookmarkEnd w:id="0"/>
      <w:r w:rsidR="00DA6253" w:rsidRPr="00895291">
        <w:rPr>
          <w:rFonts w:hint="eastAsia"/>
          <w:b/>
          <w:bCs/>
          <w:u w:val="single"/>
          <w:lang w:eastAsia="zh-TW"/>
        </w:rPr>
        <w:t xml:space="preserve"> </w:t>
      </w:r>
    </w:p>
    <w:p w14:paraId="3A99BE81" w14:textId="77777777" w:rsidR="00DA6253" w:rsidRDefault="00DA6253" w:rsidP="00E703BE">
      <w:pPr>
        <w:tabs>
          <w:tab w:val="left" w:pos="1440"/>
        </w:tabs>
        <w:snapToGrid w:val="0"/>
        <w:spacing w:line="480" w:lineRule="auto"/>
        <w:ind w:leftChars="300" w:left="1680" w:hangingChars="400" w:hanging="960"/>
        <w:jc w:val="both"/>
        <w:rPr>
          <w:lang w:eastAsia="zh-TW"/>
        </w:rPr>
      </w:pPr>
    </w:p>
    <w:p w14:paraId="372E3454" w14:textId="77777777" w:rsidR="00DA6253" w:rsidRDefault="00DA6253">
      <w:pPr>
        <w:pStyle w:val="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14:paraId="029A4FB7" w14:textId="77777777" w:rsidR="00DA6253" w:rsidRDefault="00DA6253">
      <w:pPr>
        <w:pStyle w:val="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14:paraId="74F0C0BF" w14:textId="77777777" w:rsidR="00DA6253" w:rsidRDefault="00DA6253">
      <w:pPr>
        <w:adjustRightInd w:val="0"/>
        <w:ind w:rightChars="-11" w:right="-26"/>
        <w:jc w:val="center"/>
        <w:rPr>
          <w:lang w:eastAsia="zh-TW"/>
        </w:rPr>
      </w:pPr>
    </w:p>
    <w:p w14:paraId="531F521A" w14:textId="77777777" w:rsidR="00DA6253" w:rsidRDefault="00DA6253">
      <w:pPr>
        <w:adjustRightInd w:val="0"/>
        <w:ind w:rightChars="-11" w:right="-26"/>
        <w:jc w:val="center"/>
        <w:rPr>
          <w:lang w:eastAsia="zh-TW"/>
        </w:rPr>
      </w:pPr>
    </w:p>
    <w:p w14:paraId="739DA3CE" w14:textId="77777777" w:rsidR="00DA6253" w:rsidRDefault="00DA6253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14:paraId="01A2196A" w14:textId="77777777"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14:paraId="42B5A97C" w14:textId="77777777"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14:paraId="4E33D9CE" w14:textId="77777777" w:rsidR="00DA6253" w:rsidRDefault="00DA6253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14:paraId="36379E63" w14:textId="77777777" w:rsidR="00DA6253" w:rsidRDefault="00DA6253">
      <w:pPr>
        <w:tabs>
          <w:tab w:val="left" w:pos="720"/>
        </w:tabs>
        <w:jc w:val="both"/>
        <w:rPr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14:paraId="0EC3FAAF" w14:textId="77777777" w:rsidR="00DA6253" w:rsidRDefault="00DA6253">
      <w:pPr>
        <w:tabs>
          <w:tab w:val="left" w:pos="3420"/>
        </w:tabs>
        <w:jc w:val="both"/>
        <w:rPr>
          <w:lang w:eastAsia="zh-TW"/>
        </w:rPr>
      </w:pPr>
    </w:p>
    <w:p w14:paraId="0F74C054" w14:textId="77777777" w:rsidR="00DA6253" w:rsidRDefault="00DA6253">
      <w:pPr>
        <w:jc w:val="center"/>
        <w:rPr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14:paraId="0D030533" w14:textId="77777777" w:rsidR="00DA6253" w:rsidRDefault="00DA6253">
      <w:pPr>
        <w:jc w:val="both"/>
        <w:rPr>
          <w:lang w:eastAsia="zh-TW"/>
        </w:rPr>
      </w:pPr>
    </w:p>
    <w:p w14:paraId="47EB2F39" w14:textId="77777777" w:rsidR="00DA6253" w:rsidRDefault="00DA6253">
      <w:pPr>
        <w:jc w:val="both"/>
        <w:rPr>
          <w:lang w:eastAsia="zh-TW"/>
        </w:rPr>
      </w:pPr>
    </w:p>
    <w:p w14:paraId="247F724E" w14:textId="77777777" w:rsidR="00DA6253" w:rsidRDefault="00DA6253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14:paraId="4850D095" w14:textId="77777777" w:rsidR="00DA6253" w:rsidRDefault="00DA6253">
      <w:pPr>
        <w:ind w:left="720"/>
        <w:jc w:val="both"/>
        <w:rPr>
          <w:lang w:eastAsia="zh-TW"/>
        </w:rPr>
      </w:pPr>
    </w:p>
    <w:p w14:paraId="5F5ED173" w14:textId="77777777" w:rsidR="00DA6253" w:rsidRDefault="00DA6253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14:paraId="53960324" w14:textId="77777777" w:rsidR="00DA6253" w:rsidRDefault="00DA6253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14:paraId="3D03582A" w14:textId="77777777" w:rsidR="00DA6253" w:rsidRDefault="00DA6253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14:paraId="445A262A" w14:textId="77777777" w:rsidR="00DA6253" w:rsidRDefault="00DA6253">
      <w:pPr>
        <w:ind w:leftChars="150" w:left="900" w:hangingChars="225" w:hanging="540"/>
        <w:jc w:val="both"/>
        <w:rPr>
          <w:lang w:eastAsia="zh-TW"/>
        </w:rPr>
      </w:pPr>
    </w:p>
    <w:p w14:paraId="5176EA1B" w14:textId="77777777" w:rsidR="00DA6253" w:rsidRDefault="00DA6253">
      <w:pPr>
        <w:pStyle w:val="6"/>
      </w:pPr>
      <w:r>
        <w:rPr>
          <w:rFonts w:hint="eastAsia"/>
        </w:rPr>
        <w:t>OR</w:t>
      </w:r>
    </w:p>
    <w:p w14:paraId="59FFE746" w14:textId="77777777" w:rsidR="00DA6253" w:rsidRDefault="00DA6253">
      <w:pPr>
        <w:rPr>
          <w:lang w:eastAsia="zh-TW"/>
        </w:rPr>
      </w:pPr>
    </w:p>
    <w:p w14:paraId="49583D9F" w14:textId="77777777" w:rsidR="00DA6253" w:rsidRDefault="00DA6253">
      <w:pPr>
        <w:tabs>
          <w:tab w:val="left" w:pos="900"/>
          <w:tab w:val="left" w:pos="3240"/>
          <w:tab w:val="left" w:pos="9180"/>
        </w:tabs>
        <w:ind w:left="900" w:hanging="72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14:paraId="5940EAC1" w14:textId="77777777" w:rsidR="00DA6253" w:rsidRDefault="00DA6253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14:paraId="2A7AE0D5" w14:textId="77777777" w:rsidR="00DA6253" w:rsidRDefault="00DA6253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14:paraId="47100260" w14:textId="77777777" w:rsidR="00DA6253" w:rsidRDefault="00DA6253">
      <w:pPr>
        <w:tabs>
          <w:tab w:val="left" w:pos="720"/>
          <w:tab w:val="left" w:pos="1260"/>
        </w:tabs>
        <w:jc w:val="both"/>
        <w:rPr>
          <w:lang w:eastAsia="zh-TW"/>
        </w:rPr>
      </w:pPr>
    </w:p>
    <w:p w14:paraId="4C380327" w14:textId="77777777" w:rsidR="00DA6253" w:rsidRDefault="00DA6253">
      <w:pPr>
        <w:tabs>
          <w:tab w:val="left" w:pos="900"/>
        </w:tabs>
        <w:jc w:val="both"/>
        <w:rPr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14:paraId="1BDDC6B0" w14:textId="77777777" w:rsidR="00DA6253" w:rsidRDefault="00DA6253">
      <w:pPr>
        <w:ind w:firstLineChars="300" w:firstLine="720"/>
        <w:jc w:val="both"/>
        <w:rPr>
          <w:color w:val="000000"/>
          <w:lang w:eastAsia="zh-TW"/>
        </w:rPr>
      </w:pPr>
    </w:p>
    <w:p w14:paraId="261C0769" w14:textId="42721AFA" w:rsidR="00DA6253" w:rsidRDefault="00DA6253" w:rsidP="00DA6253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14:paraId="1C5506D6" w14:textId="77777777" w:rsidR="00DA6253" w:rsidRDefault="00DA6253">
      <w:pPr>
        <w:ind w:left="540"/>
        <w:jc w:val="both"/>
        <w:rPr>
          <w:lang w:eastAsia="zh-TW"/>
        </w:rPr>
      </w:pPr>
    </w:p>
    <w:p w14:paraId="04F4025B" w14:textId="77777777"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*private/listed company;</w:t>
      </w:r>
      <w:r>
        <w:rPr>
          <w:rFonts w:hint="eastAsia"/>
          <w:lang w:eastAsia="zh-TW"/>
        </w:rPr>
        <w:t xml:space="preserve"> and]</w:t>
      </w:r>
    </w:p>
    <w:p w14:paraId="200B22E5" w14:textId="77777777" w:rsidR="00DA6253" w:rsidRDefault="00DA6253">
      <w:pPr>
        <w:tabs>
          <w:tab w:val="left" w:pos="540"/>
          <w:tab w:val="left" w:pos="1080"/>
        </w:tabs>
        <w:jc w:val="both"/>
        <w:rPr>
          <w:lang w:eastAsia="zh-TW"/>
        </w:rPr>
      </w:pPr>
    </w:p>
    <w:p w14:paraId="664669C1" w14:textId="77777777" w:rsidR="00DA6253" w:rsidRDefault="00DA6253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14:paraId="365404A7" w14:textId="77777777"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14:paraId="504357F4" w14:textId="77777777" w:rsidR="00DA6253" w:rsidRDefault="00DA6253">
      <w:pPr>
        <w:tabs>
          <w:tab w:val="left" w:pos="540"/>
        </w:tabs>
        <w:ind w:leftChars="375" w:left="1620" w:hangingChars="300" w:hanging="720"/>
        <w:jc w:val="both"/>
        <w:rPr>
          <w:lang w:eastAsia="zh-TW"/>
        </w:rPr>
      </w:pPr>
      <w:r>
        <w:rPr>
          <w:rFonts w:hint="eastAsia"/>
          <w:lang w:eastAsia="zh-TW"/>
        </w:rPr>
        <w:t>(ii)</w:t>
      </w:r>
      <w:r>
        <w:rPr>
          <w:lang w:eastAsia="zh-TW"/>
        </w:rPr>
        <w:tab/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14:paraId="42920AF3" w14:textId="77777777" w:rsidR="00DA6253" w:rsidRDefault="00DA6253">
      <w:pPr>
        <w:tabs>
          <w:tab w:val="left" w:pos="540"/>
        </w:tabs>
        <w:ind w:left="900"/>
        <w:jc w:val="both"/>
        <w:rPr>
          <w:lang w:eastAsia="zh-TW"/>
        </w:rPr>
      </w:pPr>
    </w:p>
    <w:p w14:paraId="77BAE7E9" w14:textId="77777777" w:rsidR="00DA6253" w:rsidRDefault="00DA6253">
      <w:pPr>
        <w:tabs>
          <w:tab w:val="left" w:pos="900"/>
          <w:tab w:val="left" w:pos="1620"/>
        </w:tabs>
        <w:ind w:left="1620" w:hanging="1260"/>
        <w:jc w:val="both"/>
        <w:rPr>
          <w:lang w:eastAsia="zh-TW"/>
        </w:rPr>
      </w:pPr>
      <w:r>
        <w:rPr>
          <w:lang w:eastAsia="zh-TW"/>
        </w:rPr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</w:t>
      </w:r>
      <w:r>
        <w:rPr>
          <w:rFonts w:hint="eastAsia"/>
          <w:lang w:eastAsia="zh-TW"/>
        </w:rPr>
        <w:t xml:space="preserve">company </w:t>
      </w:r>
      <w:r>
        <w:rPr>
          <w:lang w:eastAsia="zh-TW"/>
        </w:rPr>
        <w:t xml:space="preserve">secretary </w:t>
      </w:r>
      <w:r>
        <w:rPr>
          <w:rFonts w:hint="eastAsia"/>
          <w:lang w:eastAsia="zh-TW"/>
        </w:rPr>
        <w:t xml:space="preserve">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14:paraId="585FDB77" w14:textId="77777777" w:rsidR="00DA6253" w:rsidRDefault="00DA6253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14:paraId="70734DF4" w14:textId="77777777" w:rsidR="00DA6253" w:rsidRDefault="00DA6253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company </w:t>
      </w:r>
      <w:r>
        <w:rPr>
          <w:rFonts w:hint="eastAsia"/>
          <w:i/>
          <w:iCs/>
          <w:u w:val="single"/>
          <w:lang w:eastAsia="zh-TW"/>
        </w:rPr>
        <w:lastRenderedPageBreak/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14:paraId="12826ECC" w14:textId="77777777"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14:paraId="30E143FA" w14:textId="77777777" w:rsidR="00DA6253" w:rsidRDefault="00DA6253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company secretary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company secretary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14:paraId="4CF9ACAE" w14:textId="77777777" w:rsidR="00DA6253" w:rsidRDefault="00DA6253">
      <w:pPr>
        <w:tabs>
          <w:tab w:val="left" w:pos="1993"/>
        </w:tabs>
        <w:jc w:val="both"/>
        <w:rPr>
          <w:lang w:eastAsia="zh-TW"/>
        </w:rPr>
      </w:pPr>
    </w:p>
    <w:p w14:paraId="21626767" w14:textId="3EF6CA31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 xml:space="preserve">, </w:t>
      </w:r>
      <w:r w:rsidR="006E4201">
        <w:t>[</w:t>
      </w:r>
      <w:r w:rsidR="006E4201">
        <w:rPr>
          <w:i/>
          <w:iCs/>
        </w:rPr>
        <w:t xml:space="preserve">insert name of </w:t>
      </w:r>
      <w:r w:rsidR="006E4201">
        <w:rPr>
          <w:rFonts w:hint="eastAsia"/>
          <w:i/>
          <w:iCs/>
          <w:lang w:eastAsia="zh-TW"/>
        </w:rPr>
        <w:t>holding company of the Vendor</w:t>
      </w:r>
      <w:r w:rsidR="006E4201">
        <w:t xml:space="preserve">] </w:t>
      </w:r>
      <w:r w:rsidR="00CA097A">
        <w:t>(“</w:t>
      </w:r>
      <w:r>
        <w:t>the</w:t>
      </w:r>
      <w:r>
        <w:rPr>
          <w:rFonts w:hint="eastAsia"/>
        </w:rPr>
        <w:t xml:space="preserve"> holding company of the Vendor</w:t>
      </w:r>
      <w:r w:rsidR="00CA097A">
        <w:t>”),</w:t>
      </w:r>
      <w:r w:rsidR="006E4201">
        <w:rPr>
          <w:rFonts w:hint="eastAsia"/>
          <w:lang w:eastAsia="zh-TW"/>
        </w:rPr>
        <w:t xml:space="preserve"> </w:t>
      </w:r>
      <w:r w:rsidR="00CA097A">
        <w:rPr>
          <w:rStyle w:val="a9"/>
        </w:rPr>
        <w:sym w:font="Symbol" w:char="F0A5"/>
      </w:r>
      <w:r w:rsidR="00CA097A">
        <w:t>[[</w:t>
      </w:r>
      <w:r w:rsidR="00CA097A">
        <w:rPr>
          <w:i/>
          <w:iCs/>
        </w:rPr>
        <w:t xml:space="preserve">insert name of </w:t>
      </w:r>
      <w:r w:rsidR="00CA097A">
        <w:rPr>
          <w:rFonts w:hint="eastAsia"/>
          <w:i/>
          <w:iCs/>
          <w:lang w:eastAsia="zh-TW"/>
        </w:rPr>
        <w:t>corporation</w:t>
      </w:r>
      <w:r w:rsidR="00CA097A"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 w:rsidR="00CA097A">
        <w:t>] (“the JV Partner”), [</w:t>
      </w:r>
      <w:r w:rsidR="00CA097A">
        <w:rPr>
          <w:i/>
          <w:iCs/>
        </w:rPr>
        <w:t xml:space="preserve">insert name of </w:t>
      </w:r>
      <w:r w:rsidR="00CA097A">
        <w:rPr>
          <w:rFonts w:hint="eastAsia"/>
          <w:i/>
          <w:iCs/>
          <w:lang w:eastAsia="zh-TW"/>
        </w:rPr>
        <w:t>holding company of the JV Par</w:t>
      </w:r>
      <w:r w:rsidR="00CA097A">
        <w:rPr>
          <w:i/>
          <w:iCs/>
          <w:lang w:eastAsia="zh-TW"/>
        </w:rPr>
        <w:t>t</w:t>
      </w:r>
      <w:r w:rsidR="00CA097A">
        <w:rPr>
          <w:rFonts w:hint="eastAsia"/>
          <w:i/>
          <w:iCs/>
          <w:lang w:eastAsia="zh-TW"/>
        </w:rPr>
        <w:t>ner</w:t>
      </w:r>
      <w:r w:rsidR="00CA097A">
        <w:t>]</w:t>
      </w:r>
      <w:r w:rsidR="00CA097A">
        <w:rPr>
          <w:rFonts w:hint="eastAsia"/>
          <w:lang w:eastAsia="zh-TW"/>
        </w:rPr>
        <w:t xml:space="preserve"> </w:t>
      </w:r>
      <w:r w:rsidR="00CA097A">
        <w:rPr>
          <w:lang w:eastAsia="zh-TW"/>
        </w:rPr>
        <w:t>(“</w:t>
      </w:r>
      <w:r w:rsidR="00CA097A">
        <w:t xml:space="preserve">the holding company of the JV Partner”)] 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14:paraId="5725AC3D" w14:textId="77777777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14:paraId="5B4D877C" w14:textId="1CB798E3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 w:rsidR="00765D23">
        <w:t xml:space="preserve"> </w:t>
      </w:r>
      <w:r w:rsidR="009E187D">
        <w:rPr>
          <w:rStyle w:val="a9"/>
        </w:rPr>
        <w:sym w:font="Symbol" w:char="F0A5"/>
      </w:r>
      <w:r w:rsidR="009E187D">
        <w:rPr>
          <w:lang w:eastAsia="zh-TW"/>
        </w:rPr>
        <w:t>[, the JV Partner, the holding company of the J</w:t>
      </w:r>
      <w:r w:rsidR="009E187D">
        <w:rPr>
          <w:rFonts w:hint="eastAsia"/>
          <w:lang w:eastAsia="zh-TW"/>
        </w:rPr>
        <w:t>V</w:t>
      </w:r>
      <w:r w:rsidR="009E187D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14:paraId="48538C65" w14:textId="77777777" w:rsidR="00DA6253" w:rsidRDefault="00DA6253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14:paraId="483DCB31" w14:textId="323ACBEE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</w:t>
      </w:r>
      <w:r>
        <w:rPr>
          <w:lang w:eastAsia="zh-TW"/>
        </w:rPr>
        <w:t>company</w:t>
      </w:r>
      <w:r>
        <w:rPr>
          <w:rFonts w:hint="eastAsia"/>
          <w:lang w:eastAsia="zh-TW"/>
        </w:rPr>
        <w:t xml:space="preserve"> </w:t>
      </w:r>
      <w:r>
        <w:t>secretary of the Vendor,</w:t>
      </w:r>
      <w:r>
        <w:rPr>
          <w:rFonts w:hint="eastAsia"/>
        </w:rPr>
        <w:t xml:space="preserve"> </w:t>
      </w:r>
      <w:r>
        <w:t>the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>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14:paraId="05A9021A" w14:textId="77777777" w:rsidR="00DA6253" w:rsidRDefault="00DA6253">
      <w:pPr>
        <w:keepNext/>
        <w:keepLines/>
        <w:ind w:leftChars="300" w:left="1440" w:hangingChars="300" w:hanging="720"/>
        <w:jc w:val="both"/>
      </w:pPr>
    </w:p>
    <w:p w14:paraId="3FC2571E" w14:textId="77777777" w:rsidR="00DA6253" w:rsidRDefault="00DA6253">
      <w:pPr>
        <w:tabs>
          <w:tab w:val="left" w:pos="900"/>
        </w:tabs>
        <w:ind w:leftChars="-75" w:left="900" w:hangingChars="450" w:hanging="10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14:paraId="1D94F22B" w14:textId="77777777" w:rsidR="00DA6253" w:rsidRDefault="00DA6253">
      <w:pPr>
        <w:tabs>
          <w:tab w:val="left" w:pos="1080"/>
        </w:tabs>
        <w:ind w:left="1620" w:hangingChars="675" w:hanging="1620"/>
        <w:jc w:val="both"/>
        <w:rPr>
          <w:color w:val="000000"/>
          <w:lang w:eastAsia="zh-TW"/>
        </w:rPr>
      </w:pPr>
    </w:p>
    <w:p w14:paraId="761B0E0B" w14:textId="77777777"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14:paraId="06F6C591" w14:textId="77777777" w:rsidR="00DA6253" w:rsidRDefault="00DA6253">
      <w:pPr>
        <w:tabs>
          <w:tab w:val="left" w:pos="1080"/>
        </w:tabs>
        <w:ind w:leftChars="175" w:left="1620" w:hangingChars="500" w:hanging="1200"/>
        <w:jc w:val="both"/>
        <w:rPr>
          <w:lang w:eastAsia="zh-TW"/>
        </w:rPr>
      </w:pPr>
    </w:p>
    <w:p w14:paraId="44061209" w14:textId="7981C6CE" w:rsidR="00DA6253" w:rsidRDefault="00DA6253">
      <w:pPr>
        <w:tabs>
          <w:tab w:val="left" w:pos="900"/>
        </w:tabs>
        <w:ind w:leftChars="175" w:left="900" w:hangingChars="200" w:hanging="4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lastRenderedPageBreak/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>of the Vendor, the holding company of the Vendor</w:t>
      </w:r>
      <w:r w:rsidR="00765D23">
        <w:rPr>
          <w:color w:val="000000"/>
          <w:lang w:eastAsia="zh-TW"/>
        </w:rPr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>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14:paraId="37EEAC40" w14:textId="77777777"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  <w:rPr>
          <w:color w:val="000000"/>
          <w:lang w:eastAsia="zh-TW"/>
        </w:rPr>
      </w:pPr>
    </w:p>
    <w:p w14:paraId="5A52E9F1" w14:textId="77777777"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14:paraId="39E5A276" w14:textId="77777777" w:rsidR="00DA6253" w:rsidRDefault="00DA6253">
      <w:pPr>
        <w:spacing w:line="360" w:lineRule="exact"/>
        <w:jc w:val="both"/>
      </w:pPr>
    </w:p>
    <w:p w14:paraId="39964F86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14:paraId="5675AC88" w14:textId="77777777" w:rsidR="00DA6253" w:rsidRDefault="00DA6253">
      <w:pPr>
        <w:spacing w:line="360" w:lineRule="exact"/>
        <w:ind w:left="1440"/>
        <w:jc w:val="both"/>
        <w:rPr>
          <w:lang w:eastAsia="zh-TW"/>
        </w:rPr>
      </w:pPr>
    </w:p>
    <w:p w14:paraId="7B68C9F9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14:paraId="7E195D39" w14:textId="77777777"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14:paraId="2E1A5902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  <w:rPr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14:paraId="43D55A99" w14:textId="77777777" w:rsidR="00DA6253" w:rsidRDefault="00DA6253">
      <w:pPr>
        <w:tabs>
          <w:tab w:val="left" w:pos="1980"/>
        </w:tabs>
        <w:spacing w:line="360" w:lineRule="exact"/>
        <w:ind w:left="720"/>
        <w:jc w:val="both"/>
      </w:pPr>
    </w:p>
    <w:p w14:paraId="6B017440" w14:textId="77777777"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company secretary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14:paraId="31D59ED5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</w:p>
    <w:p w14:paraId="6B3B144A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c</w:t>
      </w:r>
      <w:r>
        <w:t>)</w:t>
      </w:r>
      <w:r>
        <w:rPr>
          <w:rFonts w:hint="eastAsia"/>
          <w:lang w:eastAsia="zh-TW"/>
        </w:rPr>
        <w:tab/>
      </w:r>
      <w:r>
        <w:t>“corporation” means</w:t>
      </w:r>
      <w:r>
        <w:rPr>
          <w:rFonts w:hint="eastAsia"/>
          <w:lang w:eastAsia="zh-TW"/>
        </w:rPr>
        <w:t>-</w:t>
      </w:r>
    </w:p>
    <w:p w14:paraId="54863C97" w14:textId="77777777" w:rsidR="00DA6253" w:rsidRDefault="00DA6253">
      <w:pPr>
        <w:tabs>
          <w:tab w:val="left" w:pos="1980"/>
        </w:tabs>
        <w:spacing w:line="360" w:lineRule="exact"/>
        <w:ind w:left="1440"/>
        <w:jc w:val="both"/>
        <w:rPr>
          <w:lang w:eastAsia="zh-TW"/>
        </w:rPr>
      </w:pPr>
    </w:p>
    <w:p w14:paraId="3CCF414D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14:paraId="7608F5A5" w14:textId="77777777"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14:paraId="50C4B081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14:paraId="24B41E8E" w14:textId="77777777" w:rsidR="00DA6253" w:rsidRDefault="00DA6253">
      <w:pPr>
        <w:spacing w:line="360" w:lineRule="exact"/>
        <w:jc w:val="both"/>
        <w:rPr>
          <w:lang w:eastAsia="zh-TW"/>
        </w:rPr>
      </w:pPr>
    </w:p>
    <w:p w14:paraId="2D04F153" w14:textId="77777777" w:rsidR="00DA6253" w:rsidRDefault="00DA6253" w:rsidP="00DA6253">
      <w:pPr>
        <w:numPr>
          <w:ilvl w:val="0"/>
          <w:numId w:val="2"/>
        </w:numPr>
        <w:spacing w:line="360" w:lineRule="exact"/>
        <w:jc w:val="both"/>
        <w:rPr>
          <w:lang w:eastAsia="zh-TW"/>
        </w:rPr>
      </w:pPr>
      <w:r>
        <w:rPr>
          <w:lang w:eastAsia="zh-TW"/>
        </w:rPr>
        <w:t>“</w:t>
      </w:r>
      <w:r>
        <w:rPr>
          <w:rFonts w:hint="eastAsia"/>
          <w:lang w:eastAsia="zh-TW"/>
        </w:rPr>
        <w:t>director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14:paraId="31AAB86C" w14:textId="77777777" w:rsidR="00DA6253" w:rsidRDefault="00DA6253">
      <w:pPr>
        <w:tabs>
          <w:tab w:val="left" w:pos="900"/>
        </w:tabs>
        <w:spacing w:line="360" w:lineRule="exact"/>
        <w:ind w:left="360"/>
        <w:jc w:val="both"/>
        <w:rPr>
          <w:lang w:eastAsia="zh-TW"/>
        </w:rPr>
      </w:pPr>
    </w:p>
    <w:p w14:paraId="7D71D4B5" w14:textId="77777777" w:rsidR="00DA6253" w:rsidRDefault="00DA6253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e</w:t>
      </w:r>
      <w:r>
        <w:t>)</w:t>
      </w:r>
      <w:r>
        <w:rPr>
          <w:rFonts w:hint="eastAsia"/>
          <w:lang w:eastAsia="zh-TW"/>
        </w:rPr>
        <w:tab/>
      </w:r>
      <w:r>
        <w:t>“holding company” means a holding company within the meaning of the Companies Ordinance;</w:t>
      </w:r>
    </w:p>
    <w:p w14:paraId="12FA1CEB" w14:textId="77777777" w:rsidR="00DA6253" w:rsidRDefault="00DA6253">
      <w:pPr>
        <w:spacing w:line="360" w:lineRule="exact"/>
        <w:jc w:val="both"/>
      </w:pPr>
    </w:p>
    <w:p w14:paraId="20340BE9" w14:textId="77777777" w:rsidR="00DA6253" w:rsidRDefault="00DA6253">
      <w:pPr>
        <w:spacing w:line="360" w:lineRule="exact"/>
        <w:ind w:left="900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f</w:t>
      </w:r>
      <w:r>
        <w:t>)</w:t>
      </w:r>
      <w:r>
        <w:rPr>
          <w:rFonts w:hint="eastAsia"/>
          <w:lang w:eastAsia="zh-TW"/>
        </w:rPr>
        <w:tab/>
      </w:r>
      <w:r>
        <w:t>“immediate family member”, in relation to an individual, means a spouse, parent, child, sibling, grandparent or grandchild of the individual;</w:t>
      </w:r>
    </w:p>
    <w:p w14:paraId="07B9A764" w14:textId="77777777" w:rsidR="00DA6253" w:rsidRDefault="00DA6253">
      <w:pPr>
        <w:spacing w:line="360" w:lineRule="exact"/>
        <w:jc w:val="both"/>
        <w:rPr>
          <w:lang w:eastAsia="zh-TW"/>
        </w:rPr>
      </w:pPr>
    </w:p>
    <w:p w14:paraId="78574E36" w14:textId="77777777"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(g)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14:paraId="4860783C" w14:textId="77777777" w:rsidR="00DA6253" w:rsidRDefault="00DA6253">
      <w:pPr>
        <w:spacing w:line="360" w:lineRule="exact"/>
        <w:ind w:left="900" w:hanging="540"/>
        <w:jc w:val="both"/>
      </w:pPr>
    </w:p>
    <w:p w14:paraId="37F17123" w14:textId="77777777" w:rsidR="00DA6253" w:rsidRDefault="00DA6253">
      <w:pPr>
        <w:spacing w:line="360" w:lineRule="exact"/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(h)</w:t>
      </w:r>
      <w:r>
        <w:rPr>
          <w:lang w:eastAsia="zh-TW"/>
        </w:rPr>
        <w:tab/>
      </w:r>
      <w:r>
        <w:t xml:space="preserve">“private company” has the meaning given by section </w:t>
      </w:r>
      <w:r>
        <w:rPr>
          <w:rFonts w:hint="eastAsia"/>
          <w:lang w:eastAsia="zh-TW"/>
        </w:rPr>
        <w:t>11</w:t>
      </w:r>
      <w:r>
        <w:t xml:space="preserve"> of the Companies Ordinance;</w:t>
      </w:r>
    </w:p>
    <w:p w14:paraId="448E0F4D" w14:textId="77777777" w:rsidR="00DA6253" w:rsidRDefault="00DA6253">
      <w:pPr>
        <w:spacing w:line="360" w:lineRule="exact"/>
        <w:ind w:left="900" w:hanging="540"/>
        <w:jc w:val="both"/>
      </w:pPr>
      <w:r>
        <w:t xml:space="preserve"> </w:t>
      </w:r>
    </w:p>
    <w:p w14:paraId="18EDD0AC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(i)</w:t>
      </w:r>
      <w:r>
        <w:rPr>
          <w:lang w:eastAsia="zh-TW"/>
        </w:rPr>
        <w:tab/>
      </w:r>
      <w:r>
        <w:t>“proprietor”-</w:t>
      </w:r>
    </w:p>
    <w:p w14:paraId="766B05D6" w14:textId="77777777" w:rsidR="00DA6253" w:rsidRDefault="00DA6253">
      <w:pPr>
        <w:spacing w:line="360" w:lineRule="exact"/>
        <w:ind w:left="1800" w:hanging="360"/>
        <w:jc w:val="both"/>
        <w:rPr>
          <w:lang w:eastAsia="zh-TW"/>
        </w:rPr>
      </w:pPr>
    </w:p>
    <w:p w14:paraId="02CBDB28" w14:textId="77777777" w:rsidR="00DA6253" w:rsidRDefault="00DA6253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14:paraId="61A33D1C" w14:textId="77777777" w:rsidR="00DA6253" w:rsidRDefault="00DA6253">
      <w:pPr>
        <w:spacing w:line="360" w:lineRule="exact"/>
        <w:ind w:left="1440" w:hanging="540"/>
        <w:jc w:val="both"/>
        <w:rPr>
          <w:lang w:eastAsia="zh-TW"/>
        </w:rPr>
      </w:pPr>
    </w:p>
    <w:p w14:paraId="4E6C4220" w14:textId="77777777" w:rsidR="00DA6253" w:rsidRDefault="00DA6253">
      <w:pPr>
        <w:spacing w:line="360" w:lineRule="exact"/>
        <w:ind w:left="1620" w:hanging="720"/>
        <w:jc w:val="both"/>
        <w:rPr>
          <w:lang w:eastAsia="zh-TW"/>
        </w:rPr>
      </w:pPr>
      <w:r>
        <w:lastRenderedPageBreak/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14:paraId="2A31A622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4DBF3E64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14:paraId="3CC96C94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165732F9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2A4B3FB1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23D73CD9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1346189E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032B1954" w14:textId="77777777" w:rsidR="00DA6253" w:rsidRDefault="00DA6253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14:paraId="27775A46" w14:textId="77777777" w:rsidR="00E703BE" w:rsidRDefault="00DA6253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*Authorized Person/Quantity Surveyor</w:t>
      </w:r>
    </w:p>
    <w:p w14:paraId="28CEF019" w14:textId="77777777" w:rsidR="00E703BE" w:rsidRDefault="00E703BE">
      <w:pPr>
        <w:ind w:leftChars="1725" w:left="4140"/>
        <w:jc w:val="center"/>
        <w:rPr>
          <w:lang w:eastAsia="zh-TW"/>
        </w:rPr>
      </w:pPr>
    </w:p>
    <w:p w14:paraId="25DDB032" w14:textId="77777777" w:rsidR="00E703BE" w:rsidRDefault="00E703BE">
      <w:pPr>
        <w:ind w:leftChars="1725" w:left="4140"/>
        <w:jc w:val="center"/>
        <w:rPr>
          <w:bCs/>
        </w:rPr>
        <w:sectPr w:rsidR="00E703BE">
          <w:footerReference w:type="even" r:id="rId10"/>
          <w:footerReference w:type="default" r:id="rId11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14:paraId="44BD4215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lastRenderedPageBreak/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14:paraId="2B9D0A41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14:paraId="429F254C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only.  Delete as appropriate.</w:t>
      </w:r>
    </w:p>
    <w:p w14:paraId="6E66AB99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14:paraId="73D2085C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14:paraId="5B97B452" w14:textId="77777777"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14:paraId="65ED9437" w14:textId="77777777"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the Vendor, </w:t>
      </w:r>
      <w:r w:rsidR="00031874">
        <w:t xml:space="preserve">the JV Partner </w:t>
      </w:r>
      <w:r>
        <w:rPr>
          <w:rFonts w:hint="eastAsia"/>
          <w:lang w:eastAsia="zh-TW"/>
        </w:rPr>
        <w:t>or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</w:t>
      </w:r>
      <w:r w:rsidR="00031874">
        <w:t xml:space="preserve"> or the JV </w:t>
      </w:r>
      <w:r w:rsidR="00031874">
        <w:rPr>
          <w:rFonts w:hint="eastAsia"/>
          <w:lang w:eastAsia="zh-TW"/>
        </w:rPr>
        <w:t>P</w:t>
      </w:r>
      <w:r w:rsidR="00031874">
        <w:rPr>
          <w:lang w:eastAsia="zh-TW"/>
        </w:rPr>
        <w:t>artner</w:t>
      </w:r>
      <w:r>
        <w:t xml:space="preserve"> is a corporation, there is no or there are more than one holding company of the Vendor</w:t>
      </w:r>
      <w:r w:rsidR="00031874">
        <w:t xml:space="preserve"> or the JV Partner</w:t>
      </w:r>
      <w:r>
        <w:t>.</w:t>
      </w:r>
    </w:p>
    <w:p w14:paraId="665BE76E" w14:textId="77777777" w:rsidR="00CA097A" w:rsidRDefault="00CA097A" w:rsidP="00CA097A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Style w:val="a9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14:paraId="6ECA64EA" w14:textId="77777777" w:rsidR="00DA6253" w:rsidRDefault="00DA6253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14:paraId="658E4BCF" w14:textId="77777777" w:rsidR="00DA6253" w:rsidRDefault="00DA6253">
      <w:pPr>
        <w:ind w:left="480" w:hangingChars="200" w:hanging="480"/>
        <w:jc w:val="both"/>
        <w:rPr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14:paraId="1EFF2622" w14:textId="77777777" w:rsidR="00DA6253" w:rsidRDefault="00DA6253">
      <w:pPr>
        <w:ind w:left="480" w:hangingChars="200" w:hanging="480"/>
        <w:jc w:val="both"/>
        <w:rPr>
          <w:lang w:eastAsia="zh-TW"/>
        </w:rPr>
      </w:pPr>
    </w:p>
    <w:p w14:paraId="3D66A957" w14:textId="77777777" w:rsidR="00DA6253" w:rsidRDefault="00DA6253">
      <w:pPr>
        <w:ind w:left="480" w:hangingChars="200" w:hanging="480"/>
        <w:jc w:val="both"/>
        <w:rPr>
          <w:lang w:eastAsia="zh-TW"/>
        </w:rPr>
      </w:pPr>
    </w:p>
    <w:sectPr w:rsidR="00DA6253">
      <w:headerReference w:type="first" r:id="rId12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CDD58" w14:textId="77777777" w:rsidR="00E1749D" w:rsidRDefault="00E1749D">
      <w:r>
        <w:separator/>
      </w:r>
    </w:p>
  </w:endnote>
  <w:endnote w:type="continuationSeparator" w:id="0">
    <w:p w14:paraId="4127A934" w14:textId="77777777" w:rsidR="00E1749D" w:rsidRDefault="00E1749D">
      <w:r>
        <w:continuationSeparator/>
      </w:r>
    </w:p>
  </w:endnote>
  <w:endnote w:type="continuationNotice" w:id="1">
    <w:p w14:paraId="0ACEE6C1" w14:textId="77777777" w:rsidR="00E1749D" w:rsidRDefault="00E174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B30EB" w14:textId="77777777" w:rsidR="00DA6253" w:rsidRDefault="00DA6253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F1077B1" w14:textId="77777777" w:rsidR="00DA6253" w:rsidRDefault="00DA625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A5628" w14:textId="6EE8079B" w:rsidR="00DA6253" w:rsidRDefault="00DA6253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F04D95">
      <w:rPr>
        <w:rStyle w:val="a3"/>
        <w:noProof/>
      </w:rPr>
      <w:t>3</w:t>
    </w:r>
    <w:r>
      <w:rPr>
        <w:rStyle w:val="a3"/>
      </w:rPr>
      <w:fldChar w:fldCharType="end"/>
    </w:r>
  </w:p>
  <w:p w14:paraId="7B1827E6" w14:textId="77777777" w:rsidR="00DA6253" w:rsidRDefault="00DA62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56899" w14:textId="77777777" w:rsidR="00E1749D" w:rsidRDefault="00E1749D">
      <w:r>
        <w:separator/>
      </w:r>
    </w:p>
  </w:footnote>
  <w:footnote w:type="continuationSeparator" w:id="0">
    <w:p w14:paraId="5222A32B" w14:textId="77777777" w:rsidR="00E1749D" w:rsidRDefault="00E1749D">
      <w:r>
        <w:continuationSeparator/>
      </w:r>
    </w:p>
  </w:footnote>
  <w:footnote w:type="continuationNotice" w:id="1">
    <w:p w14:paraId="7BF98CF5" w14:textId="77777777" w:rsidR="00E1749D" w:rsidRDefault="00E174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00AE2" w14:textId="77777777" w:rsidR="00E703BE" w:rsidRDefault="00E703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B774AC1"/>
    <w:multiLevelType w:val="hybridMultilevel"/>
    <w:tmpl w:val="76E23D76"/>
    <w:lvl w:ilvl="0" w:tplc="A2D4459A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bordersDoNotSurroundHeader/>
  <w:bordersDoNotSurroundFooter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291"/>
    <w:rsid w:val="00031874"/>
    <w:rsid w:val="000E544C"/>
    <w:rsid w:val="00131E51"/>
    <w:rsid w:val="00145792"/>
    <w:rsid w:val="001B0763"/>
    <w:rsid w:val="001C6D43"/>
    <w:rsid w:val="001F6CE8"/>
    <w:rsid w:val="002F4580"/>
    <w:rsid w:val="00494D32"/>
    <w:rsid w:val="004D4807"/>
    <w:rsid w:val="004E1CFD"/>
    <w:rsid w:val="005450DF"/>
    <w:rsid w:val="00571D06"/>
    <w:rsid w:val="0057210B"/>
    <w:rsid w:val="00591FA1"/>
    <w:rsid w:val="006E1116"/>
    <w:rsid w:val="006E4201"/>
    <w:rsid w:val="00765D23"/>
    <w:rsid w:val="00895291"/>
    <w:rsid w:val="009B2F05"/>
    <w:rsid w:val="009C3931"/>
    <w:rsid w:val="009E187D"/>
    <w:rsid w:val="00A7760E"/>
    <w:rsid w:val="00AC6D86"/>
    <w:rsid w:val="00AE7A06"/>
    <w:rsid w:val="00B2255C"/>
    <w:rsid w:val="00B71C17"/>
    <w:rsid w:val="00BB01E2"/>
    <w:rsid w:val="00C45BF6"/>
    <w:rsid w:val="00CA097A"/>
    <w:rsid w:val="00CD098B"/>
    <w:rsid w:val="00CD5127"/>
    <w:rsid w:val="00DA6253"/>
    <w:rsid w:val="00E1749D"/>
    <w:rsid w:val="00E6596E"/>
    <w:rsid w:val="00E703BE"/>
    <w:rsid w:val="00F04D95"/>
    <w:rsid w:val="00FB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E8B0A1"/>
  <w15:docId w15:val="{4B18DCA3-21F0-4115-8C3A-1806F8C8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3">
    <w:name w:val="heading 3"/>
    <w:basedOn w:val="a"/>
    <w:next w:val="a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5">
    <w:name w:val="heading 5"/>
    <w:basedOn w:val="a"/>
    <w:next w:val="a"/>
    <w:qFormat/>
    <w:rsid w:val="00B71C17"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6">
    <w:name w:val="heading 6"/>
    <w:basedOn w:val="a"/>
    <w:next w:val="a"/>
    <w:qFormat/>
    <w:pPr>
      <w:keepNext/>
      <w:ind w:leftChars="150" w:left="900" w:hangingChars="225" w:hanging="540"/>
      <w:jc w:val="both"/>
      <w:outlineLvl w:val="5"/>
    </w:pPr>
    <w:rPr>
      <w:u w:val="single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Indent 3"/>
    <w:basedOn w:val="a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a5">
    <w:name w:val="Body Text Indent"/>
    <w:basedOn w:val="a"/>
    <w:semiHidden/>
    <w:pPr>
      <w:ind w:firstLine="1440"/>
    </w:p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0">
    <w:name w:val="Body Text Indent 2"/>
    <w:basedOn w:val="a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a7">
    <w:name w:val="Strong"/>
    <w:qFormat/>
    <w:rPr>
      <w:b/>
      <w:bCs/>
    </w:rPr>
  </w:style>
  <w:style w:type="paragraph" w:styleId="a8">
    <w:name w:val="footnote text"/>
    <w:basedOn w:val="a"/>
    <w:semiHidden/>
    <w:rPr>
      <w:sz w:val="20"/>
      <w:szCs w:val="20"/>
    </w:rPr>
  </w:style>
  <w:style w:type="character" w:styleId="a9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9179B-885E-4645-89AC-272D66288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AB27B9-FD65-41E6-B32F-2D090CEA5C2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FFAB8BEE-A53F-43B6-85F4-4305659B6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form of AP’s Certificate</vt:lpstr>
    </vt:vector>
  </TitlesOfParts>
  <Company>Government of HKSAR</Company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</dc:title>
  <dc:creator>Angel Li</dc:creator>
  <cp:lastModifiedBy>Bonnie Wong</cp:lastModifiedBy>
  <cp:revision>2</cp:revision>
  <cp:lastPrinted>2020-09-29T03:09:00Z</cp:lastPrinted>
  <dcterms:created xsi:type="dcterms:W3CDTF">2021-09-03T11:09:00Z</dcterms:created>
  <dcterms:modified xsi:type="dcterms:W3CDTF">2021-09-03T11:09:00Z</dcterms:modified>
</cp:coreProperties>
</file>