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5BD8" w14:textId="77777777" w:rsidR="006B3386" w:rsidRDefault="006B3386">
      <w:pPr>
        <w:jc w:val="both"/>
      </w:pPr>
    </w:p>
    <w:p w14:paraId="598D4CA0" w14:textId="77777777" w:rsidR="006B3386" w:rsidRDefault="006B3386">
      <w:pPr>
        <w:jc w:val="both"/>
      </w:pPr>
    </w:p>
    <w:p w14:paraId="1CC18A31" w14:textId="77777777" w:rsidR="006B3386" w:rsidRDefault="006B3386">
      <w:pPr>
        <w:jc w:val="both"/>
      </w:pPr>
    </w:p>
    <w:p w14:paraId="47DF3B23" w14:textId="77777777" w:rsidR="006B3386" w:rsidRDefault="006B3386">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w:t>
      </w:r>
    </w:p>
    <w:p w14:paraId="59EC968A" w14:textId="77777777" w:rsidR="006B3386" w:rsidRDefault="006B3386">
      <w:pPr>
        <w:jc w:val="both"/>
        <w:rPr>
          <w:rFonts w:ascii="Times New Roman" w:hAnsi="Times New Roman"/>
        </w:rPr>
      </w:pPr>
    </w:p>
    <w:p w14:paraId="64580A64" w14:textId="77777777" w:rsidR="006B3386" w:rsidRDefault="006B3386">
      <w:pPr>
        <w:spacing w:line="240" w:lineRule="atLeast"/>
        <w:jc w:val="both"/>
      </w:pPr>
    </w:p>
    <w:p w14:paraId="20938B80" w14:textId="77777777" w:rsidR="006B3386" w:rsidRDefault="006B3386">
      <w:pPr>
        <w:spacing w:line="240" w:lineRule="atLeast"/>
        <w:jc w:val="both"/>
      </w:pPr>
    </w:p>
    <w:p w14:paraId="575B79ED" w14:textId="77777777" w:rsidR="006B3386" w:rsidRDefault="006B3386">
      <w:pPr>
        <w:spacing w:line="240" w:lineRule="atLeast"/>
        <w:jc w:val="right"/>
        <w:rPr>
          <w:rFonts w:ascii="Times New Roman" w:hAnsi="Times New Roman"/>
        </w:rPr>
      </w:pPr>
      <w:r>
        <w:rPr>
          <w:rFonts w:ascii="Times New Roman" w:hAnsi="Times New Roman"/>
        </w:rPr>
        <w:t>9 September 1993</w:t>
      </w:r>
    </w:p>
    <w:p w14:paraId="6B615D6D" w14:textId="77777777" w:rsidR="006B3386" w:rsidRDefault="006B3386">
      <w:pPr>
        <w:spacing w:line="240" w:lineRule="atLeast"/>
        <w:jc w:val="both"/>
      </w:pPr>
    </w:p>
    <w:p w14:paraId="114A00C2" w14:textId="77777777" w:rsidR="006B3386" w:rsidRDefault="006B3386">
      <w:pPr>
        <w:spacing w:line="240" w:lineRule="atLeast"/>
        <w:jc w:val="both"/>
      </w:pPr>
    </w:p>
    <w:p w14:paraId="5F0BC427" w14:textId="77777777" w:rsidR="006B3386" w:rsidRDefault="006B3386">
      <w:pPr>
        <w:spacing w:line="240" w:lineRule="atLeast"/>
        <w:jc w:val="center"/>
        <w:rPr>
          <w:rFonts w:ascii="Times New Roman" w:hAnsi="Times New Roman"/>
          <w:b/>
        </w:rPr>
      </w:pPr>
      <w:r>
        <w:rPr>
          <w:rFonts w:ascii="Times New Roman" w:hAnsi="Times New Roman"/>
          <w:b/>
        </w:rPr>
        <w:t>Legal Advisory and Conveyancing Office</w:t>
      </w:r>
    </w:p>
    <w:p w14:paraId="6170F66A" w14:textId="77777777" w:rsidR="006B3386" w:rsidRDefault="006B3386">
      <w:pPr>
        <w:spacing w:line="240" w:lineRule="atLeast"/>
        <w:jc w:val="center"/>
        <w:rPr>
          <w:rFonts w:ascii="Times New Roman" w:hAnsi="Times New Roman"/>
          <w:b/>
          <w:u w:val="single"/>
        </w:rPr>
      </w:pPr>
      <w:r>
        <w:rPr>
          <w:rFonts w:ascii="Times New Roman" w:hAnsi="Times New Roman"/>
          <w:b/>
          <w:u w:val="single"/>
        </w:rPr>
        <w:t>Circular Memorandum No. 4</w:t>
      </w:r>
    </w:p>
    <w:p w14:paraId="45AA3013" w14:textId="77777777" w:rsidR="006B3386" w:rsidRDefault="006B3386">
      <w:pPr>
        <w:spacing w:line="240" w:lineRule="atLeast"/>
        <w:jc w:val="center"/>
        <w:rPr>
          <w:rFonts w:ascii="Times New Roman" w:hAnsi="Times New Roman"/>
          <w:b/>
          <w:u w:val="single"/>
        </w:rPr>
      </w:pPr>
    </w:p>
    <w:p w14:paraId="2D033480" w14:textId="77777777" w:rsidR="006B3386" w:rsidRDefault="006B3386">
      <w:pPr>
        <w:spacing w:line="240" w:lineRule="atLeast"/>
        <w:jc w:val="center"/>
        <w:rPr>
          <w:rFonts w:ascii="Times New Roman" w:hAnsi="Times New Roman"/>
          <w:b/>
        </w:rPr>
      </w:pPr>
      <w:r>
        <w:rPr>
          <w:rFonts w:ascii="Times New Roman" w:hAnsi="Times New Roman"/>
          <w:b/>
        </w:rPr>
        <w:t>Land Authority Consent Scheme -</w:t>
      </w:r>
    </w:p>
    <w:p w14:paraId="6F01E60B" w14:textId="77777777" w:rsidR="006B3386" w:rsidRDefault="006B3386">
      <w:pPr>
        <w:spacing w:line="240" w:lineRule="atLeast"/>
        <w:jc w:val="center"/>
        <w:rPr>
          <w:rFonts w:ascii="Times New Roman" w:hAnsi="Times New Roman"/>
          <w:b/>
          <w:u w:val="single"/>
        </w:rPr>
      </w:pPr>
      <w:r>
        <w:rPr>
          <w:rFonts w:ascii="Times New Roman" w:hAnsi="Times New Roman"/>
          <w:b/>
          <w:u w:val="single"/>
        </w:rPr>
        <w:t>Private Slope Maintenance</w:t>
      </w:r>
    </w:p>
    <w:p w14:paraId="36E32224" w14:textId="77777777" w:rsidR="006B3386" w:rsidRDefault="006B3386">
      <w:pPr>
        <w:spacing w:line="240" w:lineRule="atLeast"/>
        <w:jc w:val="center"/>
        <w:rPr>
          <w:rFonts w:ascii="Times New Roman" w:hAnsi="Times New Roman"/>
          <w:b/>
          <w:u w:val="single"/>
        </w:rPr>
      </w:pPr>
    </w:p>
    <w:p w14:paraId="42A19984" w14:textId="77777777" w:rsidR="006B3386" w:rsidRDefault="006B3386">
      <w:pPr>
        <w:spacing w:line="240" w:lineRule="atLeast"/>
        <w:jc w:val="both"/>
        <w:rPr>
          <w:rFonts w:ascii="Times New Roman" w:hAnsi="Times New Roman"/>
        </w:rPr>
      </w:pPr>
      <w:r>
        <w:rPr>
          <w:rFonts w:ascii="Times New Roman" w:hAnsi="Times New Roman"/>
        </w:rPr>
        <w:tab/>
      </w:r>
    </w:p>
    <w:p w14:paraId="4C8B4002" w14:textId="77777777" w:rsidR="006B3386" w:rsidRDefault="006B3386">
      <w:pPr>
        <w:spacing w:line="240" w:lineRule="atLeast"/>
        <w:jc w:val="both"/>
        <w:rPr>
          <w:rFonts w:ascii="Times New Roman" w:hAnsi="Times New Roman"/>
        </w:rPr>
      </w:pPr>
      <w:r>
        <w:rPr>
          <w:rFonts w:ascii="Times New Roman" w:hAnsi="Times New Roman"/>
        </w:rPr>
        <w:tab/>
      </w:r>
      <w:r>
        <w:rPr>
          <w:rFonts w:ascii="Times New Roman" w:hAnsi="Times New Roman"/>
        </w:rPr>
        <w:tab/>
        <w:t>Many Government Grants require the owners to maintain their slopes which if not properl</w:t>
      </w:r>
      <w:r>
        <w:rPr>
          <w:rFonts w:ascii="Times New Roman" w:hAnsi="Times New Roman"/>
        </w:rPr>
        <w:t>y maintained can become dangerous.  Most private flat owners are apparently unaware of their obligation under their lease conditions and genuinely think that Government is responsible for the maintenance of all slopes within or adjoining private lots.</w:t>
      </w:r>
    </w:p>
    <w:p w14:paraId="15236B84" w14:textId="77777777" w:rsidR="006B3386" w:rsidRDefault="006B3386">
      <w:pPr>
        <w:spacing w:line="240" w:lineRule="atLeast"/>
        <w:jc w:val="both"/>
      </w:pPr>
    </w:p>
    <w:p w14:paraId="0AE051D1" w14:textId="77777777" w:rsidR="006B3386" w:rsidRDefault="006B3386">
      <w:pPr>
        <w:spacing w:line="240" w:lineRule="atLeast"/>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The Director of Civil Engineering is concerned about this situation and has made considerable publicity efforts with a view to making known to individual owners their responsibility and liability under the Government Grants in relation to slopes, retainin</w:t>
      </w:r>
      <w:r>
        <w:rPr>
          <w:rFonts w:ascii="Times New Roman" w:hAnsi="Times New Roman"/>
        </w:rPr>
        <w:t>g walls or other associated structures.</w:t>
      </w:r>
    </w:p>
    <w:p w14:paraId="5AAF6E81" w14:textId="77777777" w:rsidR="006B3386" w:rsidRDefault="006B3386">
      <w:pPr>
        <w:spacing w:line="240" w:lineRule="atLeast"/>
        <w:jc w:val="both"/>
      </w:pPr>
    </w:p>
    <w:p w14:paraId="172F31D1" w14:textId="77777777" w:rsidR="006B3386" w:rsidRDefault="006B3386">
      <w:pPr>
        <w:spacing w:line="240" w:lineRule="atLeast"/>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To make prospective purchasers of flats/units in uncompleted buildings aware of their responsibility for slopes within and/or adjacent to the sites where this is required by the terms of the Grant and before deciding to purchase their flats/units, and to ensure proper slope maintenance, the following requirements will be imposed under the Land Authority Consent Scheme:</w:t>
      </w:r>
    </w:p>
    <w:p w14:paraId="0896E86F" w14:textId="77777777" w:rsidR="006B3386" w:rsidRDefault="006B3386">
      <w:pPr>
        <w:spacing w:line="240" w:lineRule="atLeast"/>
        <w:jc w:val="both"/>
      </w:pPr>
    </w:p>
    <w:p w14:paraId="205FA512" w14:textId="77777777" w:rsidR="006B3386" w:rsidRDefault="006B3386">
      <w:pPr>
        <w:spacing w:line="240" w:lineRule="atLeast"/>
        <w:ind w:left="480" w:hanging="480"/>
        <w:jc w:val="both"/>
        <w:rPr>
          <w:rFonts w:ascii="Times New Roman" w:hAnsi="Times New Roman"/>
        </w:rPr>
      </w:pPr>
      <w:r>
        <w:rPr>
          <w:rFonts w:ascii="Times New Roman" w:hAnsi="Times New Roman"/>
        </w:rPr>
        <w:t>(a)</w:t>
      </w:r>
      <w:r>
        <w:rPr>
          <w:rFonts w:ascii="Times New Roman" w:hAnsi="Times New Roman"/>
        </w:rPr>
        <w:tab/>
        <w:t>The following shall be deemed to be added as paragraph 27 in the Guidelines for drafting o</w:t>
      </w:r>
      <w:r>
        <w:rPr>
          <w:rFonts w:ascii="Times New Roman" w:hAnsi="Times New Roman"/>
        </w:rPr>
        <w:t>f DMCs attached to Land Office Circular Memorandum No. 91 issued by the former Registrar General</w:t>
      </w:r>
      <w:r>
        <w:t>’</w:t>
      </w:r>
      <w:r>
        <w:rPr>
          <w:rFonts w:ascii="Times New Roman" w:hAnsi="Times New Roman"/>
        </w:rPr>
        <w:t>s Department:</w:t>
      </w:r>
    </w:p>
    <w:p w14:paraId="104C669A" w14:textId="77777777" w:rsidR="006B3386" w:rsidRDefault="006B3386">
      <w:pPr>
        <w:spacing w:line="240" w:lineRule="atLeast"/>
        <w:jc w:val="right"/>
      </w:pPr>
    </w:p>
    <w:p w14:paraId="5E08EB39" w14:textId="77777777" w:rsidR="006B3386" w:rsidRDefault="006B3386">
      <w:pPr>
        <w:spacing w:line="240" w:lineRule="atLeast"/>
        <w:ind w:left="1080" w:hanging="600"/>
        <w:jc w:val="both"/>
      </w:pPr>
      <w:r>
        <w:t>“</w:t>
      </w:r>
      <w:r>
        <w:rPr>
          <w:rFonts w:ascii="Times New Roman" w:hAnsi="Times New Roman"/>
        </w:rPr>
        <w:t xml:space="preserve">27.  Provisions shall be included specifying clearly that the Owners shall at their own expense maintain and carry out all works in respect of any slopes, retaining walls or other structures within or outside the lot or estate as required by the Government Grant and in accordance with the </w:t>
      </w:r>
      <w:r>
        <w:t>“</w:t>
      </w:r>
      <w:r>
        <w:rPr>
          <w:rFonts w:ascii="Times New Roman" w:hAnsi="Times New Roman"/>
        </w:rPr>
        <w:t>Annual Maintenance Work on Slopes and Retaining Walls Within Private Property</w:t>
      </w:r>
      <w:r>
        <w:t>”</w:t>
      </w:r>
      <w:r>
        <w:rPr>
          <w:rFonts w:ascii="Times New Roman" w:hAnsi="Times New Roman"/>
        </w:rPr>
        <w:t xml:space="preserve"> issued by the Geotechnical En</w:t>
      </w:r>
      <w:r>
        <w:rPr>
          <w:rFonts w:ascii="Times New Roman" w:hAnsi="Times New Roman"/>
        </w:rPr>
        <w:t xml:space="preserve">gineering Office (as amended from time to time), annexed to the DMC together with a plan of such areas for identification purposes.  The Manager (which for this purpose shall include any Management Committee or Owners Corporation) shall be given full authority by the Owners to engage suitable qualified personnel to inspect keep and maintain in good substantial repair and condition any of such slopes, retaining walls or other structures in compliance with the Government </w:t>
      </w:r>
      <w:r>
        <w:rPr>
          <w:rFonts w:ascii="Times New Roman" w:hAnsi="Times New Roman"/>
        </w:rPr>
        <w:lastRenderedPageBreak/>
        <w:t xml:space="preserve">Grant and in particular in accordance </w:t>
      </w:r>
      <w:r>
        <w:rPr>
          <w:rFonts w:ascii="Times New Roman" w:hAnsi="Times New Roman"/>
        </w:rPr>
        <w:t>with all guidelines issued from time to time by the appropriate Government department regarding the maintenance of slopes, retaining walls and related structures.  The DMC shall have adequate provisions for the collection by the Manager from all Owners of all costs lawfully incurred or to be incurred by it in carrying out such maintenance and repair.  The Manager shall not be made personally liable for carrying out any such requirements of the Government Grant which shall remain the responsibility of the Ow</w:t>
      </w:r>
      <w:r>
        <w:rPr>
          <w:rFonts w:ascii="Times New Roman" w:hAnsi="Times New Roman"/>
        </w:rPr>
        <w:t>ners if, having used all reasonable endeavors, he has not been able to collect the costs of the required works from all Owners.</w:t>
      </w:r>
      <w:r>
        <w:t>”</w:t>
      </w:r>
    </w:p>
    <w:p w14:paraId="1734DC46" w14:textId="77777777" w:rsidR="006B3386" w:rsidRDefault="006B3386">
      <w:pPr>
        <w:spacing w:line="240" w:lineRule="atLeast"/>
        <w:ind w:left="1080" w:hanging="600"/>
        <w:jc w:val="both"/>
      </w:pPr>
    </w:p>
    <w:p w14:paraId="61F338DA" w14:textId="77777777" w:rsidR="006B3386" w:rsidRDefault="006B3386">
      <w:pPr>
        <w:spacing w:line="240" w:lineRule="atLeast"/>
        <w:ind w:left="480" w:hanging="480"/>
        <w:jc w:val="both"/>
        <w:rPr>
          <w:rFonts w:ascii="Times New Roman" w:hAnsi="Times New Roman"/>
        </w:rPr>
      </w:pPr>
      <w:r>
        <w:rPr>
          <w:rFonts w:ascii="Times New Roman" w:hAnsi="Times New Roman"/>
        </w:rPr>
        <w:t>(b)</w:t>
      </w:r>
      <w:r>
        <w:rPr>
          <w:rFonts w:ascii="Times New Roman" w:hAnsi="Times New Roman"/>
        </w:rPr>
        <w:tab/>
        <w:t>the following shall be deemed to be added in Part A of Appendix I to Land Office Circular Memorandum No. 101 as item No. 14:</w:t>
      </w:r>
    </w:p>
    <w:p w14:paraId="4AD8F1B7" w14:textId="77777777" w:rsidR="006B3386" w:rsidRDefault="006B3386">
      <w:pPr>
        <w:spacing w:line="240" w:lineRule="atLeast"/>
        <w:jc w:val="both"/>
      </w:pPr>
    </w:p>
    <w:p w14:paraId="7FBDD03E" w14:textId="77777777" w:rsidR="006B3386" w:rsidRDefault="006B3386">
      <w:pPr>
        <w:spacing w:line="240" w:lineRule="atLeast"/>
        <w:ind w:left="1080" w:hanging="600"/>
        <w:jc w:val="both"/>
        <w:rPr>
          <w:rFonts w:ascii="Times New Roman" w:hAnsi="Times New Roman"/>
        </w:rPr>
      </w:pPr>
      <w:r>
        <w:t>“</w:t>
      </w:r>
      <w:r>
        <w:rPr>
          <w:rFonts w:ascii="Times New Roman" w:hAnsi="Times New Roman"/>
        </w:rPr>
        <w:t>14.  Maintenance of Slopes</w:t>
      </w:r>
    </w:p>
    <w:p w14:paraId="2FEAE7C4" w14:textId="77777777" w:rsidR="006B3386" w:rsidRDefault="006B3386">
      <w:pPr>
        <w:spacing w:line="240" w:lineRule="atLeast"/>
        <w:ind w:left="1080" w:hanging="600"/>
        <w:jc w:val="both"/>
      </w:pPr>
    </w:p>
    <w:p w14:paraId="61CA0CD0" w14:textId="77777777" w:rsidR="006B3386" w:rsidRDefault="006B3386">
      <w:pPr>
        <w:spacing w:line="240" w:lineRule="atLeast"/>
        <w:ind w:left="1080"/>
        <w:jc w:val="both"/>
      </w:pPr>
      <w:r>
        <w:rPr>
          <w:rFonts w:ascii="Times New Roman" w:hAnsi="Times New Roman"/>
        </w:rPr>
        <w:t>If the Government Lease requires the owners to maintain at their expense any slopes within and/or outside the lot, a note informing prospective purchasers of such requirement and that under the Deed of Mutual Covenant the M</w:t>
      </w:r>
      <w:r>
        <w:rPr>
          <w:rFonts w:ascii="Times New Roman" w:hAnsi="Times New Roman"/>
        </w:rPr>
        <w:t>anager is to be given full authority by all the owners to carry out the necessary slope maintenance works in accordance with all guidelines issued from time to time by the appropriate government department  and each owner will be obliged to make contributions towards the costs of such works.  A plan showing the slopes and any retaining walls or other related structures already constructed or to be constructed within and/or outside the lot should be included in the sales brochure.</w:t>
      </w:r>
      <w:r>
        <w:t>”</w:t>
      </w:r>
    </w:p>
    <w:p w14:paraId="1F5A73C3" w14:textId="77777777" w:rsidR="006B3386" w:rsidRDefault="006B3386">
      <w:pPr>
        <w:spacing w:line="240" w:lineRule="atLeast"/>
        <w:ind w:left="1080"/>
        <w:jc w:val="both"/>
      </w:pPr>
    </w:p>
    <w:p w14:paraId="6C17BE67" w14:textId="77777777" w:rsidR="006B3386" w:rsidRDefault="006B3386">
      <w:pPr>
        <w:spacing w:line="240" w:lineRule="atLeast"/>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t>A copy of the guideli</w:t>
      </w:r>
      <w:r>
        <w:rPr>
          <w:rFonts w:ascii="Times New Roman" w:hAnsi="Times New Roman"/>
        </w:rPr>
        <w:t xml:space="preserve">nes on </w:t>
      </w:r>
      <w:r>
        <w:t>“</w:t>
      </w:r>
      <w:r>
        <w:rPr>
          <w:rFonts w:ascii="Times New Roman" w:hAnsi="Times New Roman"/>
        </w:rPr>
        <w:t>Annual Maintenance Work on Slopes and Retaining Walls within Private Property</w:t>
      </w:r>
      <w:r>
        <w:t>”</w:t>
      </w:r>
      <w:r>
        <w:rPr>
          <w:rFonts w:ascii="Times New Roman" w:hAnsi="Times New Roman"/>
        </w:rPr>
        <w:t xml:space="preserve"> issued by the Geotechnical Engineering Office is attached.</w:t>
      </w:r>
    </w:p>
    <w:p w14:paraId="65F068F5" w14:textId="77777777" w:rsidR="006B3386" w:rsidRDefault="006B3386">
      <w:pPr>
        <w:spacing w:line="240" w:lineRule="atLeast"/>
        <w:jc w:val="both"/>
      </w:pPr>
    </w:p>
    <w:p w14:paraId="52F75C70" w14:textId="77777777" w:rsidR="006B3386" w:rsidRDefault="006B3386">
      <w:pPr>
        <w:spacing w:line="240" w:lineRule="atLeast"/>
        <w:jc w:val="both"/>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b/>
        <w:t xml:space="preserve">In order to avoid any need to reprint sales brochures or delay in giving consent to forward sales of flats/units under the Consent Scheme, the above new requirements will not apply to Consents issued by the Legal Advisory and Conveyancing Office prior to the date of this Circular Memorandum.  The new requirements must be met in respect of all current and new </w:t>
      </w:r>
      <w:r>
        <w:rPr>
          <w:rFonts w:ascii="Times New Roman" w:hAnsi="Times New Roman"/>
        </w:rPr>
        <w:t>applications for consent to forward sales where the government grant imposes obligations on the grantee/purchaser to maintain at his own expense any slopes within and/or outside the lot.</w:t>
      </w:r>
    </w:p>
    <w:p w14:paraId="76A221EE" w14:textId="77777777" w:rsidR="006B3386" w:rsidRDefault="006B3386">
      <w:pPr>
        <w:spacing w:line="240" w:lineRule="atLeast"/>
        <w:jc w:val="right"/>
      </w:pPr>
    </w:p>
    <w:p w14:paraId="44FCA138" w14:textId="77777777" w:rsidR="006B3386" w:rsidRDefault="006B3386">
      <w:pPr>
        <w:spacing w:line="240" w:lineRule="atLeast"/>
        <w:jc w:val="both"/>
      </w:pPr>
    </w:p>
    <w:p w14:paraId="2AC1C1A1" w14:textId="77777777" w:rsidR="006B3386" w:rsidRDefault="006B3386">
      <w:pPr>
        <w:spacing w:line="240" w:lineRule="atLeast"/>
        <w:jc w:val="both"/>
      </w:pPr>
    </w:p>
    <w:p w14:paraId="662E009F" w14:textId="77777777" w:rsidR="006B3386" w:rsidRDefault="006B3386">
      <w:pPr>
        <w:spacing w:line="240" w:lineRule="atLeast"/>
        <w:jc w:val="both"/>
      </w:pPr>
    </w:p>
    <w:p w14:paraId="0DDACA60" w14:textId="77777777" w:rsidR="006B3386" w:rsidRDefault="006B3386">
      <w:pPr>
        <w:spacing w:line="240" w:lineRule="atLeast"/>
        <w:jc w:val="both"/>
      </w:pPr>
    </w:p>
    <w:p w14:paraId="1D928CF5" w14:textId="77777777" w:rsidR="006B3386" w:rsidRDefault="006B3386">
      <w:pPr>
        <w:tabs>
          <w:tab w:val="center" w:pos="6480"/>
        </w:tabs>
        <w:spacing w:line="240" w:lineRule="atLeast"/>
        <w:jc w:val="both"/>
        <w:rPr>
          <w:rFonts w:ascii="Times New Roman" w:hAnsi="Times New Roman"/>
        </w:rPr>
      </w:pPr>
      <w:r>
        <w:rPr>
          <w:rFonts w:ascii="Times New Roman" w:hAnsi="Times New Roman"/>
        </w:rPr>
        <w:tab/>
        <w:t>(T. E. Berry)</w:t>
      </w:r>
    </w:p>
    <w:p w14:paraId="1A3662CE" w14:textId="77777777" w:rsidR="006B3386" w:rsidRDefault="006B3386">
      <w:pPr>
        <w:tabs>
          <w:tab w:val="center" w:pos="6480"/>
        </w:tabs>
        <w:spacing w:line="240" w:lineRule="atLeast"/>
        <w:jc w:val="both"/>
        <w:rPr>
          <w:rFonts w:ascii="Times New Roman" w:hAnsi="Times New Roman"/>
        </w:rPr>
      </w:pPr>
      <w:r>
        <w:rPr>
          <w:rFonts w:ascii="Times New Roman" w:hAnsi="Times New Roman"/>
        </w:rPr>
        <w:tab/>
        <w:t>Principal Solicitor</w:t>
      </w:r>
    </w:p>
    <w:p w14:paraId="33793D79" w14:textId="77777777" w:rsidR="006B3386" w:rsidRDefault="006B3386">
      <w:pPr>
        <w:tabs>
          <w:tab w:val="center" w:pos="6480"/>
        </w:tabs>
        <w:spacing w:line="240" w:lineRule="atLeast"/>
        <w:jc w:val="both"/>
        <w:rPr>
          <w:rFonts w:ascii="Times New Roman" w:hAnsi="Times New Roman"/>
        </w:rPr>
      </w:pPr>
      <w:r>
        <w:rPr>
          <w:rFonts w:ascii="Times New Roman" w:hAnsi="Times New Roman"/>
        </w:rPr>
        <w:tab/>
        <w:t>for Director of  Lands</w:t>
      </w:r>
    </w:p>
    <w:p w14:paraId="4D380D1E" w14:textId="77777777" w:rsidR="006B3386" w:rsidRDefault="006B3386">
      <w:pPr>
        <w:tabs>
          <w:tab w:val="center" w:pos="6480"/>
        </w:tabs>
        <w:spacing w:line="240" w:lineRule="atLeast"/>
        <w:jc w:val="both"/>
        <w:rPr>
          <w:rFonts w:ascii="Times New Roman" w:hAnsi="Times New Roman"/>
        </w:rPr>
      </w:pPr>
    </w:p>
    <w:p w14:paraId="7A5C20A5" w14:textId="77777777" w:rsidR="006B3386" w:rsidRDefault="006B3386">
      <w:pPr>
        <w:tabs>
          <w:tab w:val="center" w:pos="6480"/>
        </w:tabs>
        <w:spacing w:line="240" w:lineRule="atLeast"/>
        <w:jc w:val="both"/>
        <w:rPr>
          <w:rFonts w:ascii="Times New Roman" w:hAnsi="Times New Roman"/>
        </w:rPr>
      </w:pPr>
    </w:p>
    <w:p w14:paraId="3B5D5799" w14:textId="77777777" w:rsidR="006B3386" w:rsidRDefault="006B3386">
      <w:pPr>
        <w:tabs>
          <w:tab w:val="center" w:pos="6480"/>
        </w:tabs>
        <w:spacing w:line="240" w:lineRule="atLeast"/>
        <w:jc w:val="both"/>
        <w:rPr>
          <w:rFonts w:ascii="Times New Roman" w:hAnsi="Times New Roman"/>
        </w:rPr>
      </w:pPr>
      <w:r>
        <w:rPr>
          <w:rFonts w:ascii="Times New Roman" w:hAnsi="Times New Roman"/>
        </w:rPr>
        <w:t>Encl.</w:t>
      </w:r>
    </w:p>
    <w:p w14:paraId="06F65397" w14:textId="77777777" w:rsidR="006B3386" w:rsidRDefault="006B3386">
      <w:pPr>
        <w:tabs>
          <w:tab w:val="center" w:pos="6480"/>
        </w:tabs>
        <w:spacing w:line="240" w:lineRule="atLeast"/>
        <w:jc w:val="both"/>
        <w:rPr>
          <w:rFonts w:ascii="Times New Roman" w:hAnsi="Times New Roman"/>
        </w:rPr>
      </w:pPr>
    </w:p>
    <w:p w14:paraId="32F17484" w14:textId="77777777" w:rsidR="006B3386" w:rsidRDefault="006B3386">
      <w:pPr>
        <w:tabs>
          <w:tab w:val="center" w:pos="6480"/>
        </w:tabs>
        <w:spacing w:line="240" w:lineRule="atLeast"/>
        <w:jc w:val="both"/>
        <w:rPr>
          <w:rFonts w:ascii="Times New Roman" w:hAnsi="Times New Roman"/>
        </w:rPr>
      </w:pPr>
      <w:r>
        <w:rPr>
          <w:rFonts w:ascii="Times New Roman" w:hAnsi="Times New Roman"/>
        </w:rPr>
        <w:t>To : All Solicitors</w:t>
      </w:r>
    </w:p>
    <w:p w14:paraId="740FA951" w14:textId="77777777" w:rsidR="006B3386" w:rsidRDefault="006B3386">
      <w:pPr>
        <w:tabs>
          <w:tab w:val="center" w:pos="6480"/>
        </w:tabs>
        <w:spacing w:line="240" w:lineRule="atLeast"/>
        <w:jc w:val="both"/>
        <w:rPr>
          <w:rFonts w:ascii="Times New Roman" w:hAnsi="Times New Roman"/>
        </w:rPr>
      </w:pPr>
    </w:p>
    <w:p w14:paraId="17DF7F91" w14:textId="77777777" w:rsidR="006B3386" w:rsidRDefault="006B3386">
      <w:pPr>
        <w:tabs>
          <w:tab w:val="center" w:pos="6480"/>
        </w:tabs>
        <w:spacing w:line="240" w:lineRule="atLeast"/>
        <w:jc w:val="both"/>
        <w:rPr>
          <w:rFonts w:ascii="Times New Roman" w:hAnsi="Times New Roman"/>
        </w:rPr>
      </w:pPr>
    </w:p>
    <w:p w14:paraId="742D89F5" w14:textId="77777777" w:rsidR="006B3386" w:rsidRDefault="006B3386">
      <w:pPr>
        <w:tabs>
          <w:tab w:val="center" w:pos="6480"/>
        </w:tabs>
        <w:spacing w:line="240" w:lineRule="atLeast"/>
        <w:jc w:val="both"/>
        <w:rPr>
          <w:rFonts w:ascii="Times New Roman" w:hAnsi="Times New Roman"/>
        </w:rPr>
      </w:pPr>
    </w:p>
    <w:p w14:paraId="12126342" w14:textId="77777777" w:rsidR="006B3386" w:rsidRDefault="006B3386">
      <w:pPr>
        <w:tabs>
          <w:tab w:val="center" w:pos="6480"/>
        </w:tabs>
        <w:spacing w:line="240" w:lineRule="atLeast"/>
        <w:jc w:val="both"/>
        <w:rPr>
          <w:rFonts w:ascii="Times New Roman" w:hAnsi="Times New Roman"/>
        </w:rPr>
      </w:pPr>
    </w:p>
    <w:p w14:paraId="66769A24" w14:textId="77777777" w:rsidR="006B3386" w:rsidRDefault="006B3386">
      <w:pPr>
        <w:tabs>
          <w:tab w:val="center" w:pos="6480"/>
        </w:tabs>
        <w:spacing w:line="240" w:lineRule="atLeast"/>
        <w:jc w:val="center"/>
        <w:rPr>
          <w:rFonts w:ascii="Times New Roman" w:hAnsi="Times New Roman"/>
          <w:b/>
          <w:u w:val="single"/>
        </w:rPr>
      </w:pPr>
      <w:r>
        <w:rPr>
          <w:rFonts w:ascii="Times New Roman" w:hAnsi="Times New Roman"/>
          <w:b/>
          <w:u w:val="single"/>
        </w:rPr>
        <w:t>Annual Maintenance Work on Slopes and Retaining Walls</w:t>
      </w:r>
    </w:p>
    <w:p w14:paraId="6F0435A3" w14:textId="77777777" w:rsidR="006B3386" w:rsidRDefault="006B3386">
      <w:pPr>
        <w:tabs>
          <w:tab w:val="center" w:pos="6480"/>
        </w:tabs>
        <w:spacing w:line="240" w:lineRule="atLeast"/>
        <w:jc w:val="center"/>
        <w:rPr>
          <w:rFonts w:ascii="Times New Roman" w:hAnsi="Times New Roman"/>
          <w:b/>
          <w:u w:val="single"/>
        </w:rPr>
      </w:pPr>
      <w:r>
        <w:rPr>
          <w:rFonts w:ascii="Times New Roman" w:hAnsi="Times New Roman"/>
          <w:b/>
          <w:u w:val="single"/>
        </w:rPr>
        <w:t>Within Private Property</w:t>
      </w:r>
    </w:p>
    <w:p w14:paraId="0F8A90E6" w14:textId="77777777" w:rsidR="006B3386" w:rsidRDefault="006B3386">
      <w:pPr>
        <w:tabs>
          <w:tab w:val="center" w:pos="6480"/>
        </w:tabs>
        <w:spacing w:line="240" w:lineRule="atLeast"/>
        <w:jc w:val="both"/>
      </w:pPr>
    </w:p>
    <w:p w14:paraId="51E58392" w14:textId="77777777" w:rsidR="006B3386" w:rsidRDefault="006B3386">
      <w:pPr>
        <w:tabs>
          <w:tab w:val="center" w:pos="6480"/>
        </w:tabs>
        <w:spacing w:line="240" w:lineRule="atLeast"/>
        <w:jc w:val="both"/>
      </w:pPr>
    </w:p>
    <w:p w14:paraId="6CF564D5" w14:textId="77777777" w:rsidR="006B3386" w:rsidRDefault="006B3386">
      <w:pPr>
        <w:spacing w:line="240" w:lineRule="atLeast"/>
        <w:jc w:val="both"/>
        <w:rPr>
          <w:rFonts w:ascii="Times New Roman" w:hAnsi="Times New Roman"/>
        </w:rPr>
      </w:pPr>
      <w:r>
        <w:rPr>
          <w:rFonts w:ascii="Times New Roman" w:hAnsi="Times New Roman"/>
        </w:rPr>
        <w:tab/>
      </w:r>
      <w:r>
        <w:rPr>
          <w:rFonts w:ascii="Times New Roman" w:hAnsi="Times New Roman"/>
        </w:rPr>
        <w:tab/>
        <w:t>Maintenance work is needed to ensure the continued stability of slopes and retaining walls.  Private flat owners are responsible for slopes and r</w:t>
      </w:r>
      <w:r>
        <w:rPr>
          <w:rFonts w:ascii="Times New Roman" w:hAnsi="Times New Roman"/>
        </w:rPr>
        <w:t>etaining walls within their private lots and the costs of necessary maintenance work.</w:t>
      </w:r>
    </w:p>
    <w:p w14:paraId="1D2A35B1" w14:textId="77777777" w:rsidR="006B3386" w:rsidRDefault="006B3386">
      <w:pPr>
        <w:spacing w:line="240" w:lineRule="atLeast"/>
        <w:jc w:val="both"/>
      </w:pPr>
    </w:p>
    <w:p w14:paraId="775A99F2" w14:textId="77777777" w:rsidR="006B3386" w:rsidRDefault="006B3386">
      <w:pPr>
        <w:spacing w:line="240" w:lineRule="atLeast"/>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An inspection of slopes and retaining walls should be carried out by the Owner/Incorporated Owners/Building Manager every year between November and February to identify any maintenance work needed.  A contractor should be engaged to carry out the maintenance work before the onset of the wet season.</w:t>
      </w:r>
    </w:p>
    <w:p w14:paraId="69D0C02A" w14:textId="77777777" w:rsidR="006B3386" w:rsidRDefault="006B3386">
      <w:pPr>
        <w:spacing w:line="240" w:lineRule="atLeast"/>
        <w:jc w:val="both"/>
      </w:pPr>
    </w:p>
    <w:p w14:paraId="0868F0CA" w14:textId="77777777" w:rsidR="006B3386" w:rsidRDefault="006B3386">
      <w:pPr>
        <w:spacing w:line="240" w:lineRule="atLeast"/>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Annual maintenance work on slopes and retaining walls includes:</w:t>
      </w:r>
    </w:p>
    <w:p w14:paraId="3CEA2D94" w14:textId="77777777" w:rsidR="006B3386" w:rsidRDefault="006B3386">
      <w:pPr>
        <w:spacing w:line="240" w:lineRule="atLeast"/>
        <w:jc w:val="both"/>
        <w:rPr>
          <w:rFonts w:ascii="Times New Roman" w:hAnsi="Times New Roman"/>
        </w:rPr>
      </w:pPr>
    </w:p>
    <w:p w14:paraId="7EE36971" w14:textId="77777777" w:rsidR="006B3386" w:rsidRDefault="006B3386">
      <w:pPr>
        <w:spacing w:line="240" w:lineRule="atLeast"/>
        <w:jc w:val="both"/>
        <w:rPr>
          <w:rFonts w:ascii="Times New Roman" w:hAnsi="Times New Roman"/>
        </w:rPr>
      </w:pPr>
      <w:r>
        <w:rPr>
          <w:rFonts w:ascii="Times New Roman" w:hAnsi="Times New Roman"/>
        </w:rPr>
        <w:tab/>
        <w:t>(i)</w:t>
      </w:r>
      <w:r>
        <w:rPr>
          <w:rFonts w:ascii="Times New Roman" w:hAnsi="Times New Roman"/>
        </w:rPr>
        <w:tab/>
        <w:t>clearing drains of any accumulated debris,</w:t>
      </w:r>
    </w:p>
    <w:p w14:paraId="75511CB8" w14:textId="77777777" w:rsidR="006B3386" w:rsidRDefault="006B3386">
      <w:pPr>
        <w:spacing w:line="240" w:lineRule="atLeast"/>
        <w:jc w:val="both"/>
        <w:rPr>
          <w:rFonts w:ascii="Times New Roman" w:hAnsi="Times New Roman"/>
        </w:rPr>
      </w:pPr>
    </w:p>
    <w:p w14:paraId="43C7A4AC" w14:textId="77777777" w:rsidR="006B3386" w:rsidRDefault="006B3386">
      <w:pPr>
        <w:spacing w:line="240" w:lineRule="atLeast"/>
        <w:jc w:val="both"/>
        <w:rPr>
          <w:rFonts w:ascii="Times New Roman" w:hAnsi="Times New Roman"/>
        </w:rPr>
      </w:pPr>
      <w:r>
        <w:rPr>
          <w:rFonts w:ascii="Times New Roman" w:hAnsi="Times New Roman"/>
        </w:rPr>
        <w:tab/>
        <w:t>(</w:t>
      </w:r>
      <w:r>
        <w:rPr>
          <w:rFonts w:ascii="Times New Roman" w:hAnsi="Times New Roman"/>
        </w:rPr>
        <w:t>ii)</w:t>
      </w:r>
      <w:r>
        <w:rPr>
          <w:rFonts w:ascii="Times New Roman" w:hAnsi="Times New Roman"/>
        </w:rPr>
        <w:tab/>
        <w:t>the repair of any cracked or damaged drains,</w:t>
      </w:r>
    </w:p>
    <w:p w14:paraId="5D052EA1" w14:textId="77777777" w:rsidR="006B3386" w:rsidRDefault="006B3386">
      <w:pPr>
        <w:spacing w:line="240" w:lineRule="atLeast"/>
        <w:jc w:val="both"/>
        <w:rPr>
          <w:rFonts w:ascii="Times New Roman" w:hAnsi="Times New Roman"/>
        </w:rPr>
      </w:pPr>
    </w:p>
    <w:p w14:paraId="2ADAAFA8" w14:textId="77777777" w:rsidR="006B3386" w:rsidRDefault="006B3386">
      <w:pPr>
        <w:spacing w:line="240" w:lineRule="atLeast"/>
        <w:jc w:val="both"/>
        <w:rPr>
          <w:rFonts w:ascii="Times New Roman" w:hAnsi="Times New Roman"/>
        </w:rPr>
      </w:pPr>
      <w:r>
        <w:rPr>
          <w:rFonts w:ascii="Times New Roman" w:hAnsi="Times New Roman"/>
        </w:rPr>
        <w:tab/>
        <w:t>(iii)</w:t>
      </w:r>
      <w:r>
        <w:rPr>
          <w:rFonts w:ascii="Times New Roman" w:hAnsi="Times New Roman"/>
        </w:rPr>
        <w:tab/>
        <w:t>the repair or replacement of any cracked or damaged slope surfacing material,</w:t>
      </w:r>
    </w:p>
    <w:p w14:paraId="2291795B" w14:textId="77777777" w:rsidR="006B3386" w:rsidRDefault="006B3386">
      <w:pPr>
        <w:spacing w:line="240" w:lineRule="atLeast"/>
        <w:jc w:val="both"/>
        <w:rPr>
          <w:rFonts w:ascii="Times New Roman" w:hAnsi="Times New Roman"/>
        </w:rPr>
      </w:pPr>
      <w:r>
        <w:rPr>
          <w:rFonts w:ascii="Times New Roman" w:hAnsi="Times New Roman"/>
        </w:rPr>
        <w:tab/>
      </w:r>
    </w:p>
    <w:p w14:paraId="41E949D0" w14:textId="77777777" w:rsidR="006B3386" w:rsidRDefault="006B3386">
      <w:pPr>
        <w:spacing w:line="240" w:lineRule="atLeast"/>
        <w:jc w:val="both"/>
        <w:rPr>
          <w:rFonts w:ascii="Times New Roman" w:hAnsi="Times New Roman"/>
        </w:rPr>
      </w:pPr>
      <w:r>
        <w:rPr>
          <w:rFonts w:ascii="Times New Roman" w:hAnsi="Times New Roman"/>
        </w:rPr>
        <w:tab/>
        <w:t>(iv)</w:t>
      </w:r>
      <w:r>
        <w:rPr>
          <w:rFonts w:ascii="Times New Roman" w:hAnsi="Times New Roman"/>
        </w:rPr>
        <w:tab/>
        <w:t>the removal of surface debris and any vegetation causing severe cracking,</w:t>
      </w:r>
    </w:p>
    <w:p w14:paraId="2DC17B6B" w14:textId="77777777" w:rsidR="006B3386" w:rsidRDefault="006B3386">
      <w:pPr>
        <w:spacing w:line="240" w:lineRule="atLeast"/>
        <w:jc w:val="both"/>
        <w:rPr>
          <w:rFonts w:ascii="Times New Roman" w:hAnsi="Times New Roman"/>
        </w:rPr>
      </w:pPr>
    </w:p>
    <w:p w14:paraId="72A87CF4" w14:textId="77777777" w:rsidR="006B3386" w:rsidRDefault="006B3386">
      <w:pPr>
        <w:spacing w:line="240" w:lineRule="atLeast"/>
        <w:jc w:val="both"/>
        <w:rPr>
          <w:rFonts w:ascii="Times New Roman" w:hAnsi="Times New Roman"/>
        </w:rPr>
      </w:pPr>
      <w:r>
        <w:rPr>
          <w:rFonts w:ascii="Times New Roman" w:hAnsi="Times New Roman"/>
        </w:rPr>
        <w:tab/>
        <w:t>(v)</w:t>
      </w:r>
      <w:r>
        <w:rPr>
          <w:rFonts w:ascii="Times New Roman" w:hAnsi="Times New Roman"/>
        </w:rPr>
        <w:tab/>
        <w:t>the repair of pointing in masonry walls, and</w:t>
      </w:r>
    </w:p>
    <w:p w14:paraId="44CE889D" w14:textId="77777777" w:rsidR="006B3386" w:rsidRDefault="006B3386">
      <w:pPr>
        <w:spacing w:line="240" w:lineRule="atLeast"/>
        <w:jc w:val="both"/>
        <w:rPr>
          <w:rFonts w:ascii="Times New Roman" w:hAnsi="Times New Roman"/>
        </w:rPr>
      </w:pPr>
    </w:p>
    <w:p w14:paraId="425BBF22" w14:textId="77777777" w:rsidR="006B3386" w:rsidRDefault="006B3386">
      <w:pPr>
        <w:spacing w:line="240" w:lineRule="atLeast"/>
        <w:jc w:val="both"/>
        <w:rPr>
          <w:rFonts w:ascii="Times New Roman" w:hAnsi="Times New Roman"/>
        </w:rPr>
      </w:pPr>
      <w:r>
        <w:rPr>
          <w:rFonts w:ascii="Times New Roman" w:hAnsi="Times New Roman"/>
        </w:rPr>
        <w:tab/>
        <w:t>(vi)</w:t>
      </w:r>
      <w:r>
        <w:rPr>
          <w:rFonts w:ascii="Times New Roman" w:hAnsi="Times New Roman"/>
        </w:rPr>
        <w:tab/>
        <w:t>the unblocking of peepholes in slopes and walls.</w:t>
      </w:r>
    </w:p>
    <w:p w14:paraId="54C05BDC" w14:textId="77777777" w:rsidR="006B3386" w:rsidRDefault="006B3386">
      <w:pPr>
        <w:spacing w:line="240" w:lineRule="atLeast"/>
        <w:jc w:val="both"/>
        <w:rPr>
          <w:rFonts w:ascii="Times New Roman" w:hAnsi="Times New Roman"/>
        </w:rPr>
      </w:pPr>
    </w:p>
    <w:p w14:paraId="7290DEF6" w14:textId="77777777" w:rsidR="006B3386" w:rsidRDefault="006B3386">
      <w:pPr>
        <w:spacing w:line="240" w:lineRule="atLeast"/>
        <w:jc w:val="both"/>
      </w:pPr>
    </w:p>
    <w:p w14:paraId="3AC66D9E" w14:textId="77777777" w:rsidR="006B3386" w:rsidRDefault="006B3386">
      <w:pPr>
        <w:spacing w:line="240" w:lineRule="atLeast"/>
        <w:jc w:val="both"/>
      </w:pPr>
    </w:p>
    <w:p w14:paraId="69680FC0" w14:textId="77777777" w:rsidR="006B3386" w:rsidRDefault="006B3386">
      <w:pPr>
        <w:spacing w:line="240" w:lineRule="atLeast"/>
        <w:jc w:val="both"/>
      </w:pPr>
    </w:p>
    <w:p w14:paraId="58313248" w14:textId="77777777" w:rsidR="006B3386" w:rsidRDefault="006B3386">
      <w:pPr>
        <w:spacing w:line="240" w:lineRule="atLeast"/>
        <w:jc w:val="both"/>
        <w:rPr>
          <w:sz w:val="20"/>
        </w:rPr>
      </w:pPr>
      <w:r>
        <w:rPr>
          <w:sz w:val="20"/>
        </w:rPr>
        <w:t>AWM/tc</w:t>
      </w:r>
    </w:p>
    <w:p w14:paraId="7262E5D2" w14:textId="77777777" w:rsidR="006B3386" w:rsidRDefault="006B3386">
      <w:pPr>
        <w:spacing w:line="240" w:lineRule="atLeast"/>
        <w:jc w:val="both"/>
        <w:rPr>
          <w:sz w:val="20"/>
        </w:rPr>
      </w:pPr>
      <w:r>
        <w:rPr>
          <w:sz w:val="20"/>
        </w:rPr>
        <w:t>19.1.93</w:t>
      </w:r>
    </w:p>
    <w:sectPr w:rsidR="006B3386">
      <w:headerReference w:type="default" r:id="rId6"/>
      <w:pgSz w:w="11907" w:h="16840"/>
      <w:pgMar w:top="1304"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91BA" w14:textId="77777777" w:rsidR="006B3386" w:rsidRDefault="006B3386">
      <w:pPr>
        <w:spacing w:line="240" w:lineRule="auto"/>
      </w:pPr>
      <w:r>
        <w:separator/>
      </w:r>
    </w:p>
  </w:endnote>
  <w:endnote w:type="continuationSeparator" w:id="0">
    <w:p w14:paraId="305525B4" w14:textId="77777777" w:rsidR="006B3386" w:rsidRDefault="006B3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C9199" w14:textId="77777777" w:rsidR="006B3386" w:rsidRDefault="006B3386">
      <w:pPr>
        <w:spacing w:line="240" w:lineRule="auto"/>
      </w:pPr>
      <w:r>
        <w:separator/>
      </w:r>
    </w:p>
  </w:footnote>
  <w:footnote w:type="continuationSeparator" w:id="0">
    <w:p w14:paraId="75F377D7" w14:textId="77777777" w:rsidR="006B3386" w:rsidRDefault="006B33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6561" w14:textId="77777777" w:rsidR="006B3386" w:rsidRDefault="006B3386">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3</w:t>
    </w:r>
    <w:r>
      <w:fldChar w:fldCharType="end"/>
    </w:r>
  </w:p>
  <w:p w14:paraId="60B51919" w14:textId="77777777" w:rsidR="006B3386" w:rsidRDefault="006B33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344A"/>
    <w:rsid w:val="006B3386"/>
    <w:rsid w:val="00B6344A"/>
    <w:rsid w:val="00EC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4888C"/>
  <w15:chartTrackingRefBased/>
  <w15:docId w15:val="{9E954D95-44FE-416C-ACA7-28F2F624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1997-01-17T08:00:00Z</cp:lastPrinted>
  <dcterms:created xsi:type="dcterms:W3CDTF">2026-10-02T17:18:00Z</dcterms:created>
  <dcterms:modified xsi:type="dcterms:W3CDTF">2026-10-02T17:18:00Z</dcterms:modified>
</cp:coreProperties>
</file>