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53E5" w:rsidRDefault="000953E5">
      <w:pPr>
        <w:spacing w:line="320" w:lineRule="exact"/>
        <w:jc w:val="both"/>
      </w:pPr>
      <w:r>
        <w:tab/>
      </w:r>
      <w:r>
        <w:tab/>
      </w:r>
      <w:r>
        <w:tab/>
        <w:t>2231</w:t>
      </w:r>
    </w:p>
    <w:p w:rsidR="000953E5" w:rsidRDefault="000953E5">
      <w:pPr>
        <w:spacing w:line="320" w:lineRule="exact"/>
        <w:jc w:val="both"/>
      </w:pPr>
      <w:r>
        <w:tab/>
      </w:r>
      <w:r>
        <w:tab/>
      </w:r>
      <w:r>
        <w:tab/>
        <w:t>2845 1017</w:t>
      </w:r>
    </w:p>
    <w:p w:rsidR="000953E5" w:rsidRDefault="000953E5">
      <w:pPr>
        <w:spacing w:line="320" w:lineRule="exact"/>
        <w:jc w:val="both"/>
      </w:pPr>
      <w:r>
        <w:tab/>
      </w:r>
      <w:r>
        <w:tab/>
      </w:r>
      <w:r>
        <w:tab/>
        <w:t>LACO/HQ/127 IV</w:t>
      </w:r>
    </w:p>
    <w:p w:rsidR="000953E5" w:rsidRDefault="000953E5">
      <w:pPr>
        <w:spacing w:line="320" w:lineRule="exact"/>
        <w:jc w:val="both"/>
      </w:pPr>
    </w:p>
    <w:p w:rsidR="000953E5" w:rsidRDefault="000953E5">
      <w:pPr>
        <w:pStyle w:val="Date"/>
        <w:spacing w:line="280" w:lineRule="exact"/>
      </w:pPr>
    </w:p>
    <w:p w:rsidR="000953E5" w:rsidRDefault="000953E5"/>
    <w:p w:rsidR="000953E5" w:rsidRDefault="00180513" w:rsidP="00180513">
      <w:pPr>
        <w:wordWrap w:val="0"/>
        <w:spacing w:line="280" w:lineRule="exact"/>
        <w:jc w:val="right"/>
        <w:rPr>
          <w:rFonts w:hint="eastAsia"/>
          <w:lang w:eastAsia="zh-HK"/>
        </w:rPr>
      </w:pPr>
      <w:r>
        <w:rPr>
          <w:rFonts w:hint="eastAsia"/>
          <w:lang w:eastAsia="zh-HK"/>
        </w:rPr>
        <w:t>29 December 2003</w:t>
      </w:r>
    </w:p>
    <w:p w:rsidR="000953E5" w:rsidRDefault="000953E5">
      <w:pPr>
        <w:spacing w:line="280" w:lineRule="exact"/>
        <w:jc w:val="both"/>
        <w:rPr>
          <w:rFonts w:hint="eastAsia"/>
          <w:lang w:eastAsia="zh-HK"/>
        </w:rPr>
      </w:pPr>
    </w:p>
    <w:p w:rsidR="00CB119A" w:rsidRDefault="00CB119A">
      <w:pPr>
        <w:spacing w:line="280" w:lineRule="exact"/>
        <w:jc w:val="both"/>
        <w:rPr>
          <w:rFonts w:hint="eastAsia"/>
          <w:lang w:eastAsia="zh-HK"/>
        </w:rPr>
      </w:pPr>
    </w:p>
    <w:p w:rsidR="000953E5" w:rsidRDefault="000953E5">
      <w:pPr>
        <w:spacing w:line="300" w:lineRule="exact"/>
        <w:jc w:val="center"/>
        <w:rPr>
          <w:b/>
          <w:bCs/>
        </w:rPr>
      </w:pPr>
      <w:r>
        <w:rPr>
          <w:b/>
          <w:bCs/>
        </w:rPr>
        <w:t>Legal Advisory and Conveyancing Office</w:t>
      </w:r>
    </w:p>
    <w:p w:rsidR="000953E5" w:rsidRDefault="000953E5">
      <w:pPr>
        <w:spacing w:line="300" w:lineRule="exact"/>
        <w:jc w:val="center"/>
        <w:rPr>
          <w:b/>
          <w:bCs/>
          <w:u w:val="single"/>
        </w:rPr>
      </w:pPr>
      <w:r>
        <w:rPr>
          <w:b/>
          <w:bCs/>
          <w:u w:val="single"/>
        </w:rPr>
        <w:t>Circular Memorandum No. 52</w:t>
      </w:r>
    </w:p>
    <w:p w:rsidR="000953E5" w:rsidRDefault="000953E5">
      <w:pPr>
        <w:spacing w:line="300" w:lineRule="exact"/>
      </w:pPr>
    </w:p>
    <w:p w:rsidR="000953E5" w:rsidRDefault="000953E5">
      <w:pPr>
        <w:pStyle w:val="BodyText"/>
        <w:spacing w:line="300" w:lineRule="exact"/>
        <w:jc w:val="center"/>
        <w:rPr>
          <w:b/>
          <w:bCs/>
          <w:i w:val="0"/>
          <w:iCs w:val="0"/>
          <w:sz w:val="24"/>
        </w:rPr>
      </w:pPr>
      <w:r>
        <w:rPr>
          <w:b/>
          <w:bCs/>
          <w:i w:val="0"/>
          <w:iCs w:val="0"/>
          <w:sz w:val="24"/>
        </w:rPr>
        <w:t>Relocation of the Tsuen Wan &amp; Kwai Tsing Office and</w:t>
      </w:r>
    </w:p>
    <w:p w:rsidR="000953E5" w:rsidRDefault="000953E5">
      <w:pPr>
        <w:pStyle w:val="BodyText"/>
        <w:spacing w:line="300" w:lineRule="exact"/>
        <w:jc w:val="center"/>
        <w:rPr>
          <w:b/>
          <w:bCs/>
          <w:i w:val="0"/>
          <w:iCs w:val="0"/>
          <w:sz w:val="24"/>
        </w:rPr>
      </w:pPr>
      <w:r>
        <w:rPr>
          <w:b/>
          <w:bCs/>
          <w:i w:val="0"/>
          <w:iCs w:val="0"/>
          <w:sz w:val="24"/>
        </w:rPr>
        <w:t>the Railway Development Section</w:t>
      </w:r>
    </w:p>
    <w:p w:rsidR="000953E5" w:rsidRDefault="000953E5">
      <w:pPr>
        <w:pStyle w:val="BodyText"/>
        <w:spacing w:line="300" w:lineRule="exact"/>
        <w:jc w:val="center"/>
        <w:rPr>
          <w:b/>
          <w:bCs/>
          <w:i w:val="0"/>
          <w:iCs w:val="0"/>
          <w:sz w:val="24"/>
          <w:u w:val="single"/>
        </w:rPr>
      </w:pPr>
      <w:r>
        <w:rPr>
          <w:b/>
          <w:bCs/>
          <w:i w:val="0"/>
          <w:iCs w:val="0"/>
          <w:sz w:val="24"/>
          <w:u w:val="single"/>
        </w:rPr>
        <w:t>of the Legal Advisory and Conveyancing Office (“LACO”)</w:t>
      </w:r>
    </w:p>
    <w:p w:rsidR="000953E5" w:rsidRDefault="000953E5">
      <w:pPr>
        <w:spacing w:line="360" w:lineRule="auto"/>
        <w:jc w:val="center"/>
        <w:rPr>
          <w:b/>
          <w:bCs/>
        </w:rPr>
      </w:pPr>
    </w:p>
    <w:p w:rsidR="000953E5" w:rsidRDefault="000953E5">
      <w:pPr>
        <w:spacing w:line="300" w:lineRule="exact"/>
        <w:jc w:val="both"/>
      </w:pPr>
      <w:r>
        <w:tab/>
      </w:r>
      <w:r>
        <w:tab/>
        <w:t xml:space="preserve">The above offices of LACO will be relocated to North Point Government Offices </w:t>
      </w:r>
      <w:r>
        <w:rPr>
          <w:u w:val="single"/>
        </w:rPr>
        <w:t>on 9 January 2004</w:t>
      </w:r>
      <w:r>
        <w:t>, particulars of which are as follows:-</w:t>
      </w:r>
    </w:p>
    <w:p w:rsidR="000953E5" w:rsidRDefault="000953E5">
      <w:pPr>
        <w:spacing w:line="300" w:lineRule="exact"/>
        <w:jc w:val="both"/>
      </w:pPr>
    </w:p>
    <w:p w:rsidR="000953E5" w:rsidRDefault="000953E5">
      <w:pPr>
        <w:spacing w:line="300" w:lineRule="exact"/>
        <w:ind w:left="960" w:hanging="480"/>
        <w:jc w:val="both"/>
      </w:pPr>
      <w:r>
        <w:t>(a)</w:t>
      </w:r>
      <w:r>
        <w:tab/>
      </w:r>
      <w:r>
        <w:rPr>
          <w:u w:val="single"/>
        </w:rPr>
        <w:t>The Tsuen Wan &amp; Kwai Tsing Office</w:t>
      </w:r>
      <w:r>
        <w:t xml:space="preserve"> will be relocated from 12/F, Tsuen Wan Government Offices, 38 Sai Lau Kok Road, Tsuen Wan, New Territories to 18/F, North Point Government Offices, 333 Java Road, North Point, Hong Kong.  For enquiries to be made after 8 January 2004, please contact Ms. S. M. Wong at telephone number 2231 3032 or by fax at 2537 5921; and</w:t>
      </w:r>
    </w:p>
    <w:p w:rsidR="000953E5" w:rsidRDefault="000953E5">
      <w:pPr>
        <w:spacing w:line="300" w:lineRule="exact"/>
        <w:jc w:val="both"/>
      </w:pPr>
    </w:p>
    <w:p w:rsidR="000953E5" w:rsidRDefault="000953E5">
      <w:pPr>
        <w:spacing w:line="300" w:lineRule="exact"/>
        <w:ind w:left="960" w:hanging="480"/>
        <w:jc w:val="both"/>
      </w:pPr>
      <w:r>
        <w:t>(b)</w:t>
      </w:r>
      <w:r>
        <w:tab/>
      </w:r>
      <w:r>
        <w:rPr>
          <w:u w:val="single"/>
        </w:rPr>
        <w:t>The Railway Development Section</w:t>
      </w:r>
      <w:r>
        <w:t xml:space="preserve"> will be relocated from 19/F, Landmark North, 39 Lung Sum Avenue, Sheung Shui, New Territories to 18/F, North Point Government Offices, 333 Java Road, North Point, Hong Kong.  For enquiries to be made after 8 January 2004, please contact Ms. Glora Tai at telephone number 2231 3041 or by fax at 2119 0754.</w:t>
      </w:r>
    </w:p>
    <w:p w:rsidR="000953E5" w:rsidRDefault="000953E5">
      <w:pPr>
        <w:spacing w:line="300" w:lineRule="exact"/>
        <w:jc w:val="both"/>
      </w:pPr>
    </w:p>
    <w:p w:rsidR="000953E5" w:rsidRDefault="000953E5">
      <w:pPr>
        <w:spacing w:line="300" w:lineRule="exact"/>
        <w:jc w:val="both"/>
      </w:pPr>
      <w:r>
        <w:tab/>
      </w:r>
      <w:r>
        <w:tab/>
        <w:t>All the services currently provided by the Tsuen Wan &amp; Kwai Tsing Office and the Railway Development Section will continue to be available at their new locations from 9 January 2004 onwards.  Any correspondence to be dispatched through the postal service close to the date of removal should be sent direct to the new addresses set out above.</w:t>
      </w:r>
    </w:p>
    <w:p w:rsidR="000953E5" w:rsidRDefault="000953E5">
      <w:pPr>
        <w:spacing w:line="300" w:lineRule="exact"/>
        <w:jc w:val="both"/>
      </w:pPr>
    </w:p>
    <w:p w:rsidR="000953E5" w:rsidRDefault="000953E5">
      <w:pPr>
        <w:spacing w:line="300" w:lineRule="exact"/>
        <w:jc w:val="both"/>
      </w:pPr>
    </w:p>
    <w:p w:rsidR="000953E5" w:rsidRDefault="000953E5">
      <w:pPr>
        <w:spacing w:line="300" w:lineRule="exact"/>
        <w:jc w:val="both"/>
      </w:pPr>
    </w:p>
    <w:p w:rsidR="000953E5" w:rsidRDefault="000953E5">
      <w:pPr>
        <w:spacing w:line="300" w:lineRule="exact"/>
        <w:jc w:val="both"/>
      </w:pPr>
    </w:p>
    <w:p w:rsidR="000953E5" w:rsidRDefault="000953E5">
      <w:pPr>
        <w:spacing w:line="300" w:lineRule="exact"/>
        <w:jc w:val="both"/>
      </w:pPr>
    </w:p>
    <w:p w:rsidR="000953E5" w:rsidRDefault="000953E5">
      <w:pPr>
        <w:spacing w:line="300" w:lineRule="exact"/>
        <w:jc w:val="both"/>
      </w:pPr>
    </w:p>
    <w:p w:rsidR="000953E5" w:rsidRDefault="000953E5">
      <w:pPr>
        <w:spacing w:line="300" w:lineRule="exact"/>
        <w:jc w:val="both"/>
      </w:pPr>
    </w:p>
    <w:p w:rsidR="000953E5" w:rsidRDefault="000953E5">
      <w:pPr>
        <w:spacing w:line="300" w:lineRule="exact"/>
        <w:jc w:val="both"/>
      </w:pPr>
      <w:r>
        <w:lastRenderedPageBreak/>
        <w:tab/>
      </w:r>
      <w:r>
        <w:tab/>
        <w:t xml:space="preserve">Copies of this Circular Memorandum may be downloaded from the Lands Department website at </w:t>
      </w:r>
      <w:hyperlink r:id="rId6" w:history="1">
        <w:r>
          <w:rPr>
            <w:rStyle w:val="Hyperlink"/>
          </w:rPr>
          <w:t>www.info.gov.hk/landsd/</w:t>
        </w:r>
      </w:hyperlink>
      <w:r>
        <w:t>.</w:t>
      </w:r>
    </w:p>
    <w:p w:rsidR="000953E5" w:rsidRDefault="000953E5">
      <w:pPr>
        <w:spacing w:line="300" w:lineRule="exact"/>
        <w:jc w:val="both"/>
      </w:pPr>
    </w:p>
    <w:p w:rsidR="000953E5" w:rsidRDefault="000953E5">
      <w:pPr>
        <w:spacing w:line="270" w:lineRule="exact"/>
        <w:jc w:val="both"/>
      </w:pPr>
    </w:p>
    <w:p w:rsidR="000953E5" w:rsidRDefault="000953E5">
      <w:pPr>
        <w:spacing w:line="270" w:lineRule="exact"/>
        <w:jc w:val="both"/>
      </w:pPr>
    </w:p>
    <w:p w:rsidR="000953E5" w:rsidRDefault="000953E5">
      <w:pPr>
        <w:spacing w:line="270" w:lineRule="exact"/>
        <w:jc w:val="both"/>
      </w:pPr>
    </w:p>
    <w:p w:rsidR="000953E5" w:rsidRDefault="000953E5">
      <w:pPr>
        <w:spacing w:line="270" w:lineRule="exact"/>
        <w:jc w:val="both"/>
      </w:pPr>
    </w:p>
    <w:p w:rsidR="000953E5" w:rsidRDefault="000953E5">
      <w:pPr>
        <w:spacing w:line="270" w:lineRule="exact"/>
      </w:pPr>
      <w:r>
        <w:tab/>
      </w:r>
      <w:r>
        <w:tab/>
      </w:r>
      <w:r>
        <w:tab/>
      </w:r>
      <w:r>
        <w:tab/>
      </w:r>
      <w:r>
        <w:tab/>
      </w:r>
      <w:r>
        <w:tab/>
      </w:r>
      <w:r>
        <w:tab/>
      </w:r>
      <w:r>
        <w:tab/>
      </w:r>
      <w:r>
        <w:tab/>
      </w:r>
      <w:r>
        <w:tab/>
      </w:r>
      <w:r>
        <w:tab/>
      </w:r>
      <w:r>
        <w:tab/>
        <w:t>(T. E. Berry)</w:t>
      </w:r>
    </w:p>
    <w:p w:rsidR="000953E5" w:rsidRDefault="000953E5">
      <w:pPr>
        <w:spacing w:line="270" w:lineRule="exact"/>
      </w:pPr>
      <w:r>
        <w:tab/>
      </w:r>
      <w:r>
        <w:tab/>
      </w:r>
      <w:r>
        <w:tab/>
      </w:r>
      <w:r>
        <w:tab/>
      </w:r>
      <w:r>
        <w:tab/>
      </w:r>
      <w:r>
        <w:tab/>
      </w:r>
      <w:r>
        <w:tab/>
      </w:r>
      <w:r>
        <w:tab/>
      </w:r>
      <w:r>
        <w:tab/>
      </w:r>
      <w:r>
        <w:tab/>
      </w:r>
      <w:r>
        <w:tab/>
        <w:t>Deputy Director/Legal</w:t>
      </w:r>
    </w:p>
    <w:p w:rsidR="000953E5" w:rsidRDefault="000953E5">
      <w:pPr>
        <w:spacing w:line="270" w:lineRule="exact"/>
      </w:pPr>
      <w:r>
        <w:tab/>
      </w:r>
      <w:r>
        <w:tab/>
      </w:r>
      <w:r>
        <w:tab/>
      </w:r>
      <w:r>
        <w:tab/>
      </w:r>
      <w:r>
        <w:tab/>
      </w:r>
      <w:r>
        <w:tab/>
      </w:r>
      <w:r>
        <w:tab/>
      </w:r>
      <w:r>
        <w:tab/>
      </w:r>
      <w:r>
        <w:tab/>
      </w:r>
      <w:r>
        <w:tab/>
      </w:r>
      <w:r>
        <w:tab/>
        <w:t xml:space="preserve"> for Director of Lands</w:t>
      </w:r>
    </w:p>
    <w:p w:rsidR="000953E5" w:rsidRDefault="000953E5">
      <w:pPr>
        <w:spacing w:line="270" w:lineRule="exact"/>
      </w:pPr>
    </w:p>
    <w:p w:rsidR="000953E5" w:rsidRDefault="000953E5">
      <w:pPr>
        <w:spacing w:line="270" w:lineRule="exact"/>
      </w:pPr>
    </w:p>
    <w:p w:rsidR="000953E5" w:rsidRDefault="000953E5">
      <w:pPr>
        <w:spacing w:line="270" w:lineRule="exact"/>
      </w:pPr>
    </w:p>
    <w:p w:rsidR="000953E5" w:rsidRDefault="000953E5">
      <w:pPr>
        <w:spacing w:line="280" w:lineRule="exact"/>
      </w:pPr>
      <w:r>
        <w:t>To: All Solicitors</w:t>
      </w:r>
    </w:p>
    <w:p w:rsidR="000953E5" w:rsidRDefault="000953E5">
      <w:pPr>
        <w:spacing w:line="280" w:lineRule="exact"/>
      </w:pPr>
    </w:p>
    <w:p w:rsidR="000953E5" w:rsidRDefault="000953E5">
      <w:pPr>
        <w:tabs>
          <w:tab w:val="left" w:pos="720"/>
        </w:tabs>
        <w:spacing w:line="280" w:lineRule="exact"/>
      </w:pPr>
      <w:r>
        <w:t>c.c.</w:t>
      </w:r>
      <w:r>
        <w:tab/>
        <w:t>Consumer Council</w:t>
      </w:r>
    </w:p>
    <w:p w:rsidR="000953E5" w:rsidRDefault="000953E5">
      <w:pPr>
        <w:tabs>
          <w:tab w:val="left" w:pos="720"/>
        </w:tabs>
        <w:spacing w:line="280" w:lineRule="exact"/>
      </w:pPr>
      <w:r>
        <w:tab/>
        <w:t>HKIS</w:t>
      </w:r>
    </w:p>
    <w:p w:rsidR="000953E5" w:rsidRDefault="000953E5">
      <w:pPr>
        <w:tabs>
          <w:tab w:val="left" w:pos="720"/>
        </w:tabs>
        <w:spacing w:line="280" w:lineRule="exact"/>
      </w:pPr>
      <w:r>
        <w:tab/>
        <w:t>HKIA</w:t>
      </w:r>
    </w:p>
    <w:p w:rsidR="000953E5" w:rsidRDefault="000953E5">
      <w:pPr>
        <w:tabs>
          <w:tab w:val="left" w:pos="720"/>
        </w:tabs>
        <w:spacing w:line="280" w:lineRule="exact"/>
      </w:pPr>
      <w:r>
        <w:tab/>
        <w:t>HKAB</w:t>
      </w:r>
    </w:p>
    <w:p w:rsidR="000953E5" w:rsidRDefault="000953E5">
      <w:pPr>
        <w:tabs>
          <w:tab w:val="left" w:pos="720"/>
        </w:tabs>
        <w:spacing w:line="280" w:lineRule="exact"/>
      </w:pPr>
    </w:p>
    <w:p w:rsidR="000953E5" w:rsidRDefault="000953E5">
      <w:pPr>
        <w:pStyle w:val="BodyText"/>
        <w:tabs>
          <w:tab w:val="left" w:pos="720"/>
        </w:tabs>
        <w:spacing w:line="280" w:lineRule="exact"/>
        <w:rPr>
          <w:i w:val="0"/>
          <w:iCs w:val="0"/>
          <w:sz w:val="24"/>
        </w:rPr>
      </w:pPr>
      <w:r>
        <w:rPr>
          <w:i w:val="0"/>
          <w:iCs w:val="0"/>
          <w:sz w:val="24"/>
        </w:rPr>
        <w:t xml:space="preserve">b.c.c. </w:t>
      </w:r>
      <w:r>
        <w:rPr>
          <w:i w:val="0"/>
          <w:iCs w:val="0"/>
          <w:sz w:val="24"/>
        </w:rPr>
        <w:tab/>
        <w:t>LACO/HQ/205</w:t>
      </w:r>
    </w:p>
    <w:sectPr w:rsidR="000953E5">
      <w:footerReference w:type="default" r:id="rId7"/>
      <w:pgSz w:w="11906" w:h="16838" w:code="9"/>
      <w:pgMar w:top="1872" w:right="1440" w:bottom="2016" w:left="1440" w:header="720" w:footer="979"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B37" w:rsidRDefault="00281B37">
      <w:r>
        <w:separator/>
      </w:r>
    </w:p>
  </w:endnote>
  <w:endnote w:type="continuationSeparator" w:id="0">
    <w:p w:rsidR="00281B37" w:rsidRDefault="00281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953E5" w:rsidRDefault="000953E5">
    <w:pPr>
      <w:pStyle w:val="Footer"/>
      <w:tabs>
        <w:tab w:val="clear" w:pos="4153"/>
      </w:tabs>
      <w:spacing w:line="200" w:lineRule="exact"/>
      <w:ind w:leftChars="500" w:left="1200" w:rightChars="-239" w:right="-574"/>
      <w:jc w:val="both"/>
      <w:rPr>
        <w:sz w:val="18"/>
      </w:rPr>
    </w:pPr>
    <w:r>
      <w:rPr>
        <w:noProof/>
        <w:sz w:val="18"/>
      </w:rPr>
      <w:pict>
        <v:shapetype id="_x0000_t202" coordsize="21600,21600" o:spt="202" path="m,l,21600r21600,l21600,xe">
          <v:stroke joinstyle="miter"/>
          <v:path gradientshapeok="t" o:connecttype="rect"/>
        </v:shapetype>
        <v:shape id="_x0000_s1025" type="#_x0000_t202" style="position:absolute;left:0;text-align:left;margin-left:-48pt;margin-top:-20.35pt;width:109.4pt;height:83.8pt;z-index:251657728" filled="f" stroked="f">
          <v:textbox>
            <w:txbxContent>
              <w:p w:rsidR="000953E5" w:rsidRDefault="000953E5">
                <w:r>
                  <w:rPr>
                    <w:rFonts w:hint="eastAsia"/>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15pt;height:76.65pt" fillcolor="window">
                      <v:imagedata r:id="rId1" o:title=""/>
                    </v:shape>
                  </w:pict>
                </w:r>
              </w:p>
            </w:txbxContent>
          </v:textbox>
        </v:shape>
      </w:pict>
    </w:r>
    <w:r>
      <w:rPr>
        <w:sz w:val="18"/>
      </w:rPr>
      <w:t>This message and any attachment is intended for the use of the addressee only.  It may contain information which is confidential and/or legally privileged.  You are hereby notified that no unauthorised disclosure or use of this message is permitted.  If you have received this message by mistake, please notify us immediately and delete or destroy this message, as appropriate.  Any liability arising from the use of this information is excluded.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B37" w:rsidRDefault="00281B37">
      <w:r>
        <w:separator/>
      </w:r>
    </w:p>
  </w:footnote>
  <w:footnote w:type="continuationSeparator" w:id="0">
    <w:p w:rsidR="00281B37" w:rsidRDefault="00281B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0513"/>
    <w:rsid w:val="000953E5"/>
    <w:rsid w:val="00180513"/>
    <w:rsid w:val="00281B37"/>
    <w:rsid w:val="00C17422"/>
    <w:rsid w:val="00CB1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639D2D7-C889-4458-B25C-96953532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240" w:lineRule="exact"/>
      <w:jc w:val="both"/>
    </w:pPr>
    <w:rPr>
      <w:i/>
      <w:iCs/>
      <w:sz w:val="18"/>
    </w:rPr>
  </w:style>
  <w:style w:type="paragraph" w:styleId="Header">
    <w:name w:val="header"/>
    <w:basedOn w:val="Normal"/>
    <w:pPr>
      <w:tabs>
        <w:tab w:val="center" w:pos="4153"/>
        <w:tab w:val="right" w:pos="8306"/>
      </w:tabs>
      <w:snapToGrid w:val="0"/>
    </w:pPr>
    <w:rPr>
      <w:sz w:val="20"/>
      <w:szCs w:val="20"/>
    </w:rPr>
  </w:style>
  <w:style w:type="paragraph" w:styleId="Footer">
    <w:name w:val="footer"/>
    <w:basedOn w:val="Normal"/>
    <w:pPr>
      <w:tabs>
        <w:tab w:val="center" w:pos="4153"/>
        <w:tab w:val="right" w:pos="8306"/>
      </w:tabs>
      <w:snapToGrid w:val="0"/>
    </w:pPr>
    <w:rPr>
      <w:sz w:val="20"/>
      <w:szCs w:val="20"/>
    </w:rPr>
  </w:style>
  <w:style w:type="paragraph" w:styleId="Date">
    <w:name w:val="Date"/>
    <w:basedOn w:val="Normal"/>
    <w:next w:val="Normal"/>
    <w:pPr>
      <w:jc w:val="right"/>
    </w:p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nfo.gov.hk/landsd/"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Links>
    <vt:vector size="6" baseType="variant">
      <vt:variant>
        <vt:i4>8257638</vt:i4>
      </vt:variant>
      <vt:variant>
        <vt:i4>0</vt:i4>
      </vt:variant>
      <vt:variant>
        <vt:i4>0</vt:i4>
      </vt:variant>
      <vt:variant>
        <vt:i4>5</vt:i4>
      </vt:variant>
      <vt:variant>
        <vt:lpwstr>http://www.info.gov.hk/landsd/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LACO CM No. 52</dc:title>
  <dc:subject/>
  <dc:creator>Lands Department</dc:creator>
  <cp:keywords/>
  <dc:description/>
  <cp:lastModifiedBy>Rico Kwok</cp:lastModifiedBy>
  <cp:revision>2</cp:revision>
  <cp:lastPrinted>2003-12-29T02:06:00Z</cp:lastPrinted>
  <dcterms:created xsi:type="dcterms:W3CDTF">2026-10-02T17:17:00Z</dcterms:created>
  <dcterms:modified xsi:type="dcterms:W3CDTF">2026-10-02T17:17:00Z</dcterms:modified>
</cp:coreProperties>
</file>