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1CEE" w:rsidRDefault="00AB1CEE">
      <w:pPr>
        <w:pStyle w:val="Heading3"/>
        <w:numPr>
          <w:ilvl w:val="0"/>
          <w:numId w:val="0"/>
        </w:numPr>
        <w:wordWrap w:val="0"/>
        <w:ind w:left="-540"/>
        <w:jc w:val="right"/>
        <w:rPr>
          <w:rFonts w:hint="eastAsia"/>
        </w:rPr>
      </w:pPr>
      <w:r>
        <w:rPr>
          <w:rFonts w:hint="eastAsia"/>
        </w:rPr>
        <w:t>Annex I</w:t>
      </w:r>
    </w:p>
    <w:p w:rsidR="00AB1CEE" w:rsidRDefault="00AB1CEE">
      <w:pPr>
        <w:pStyle w:val="Heading1"/>
        <w:jc w:val="both"/>
        <w:rPr>
          <w:rFonts w:hint="eastAsia"/>
        </w:rPr>
      </w:pPr>
    </w:p>
    <w:p w:rsidR="00AB1CEE" w:rsidRDefault="00AB1CEE">
      <w:pPr>
        <w:pStyle w:val="Heading9"/>
        <w:rPr>
          <w:rFonts w:hint="eastAsia"/>
          <w:b/>
          <w:bCs/>
        </w:rPr>
      </w:pPr>
      <w:r>
        <w:rPr>
          <w:rFonts w:hint="eastAsia"/>
          <w:b/>
          <w:bCs/>
        </w:rPr>
        <w:t>Sales Brochure</w:t>
      </w:r>
    </w:p>
    <w:p w:rsidR="00AB1CEE" w:rsidRDefault="00AB1CEE">
      <w:pPr>
        <w:rPr>
          <w:rFonts w:hint="eastAsia"/>
        </w:rPr>
      </w:pPr>
    </w:p>
    <w:p w:rsidR="00AB1CEE" w:rsidRDefault="00AB1CEE">
      <w:pPr>
        <w:rPr>
          <w:rFonts w:hint="eastAsia"/>
        </w:rPr>
      </w:pPr>
      <w:r>
        <w:rPr>
          <w:rFonts w:hint="eastAsia"/>
        </w:rPr>
        <w:t>The sales brochure must comply with the requirements set out in this Annex.</w:t>
      </w:r>
    </w:p>
    <w:p w:rsidR="00AB1CEE" w:rsidRDefault="00AB1CEE">
      <w:pPr>
        <w:rPr>
          <w:rFonts w:hint="eastAsia"/>
        </w:rPr>
      </w:pPr>
    </w:p>
    <w:p w:rsidR="00AB1CEE" w:rsidRDefault="00AB1CEE">
      <w:pPr>
        <w:pStyle w:val="Heading1"/>
        <w:jc w:val="both"/>
        <w:rPr>
          <w:rFonts w:hint="eastAsia"/>
        </w:rPr>
      </w:pPr>
      <w:r>
        <w:rPr>
          <w:rFonts w:hint="eastAsia"/>
          <w:u w:val="none"/>
        </w:rPr>
        <w:t>A.</w:t>
      </w:r>
      <w:r>
        <w:rPr>
          <w:rFonts w:hint="eastAsia"/>
          <w:u w:val="none"/>
        </w:rPr>
        <w:tab/>
      </w:r>
      <w:r>
        <w:rPr>
          <w:rFonts w:hint="eastAsia"/>
        </w:rPr>
        <w:t>General Requirements</w:t>
      </w:r>
    </w:p>
    <w:p w:rsidR="00AB1CEE" w:rsidRDefault="00AB1CEE">
      <w:pPr>
        <w:jc w:val="both"/>
        <w:rPr>
          <w:rFonts w:hint="eastAsia"/>
        </w:rPr>
      </w:pPr>
    </w:p>
    <w:p w:rsidR="00AB1CEE" w:rsidRDefault="00AB1CEE">
      <w:pPr>
        <w:ind w:left="480" w:hanging="480"/>
        <w:jc w:val="both"/>
        <w:rPr>
          <w:rFonts w:hint="eastAsia"/>
        </w:rPr>
      </w:pPr>
      <w:r>
        <w:rPr>
          <w:rFonts w:hint="eastAsia"/>
        </w:rPr>
        <w:t>1.</w:t>
      </w:r>
      <w:r>
        <w:rPr>
          <w:rFonts w:hint="eastAsia"/>
        </w:rPr>
        <w:tab/>
        <w:t xml:space="preserve">All information as required under the Lands Department Consent Scheme and the consent letter issued to the developer to enter into agreements for sale and purchase must be contained in one booklet entitled </w:t>
      </w:r>
      <w:r>
        <w:t>“</w:t>
      </w:r>
      <w:r>
        <w:rPr>
          <w:rFonts w:hint="eastAsia"/>
        </w:rPr>
        <w:t>sales brochure</w:t>
      </w:r>
      <w:r>
        <w:t>”</w:t>
      </w:r>
      <w:r>
        <w:rPr>
          <w:rFonts w:hint="eastAsia"/>
        </w:rPr>
        <w:t xml:space="preserve"> (which Chinese translation should be </w:t>
      </w:r>
      <w:r>
        <w:t>“</w:t>
      </w:r>
      <w:r>
        <w:rPr>
          <w:rFonts w:hint="eastAsia"/>
        </w:rPr>
        <w:t>售樓說明書</w:t>
      </w:r>
      <w:r>
        <w:t>”</w:t>
      </w:r>
      <w:r>
        <w:rPr>
          <w:rFonts w:hint="eastAsia"/>
        </w:rPr>
        <w:t xml:space="preserve">). Any other booklet (e.g. promotional materials) made available to prospective </w:t>
      </w:r>
      <w:r>
        <w:t>purchasers</w:t>
      </w:r>
      <w:r>
        <w:rPr>
          <w:rFonts w:hint="eastAsia"/>
        </w:rPr>
        <w:t xml:space="preserve"> must not be called </w:t>
      </w:r>
      <w:r>
        <w:t>“</w:t>
      </w:r>
      <w:r>
        <w:rPr>
          <w:rFonts w:hint="eastAsia"/>
        </w:rPr>
        <w:t>sales brochure</w:t>
      </w:r>
      <w:r>
        <w:t>”</w:t>
      </w:r>
      <w:r>
        <w:rPr>
          <w:rFonts w:hint="eastAsia"/>
        </w:rPr>
        <w:t xml:space="preserve"> or </w:t>
      </w:r>
      <w:r>
        <w:t>“</w:t>
      </w:r>
      <w:r>
        <w:rPr>
          <w:rFonts w:hint="eastAsia"/>
        </w:rPr>
        <w:t>售樓說明書</w:t>
      </w:r>
      <w:r>
        <w:t>”</w:t>
      </w:r>
      <w:r>
        <w:rPr>
          <w:rFonts w:hint="eastAsia"/>
        </w:rPr>
        <w:t>.</w:t>
      </w:r>
    </w:p>
    <w:p w:rsidR="00AB1CEE" w:rsidRDefault="00AB1CEE">
      <w:pPr>
        <w:ind w:left="480" w:hanging="480"/>
        <w:jc w:val="both"/>
        <w:rPr>
          <w:rFonts w:hint="eastAsia"/>
        </w:rPr>
      </w:pPr>
    </w:p>
    <w:p w:rsidR="00AB1CEE" w:rsidRDefault="00AB1CEE">
      <w:pPr>
        <w:pStyle w:val="BodyText2"/>
        <w:ind w:left="480" w:hanging="480"/>
        <w:rPr>
          <w:rFonts w:hint="eastAsia"/>
        </w:rPr>
      </w:pPr>
      <w:r>
        <w:rPr>
          <w:rFonts w:hint="eastAsia"/>
        </w:rPr>
        <w:t>2.</w:t>
      </w:r>
      <w:r>
        <w:rPr>
          <w:rFonts w:hint="eastAsia"/>
        </w:rPr>
        <w:tab/>
        <w:t>The sales brochure must not co</w:t>
      </w:r>
      <w:r>
        <w:t>ntain</w:t>
      </w:r>
      <w:r>
        <w:rPr>
          <w:rFonts w:hint="eastAsia"/>
        </w:rPr>
        <w:t xml:space="preserve"> any promotional material or artist impression picture or graphic, but m</w:t>
      </w:r>
      <w:r>
        <w:rPr>
          <w:rFonts w:hint="eastAsia"/>
        </w:rPr>
        <w:t>ay co</w:t>
      </w:r>
      <w:r>
        <w:t>ntain</w:t>
      </w:r>
      <w:r>
        <w:rPr>
          <w:rFonts w:hint="eastAsia"/>
        </w:rPr>
        <w:t xml:space="preserve"> a one-page to-scale close-up picture showing the outer appearance or building elevation of the development endorsed by the authorized person registered with the Building Authority for the development (</w:t>
      </w:r>
      <w:r>
        <w:t>“</w:t>
      </w:r>
      <w:r>
        <w:rPr>
          <w:rFonts w:hint="eastAsia"/>
        </w:rPr>
        <w:t>Authorized Person</w:t>
      </w:r>
      <w:r>
        <w:t>”</w:t>
      </w:r>
      <w:r>
        <w:rPr>
          <w:rFonts w:hint="eastAsia"/>
        </w:rPr>
        <w:t>).</w:t>
      </w:r>
    </w:p>
    <w:p w:rsidR="00AB1CEE" w:rsidRDefault="00AB1CEE">
      <w:pPr>
        <w:pStyle w:val="BodyText2"/>
        <w:ind w:left="480" w:hanging="480"/>
        <w:rPr>
          <w:rFonts w:hint="eastAsia"/>
        </w:rPr>
      </w:pPr>
    </w:p>
    <w:p w:rsidR="00AB1CEE" w:rsidRDefault="00AB1CEE">
      <w:pPr>
        <w:pStyle w:val="BodyText2"/>
        <w:ind w:left="480" w:hanging="480"/>
        <w:rPr>
          <w:rFonts w:hint="eastAsia"/>
        </w:rPr>
      </w:pPr>
      <w:r>
        <w:rPr>
          <w:rFonts w:hint="eastAsia"/>
        </w:rPr>
        <w:t>3.</w:t>
      </w:r>
      <w:r>
        <w:rPr>
          <w:rFonts w:hint="eastAsia"/>
        </w:rPr>
        <w:tab/>
        <w:t>The sales brochure</w:t>
      </w:r>
      <w:r>
        <w:rPr>
          <w:rFonts w:hint="eastAsia"/>
        </w:rPr>
        <w:t xml:space="preserve"> must begin with the information following the sequence as far as possible as set out in Appendix I before presenting other information.</w:t>
      </w:r>
    </w:p>
    <w:p w:rsidR="00AB1CEE" w:rsidRDefault="00AB1CEE">
      <w:pPr>
        <w:pStyle w:val="BodyText2"/>
        <w:ind w:left="480" w:hanging="480"/>
        <w:rPr>
          <w:rFonts w:hint="eastAsia"/>
        </w:rPr>
      </w:pPr>
    </w:p>
    <w:p w:rsidR="00AB1CEE" w:rsidRDefault="00AB1CEE">
      <w:pPr>
        <w:numPr>
          <w:ilvl w:val="0"/>
          <w:numId w:val="8"/>
        </w:numPr>
        <w:tabs>
          <w:tab w:val="clear" w:pos="360"/>
        </w:tabs>
        <w:ind w:left="480" w:hanging="480"/>
        <w:jc w:val="both"/>
        <w:rPr>
          <w:rFonts w:hint="eastAsia"/>
        </w:rPr>
      </w:pPr>
      <w:r>
        <w:rPr>
          <w:rFonts w:hint="eastAsia"/>
        </w:rPr>
        <w:t>The sales brochure must not contain any statement to the effect that the Agreement for Sale and Purchase or the Deed of Mutual Covenant or the Sub-Deed of Mutual Covenant (if any) or any other aspect of the development is subject to the Lands Department Consent Scheme or has been approved by the Director of Lands.</w:t>
      </w:r>
    </w:p>
    <w:p w:rsidR="00AB1CEE" w:rsidRDefault="00AB1CEE">
      <w:pPr>
        <w:ind w:left="480" w:hanging="480"/>
        <w:jc w:val="both"/>
        <w:rPr>
          <w:rFonts w:hint="eastAsia"/>
        </w:rPr>
      </w:pPr>
    </w:p>
    <w:p w:rsidR="00AB1CEE" w:rsidRDefault="00AB1CEE">
      <w:pPr>
        <w:numPr>
          <w:ilvl w:val="0"/>
          <w:numId w:val="8"/>
        </w:numPr>
        <w:tabs>
          <w:tab w:val="clear" w:pos="360"/>
        </w:tabs>
        <w:ind w:left="480" w:hanging="480"/>
        <w:jc w:val="both"/>
        <w:rPr>
          <w:rFonts w:hint="eastAsia"/>
        </w:rPr>
      </w:pPr>
      <w:r>
        <w:rPr>
          <w:rFonts w:hint="eastAsia"/>
        </w:rPr>
        <w:t>The sales brochure must state the date of its printing.</w:t>
      </w:r>
    </w:p>
    <w:p w:rsidR="00AB1CEE" w:rsidRDefault="00AB1CEE">
      <w:pPr>
        <w:ind w:left="480" w:hanging="480"/>
        <w:jc w:val="both"/>
        <w:rPr>
          <w:rFonts w:hint="eastAsia"/>
        </w:rPr>
      </w:pPr>
    </w:p>
    <w:p w:rsidR="00AB1CEE" w:rsidRDefault="00AB1CEE">
      <w:pPr>
        <w:numPr>
          <w:ilvl w:val="0"/>
          <w:numId w:val="8"/>
        </w:numPr>
        <w:tabs>
          <w:tab w:val="clear" w:pos="360"/>
        </w:tabs>
        <w:ind w:left="480" w:hanging="480"/>
        <w:jc w:val="both"/>
        <w:rPr>
          <w:rFonts w:hint="eastAsia"/>
        </w:rPr>
      </w:pPr>
      <w:r>
        <w:rPr>
          <w:rFonts w:hint="eastAsia"/>
        </w:rPr>
        <w:t xml:space="preserve">The sales brochure must be provided in both English and Chinese, with a statement in both English and Chinese that </w:t>
      </w:r>
      <w:r>
        <w:t>“</w:t>
      </w:r>
      <w:r>
        <w:rPr>
          <w:rFonts w:hint="eastAsia"/>
        </w:rPr>
        <w:t xml:space="preserve">where there is discrepancy in meaning between the English and Chinese versions, the English version </w:t>
      </w:r>
      <w:r>
        <w:t>shall</w:t>
      </w:r>
      <w:r>
        <w:rPr>
          <w:rFonts w:hint="eastAsia"/>
        </w:rPr>
        <w:t xml:space="preserve"> prevail</w:t>
      </w:r>
      <w:r>
        <w:t>”</w:t>
      </w:r>
      <w:r>
        <w:rPr>
          <w:rFonts w:hint="eastAsia"/>
        </w:rPr>
        <w:t xml:space="preserve"> </w:t>
      </w:r>
      <w:r>
        <w:t>“</w:t>
      </w:r>
      <w:r>
        <w:rPr>
          <w:rFonts w:hint="eastAsia"/>
        </w:rPr>
        <w:t>中英文版本如有歧義，以英文版本為準</w:t>
      </w:r>
      <w:r>
        <w:t>”</w:t>
      </w:r>
      <w:r>
        <w:rPr>
          <w:rFonts w:hint="eastAsia"/>
        </w:rPr>
        <w:t>.</w:t>
      </w:r>
    </w:p>
    <w:p w:rsidR="00AB1CEE" w:rsidRDefault="00AB1CEE">
      <w:pPr>
        <w:ind w:left="480" w:hanging="480"/>
        <w:jc w:val="both"/>
        <w:rPr>
          <w:rFonts w:hint="eastAsia"/>
        </w:rPr>
      </w:pPr>
    </w:p>
    <w:p w:rsidR="00AB1CEE" w:rsidRDefault="00AB1CEE">
      <w:pPr>
        <w:ind w:left="541" w:hangingChars="225" w:hanging="541"/>
        <w:jc w:val="both"/>
        <w:rPr>
          <w:rFonts w:hint="eastAsia"/>
          <w:b/>
          <w:bCs/>
          <w:u w:val="single"/>
        </w:rPr>
      </w:pPr>
      <w:r>
        <w:rPr>
          <w:rFonts w:hint="eastAsia"/>
          <w:b/>
          <w:bCs/>
        </w:rPr>
        <w:t>B.</w:t>
      </w:r>
      <w:r>
        <w:rPr>
          <w:rFonts w:hint="eastAsia"/>
          <w:b/>
          <w:bCs/>
        </w:rPr>
        <w:tab/>
      </w:r>
      <w:r>
        <w:rPr>
          <w:rFonts w:hint="eastAsia"/>
          <w:b/>
          <w:bCs/>
          <w:u w:val="single"/>
        </w:rPr>
        <w:t>Information In the Sales Brochure</w:t>
      </w:r>
    </w:p>
    <w:p w:rsidR="00AB1CEE" w:rsidRDefault="00AB1CEE">
      <w:pPr>
        <w:jc w:val="both"/>
        <w:rPr>
          <w:rFonts w:hint="eastAsia"/>
        </w:rPr>
      </w:pPr>
    </w:p>
    <w:p w:rsidR="00AB1CEE" w:rsidRDefault="00AB1CEE">
      <w:pPr>
        <w:pStyle w:val="BodyText"/>
        <w:jc w:val="both"/>
      </w:pPr>
      <w:r>
        <w:rPr>
          <w:rFonts w:hint="eastAsia"/>
        </w:rPr>
        <w:t xml:space="preserve">The sales brochure must include at least the following information, which must be accurate </w:t>
      </w:r>
      <w:r>
        <w:t>at the</w:t>
      </w:r>
      <w:r>
        <w:rPr>
          <w:rFonts w:hint="eastAsia"/>
        </w:rPr>
        <w:t xml:space="preserve"> time of printing the sales brochure:</w:t>
      </w:r>
      <w:r>
        <w:t>-</w:t>
      </w:r>
    </w:p>
    <w:p w:rsidR="00AB1CEE" w:rsidRDefault="00AB1CEE">
      <w:pPr>
        <w:pStyle w:val="BodyText"/>
        <w:jc w:val="both"/>
      </w:pPr>
    </w:p>
    <w:p w:rsidR="00AB1CEE" w:rsidRDefault="00AB1CEE">
      <w:pPr>
        <w:jc w:val="both"/>
        <w:rPr>
          <w:rFonts w:hint="eastAsia"/>
          <w:u w:val="single"/>
        </w:rPr>
      </w:pPr>
      <w:r>
        <w:t>1.</w:t>
      </w:r>
      <w:r>
        <w:rPr>
          <w:rFonts w:hint="eastAsia"/>
        </w:rPr>
        <w:tab/>
      </w:r>
      <w:r>
        <w:rPr>
          <w:rFonts w:hint="eastAsia"/>
          <w:u w:val="single"/>
        </w:rPr>
        <w:t>Basic Information of the Development</w:t>
      </w:r>
    </w:p>
    <w:p w:rsidR="00AB1CEE" w:rsidRDefault="00AB1CEE">
      <w:pPr>
        <w:jc w:val="both"/>
        <w:rPr>
          <w:rFonts w:hint="eastAsia"/>
        </w:rPr>
      </w:pPr>
    </w:p>
    <w:p w:rsidR="00AB1CEE" w:rsidRDefault="00AB1CEE">
      <w:pPr>
        <w:numPr>
          <w:ilvl w:val="0"/>
          <w:numId w:val="16"/>
        </w:numPr>
        <w:tabs>
          <w:tab w:val="clear" w:pos="1440"/>
        </w:tabs>
        <w:ind w:left="1080" w:hanging="600"/>
        <w:jc w:val="both"/>
        <w:rPr>
          <w:rFonts w:hint="eastAsia"/>
        </w:rPr>
      </w:pPr>
      <w:r>
        <w:rPr>
          <w:rFonts w:hint="eastAsia"/>
        </w:rPr>
        <w:t xml:space="preserve">Description of the </w:t>
      </w:r>
      <w:r>
        <w:rPr>
          <w:rFonts w:hint="eastAsia"/>
        </w:rPr>
        <w:t>development, including but not limited to:-</w:t>
      </w:r>
    </w:p>
    <w:p w:rsidR="00AB1CEE" w:rsidRDefault="00AB1CEE">
      <w:pPr>
        <w:jc w:val="both"/>
        <w:rPr>
          <w:rFonts w:hint="eastAsia"/>
        </w:rPr>
      </w:pPr>
    </w:p>
    <w:p w:rsidR="00AB1CEE" w:rsidRDefault="00AB1CEE">
      <w:pPr>
        <w:ind w:leftChars="450" w:left="1620" w:hangingChars="225" w:hanging="540"/>
        <w:jc w:val="both"/>
        <w:rPr>
          <w:rFonts w:hint="eastAsia"/>
        </w:rPr>
      </w:pPr>
      <w:r>
        <w:rPr>
          <w:rFonts w:hint="eastAsia"/>
        </w:rPr>
        <w:t>(i)</w:t>
      </w:r>
      <w:r>
        <w:rPr>
          <w:rFonts w:hint="eastAsia"/>
        </w:rPr>
        <w:tab/>
        <w:t>the postal address of the development as confirmed with the Commissioner of Rating and Valuation;</w:t>
      </w:r>
    </w:p>
    <w:p w:rsidR="00AB1CEE" w:rsidRDefault="00AB1CEE">
      <w:pPr>
        <w:ind w:left="1440" w:hanging="480"/>
        <w:jc w:val="both"/>
        <w:rPr>
          <w:rFonts w:hint="eastAsia"/>
        </w:rPr>
      </w:pPr>
    </w:p>
    <w:p w:rsidR="00AB1CEE" w:rsidRDefault="00AB1CEE">
      <w:pPr>
        <w:ind w:leftChars="450" w:left="1620" w:hangingChars="225" w:hanging="540"/>
        <w:jc w:val="both"/>
        <w:rPr>
          <w:rFonts w:hint="eastAsia"/>
        </w:rPr>
      </w:pPr>
      <w:r>
        <w:rPr>
          <w:rFonts w:hint="eastAsia"/>
        </w:rPr>
        <w:t>(ii)</w:t>
      </w:r>
      <w:r>
        <w:rPr>
          <w:rFonts w:hint="eastAsia"/>
        </w:rPr>
        <w:tab/>
        <w:t xml:space="preserve">(where the development comprises multi-storeyed building(s)) the total number of storeys of each tower in the development and the floor numbering of the development as set out in the approved form of Deed of Mutual Covenant or Sub-Deed of Mutual Covenant (if any) (collectively </w:t>
      </w:r>
      <w:r>
        <w:t>“</w:t>
      </w:r>
      <w:r>
        <w:rPr>
          <w:rFonts w:hint="eastAsia"/>
        </w:rPr>
        <w:t>DMC</w:t>
      </w:r>
      <w:r>
        <w:t>”</w:t>
      </w:r>
      <w:r>
        <w:rPr>
          <w:rFonts w:hint="eastAsia"/>
        </w:rPr>
        <w:t>), including any omitted floor numbering and refuge floors; and</w:t>
      </w:r>
    </w:p>
    <w:p w:rsidR="00AB1CEE" w:rsidRDefault="00AB1CEE">
      <w:pPr>
        <w:ind w:left="1440" w:hanging="480"/>
        <w:jc w:val="both"/>
        <w:rPr>
          <w:rFonts w:hint="eastAsia"/>
        </w:rPr>
      </w:pPr>
    </w:p>
    <w:p w:rsidR="00AB1CEE" w:rsidRDefault="00AB1CEE">
      <w:pPr>
        <w:ind w:leftChars="450" w:left="1620" w:hangingChars="225" w:hanging="540"/>
        <w:jc w:val="both"/>
        <w:rPr>
          <w:rFonts w:hint="eastAsia"/>
        </w:rPr>
      </w:pPr>
      <w:r>
        <w:rPr>
          <w:rFonts w:hint="eastAsia"/>
        </w:rPr>
        <w:t>(iii)</w:t>
      </w:r>
      <w:r>
        <w:rPr>
          <w:rFonts w:hint="eastAsia"/>
        </w:rPr>
        <w:tab/>
        <w:t>(wher</w:t>
      </w:r>
      <w:r>
        <w:rPr>
          <w:rFonts w:hint="eastAsia"/>
        </w:rPr>
        <w:t>e the development comprises houses) the total number of houses and the house numbering of the development as set out in the DMC, including any omitted house numbering.</w:t>
      </w:r>
    </w:p>
    <w:p w:rsidR="00AB1CEE" w:rsidRDefault="00AB1CEE">
      <w:pPr>
        <w:jc w:val="both"/>
        <w:rPr>
          <w:rFonts w:hint="eastAsia"/>
        </w:rPr>
      </w:pPr>
    </w:p>
    <w:p w:rsidR="00AB1CEE" w:rsidRDefault="00AB1CEE">
      <w:pPr>
        <w:pStyle w:val="BodyTextIndent3"/>
        <w:tabs>
          <w:tab w:val="clear" w:pos="720"/>
        </w:tabs>
        <w:ind w:leftChars="225" w:left="1080" w:hangingChars="225" w:hanging="540"/>
        <w:jc w:val="both"/>
        <w:rPr>
          <w:rFonts w:hint="eastAsia"/>
        </w:rPr>
      </w:pPr>
      <w:r>
        <w:rPr>
          <w:rFonts w:hint="eastAsia"/>
        </w:rPr>
        <w:t>(b)</w:t>
      </w:r>
      <w:r>
        <w:rPr>
          <w:rFonts w:hint="eastAsia"/>
        </w:rPr>
        <w:tab/>
        <w:t>I</w:t>
      </w:r>
      <w:r>
        <w:t xml:space="preserve">nformation on the </w:t>
      </w:r>
      <w:r>
        <w:rPr>
          <w:rFonts w:hint="eastAsia"/>
        </w:rPr>
        <w:t xml:space="preserve">developer, authorized person, contractor, solicitors firm, mortgagee bank, financier, etc. including the </w:t>
      </w:r>
      <w:r>
        <w:t>names of</w:t>
      </w:r>
      <w:r>
        <w:rPr>
          <w:rFonts w:hint="eastAsia"/>
        </w:rPr>
        <w:t>:-</w:t>
      </w:r>
      <w:r>
        <w:t xml:space="preserve"> </w:t>
      </w:r>
    </w:p>
    <w:p w:rsidR="00AB1CEE" w:rsidRDefault="00AB1CEE">
      <w:pPr>
        <w:pStyle w:val="BodyTextIndent3"/>
        <w:tabs>
          <w:tab w:val="clear" w:pos="720"/>
        </w:tabs>
        <w:ind w:leftChars="375" w:left="1440" w:hangingChars="225" w:hanging="540"/>
        <w:jc w:val="both"/>
        <w:rPr>
          <w:rFonts w:hint="eastAsia"/>
        </w:rPr>
      </w:pPr>
    </w:p>
    <w:p w:rsidR="00AB1CEE" w:rsidRDefault="00AB1CEE">
      <w:pPr>
        <w:pStyle w:val="BodyTextIndent3"/>
        <w:numPr>
          <w:ilvl w:val="0"/>
          <w:numId w:val="11"/>
        </w:numPr>
        <w:tabs>
          <w:tab w:val="clear" w:pos="720"/>
          <w:tab w:val="clear" w:pos="900"/>
        </w:tabs>
        <w:ind w:leftChars="450" w:left="1620" w:hangingChars="225" w:hanging="540"/>
        <w:jc w:val="both"/>
        <w:rPr>
          <w:rFonts w:hint="eastAsia"/>
        </w:rPr>
      </w:pPr>
      <w:r>
        <w:rPr>
          <w:rFonts w:hint="eastAsia"/>
        </w:rPr>
        <w:t xml:space="preserve"> </w:t>
      </w:r>
      <w:r>
        <w:t xml:space="preserve">the developer, its parent or holding company; </w:t>
      </w:r>
    </w:p>
    <w:p w:rsidR="00AB1CEE" w:rsidRDefault="00AB1CEE">
      <w:pPr>
        <w:pStyle w:val="BodyTextIndent3"/>
        <w:tabs>
          <w:tab w:val="clear" w:pos="720"/>
        </w:tabs>
        <w:ind w:leftChars="450" w:left="1620" w:hangingChars="225" w:hanging="540"/>
        <w:jc w:val="both"/>
        <w:rPr>
          <w:rFonts w:hint="eastAsia"/>
        </w:rPr>
      </w:pPr>
    </w:p>
    <w:p w:rsidR="00AB1CEE" w:rsidRDefault="00AB1CEE">
      <w:pPr>
        <w:pStyle w:val="BodyTextIndent3"/>
        <w:numPr>
          <w:ilvl w:val="1"/>
          <w:numId w:val="11"/>
        </w:numPr>
        <w:tabs>
          <w:tab w:val="clear" w:pos="720"/>
          <w:tab w:val="clear" w:pos="1740"/>
        </w:tabs>
        <w:ind w:leftChars="450" w:left="1620" w:hangingChars="225" w:hanging="540"/>
        <w:jc w:val="both"/>
        <w:rPr>
          <w:rFonts w:hint="eastAsia"/>
        </w:rPr>
      </w:pPr>
      <w:r>
        <w:rPr>
          <w:rFonts w:hint="eastAsia"/>
        </w:rPr>
        <w:t xml:space="preserve"> </w:t>
      </w:r>
      <w:r>
        <w:t>the Authorized Person and the professional firm to which the Authorized Person belongs</w:t>
      </w:r>
      <w:r>
        <w:rPr>
          <w:rFonts w:hint="eastAsia"/>
        </w:rPr>
        <w:t>;</w:t>
      </w:r>
      <w:r>
        <w:t xml:space="preserve"> </w:t>
      </w:r>
      <w:r>
        <w:rPr>
          <w:rFonts w:hint="eastAsia"/>
        </w:rPr>
        <w:t xml:space="preserve"> </w:t>
      </w:r>
    </w:p>
    <w:p w:rsidR="00AB1CEE" w:rsidRDefault="00AB1CEE">
      <w:pPr>
        <w:pStyle w:val="BodyTextIndent3"/>
        <w:tabs>
          <w:tab w:val="clear" w:pos="720"/>
        </w:tabs>
        <w:ind w:leftChars="450" w:left="1620" w:hangingChars="225" w:hanging="540"/>
        <w:jc w:val="both"/>
        <w:rPr>
          <w:rFonts w:hint="eastAsia"/>
        </w:rPr>
      </w:pPr>
    </w:p>
    <w:p w:rsidR="00AB1CEE" w:rsidRDefault="00AB1CEE">
      <w:pPr>
        <w:pStyle w:val="BodyTextIndent3"/>
        <w:numPr>
          <w:ilvl w:val="1"/>
          <w:numId w:val="11"/>
        </w:numPr>
        <w:tabs>
          <w:tab w:val="clear" w:pos="720"/>
          <w:tab w:val="clear" w:pos="1740"/>
        </w:tabs>
        <w:ind w:leftChars="450" w:left="1620" w:hangingChars="225" w:hanging="540"/>
        <w:jc w:val="both"/>
        <w:rPr>
          <w:rFonts w:hint="eastAsia"/>
        </w:rPr>
      </w:pPr>
      <w:r>
        <w:rPr>
          <w:rFonts w:hint="eastAsia"/>
        </w:rPr>
        <w:t xml:space="preserve"> </w:t>
      </w:r>
      <w:r>
        <w:t xml:space="preserve">the main superstructure contractor </w:t>
      </w:r>
      <w:r>
        <w:rPr>
          <w:rFonts w:hint="eastAsia"/>
        </w:rPr>
        <w:t xml:space="preserve">for the development </w:t>
      </w:r>
      <w:r>
        <w:t>regis</w:t>
      </w:r>
      <w:r>
        <w:t xml:space="preserve">tered with the Building Authority; </w:t>
      </w:r>
    </w:p>
    <w:p w:rsidR="00AB1CEE" w:rsidRDefault="00AB1CEE">
      <w:pPr>
        <w:pStyle w:val="BodyTextIndent3"/>
        <w:tabs>
          <w:tab w:val="clear" w:pos="720"/>
        </w:tabs>
        <w:ind w:leftChars="450" w:left="1620" w:hangingChars="225" w:hanging="540"/>
        <w:jc w:val="both"/>
        <w:rPr>
          <w:rFonts w:hint="eastAsia"/>
        </w:rPr>
      </w:pPr>
    </w:p>
    <w:p w:rsidR="00AB1CEE" w:rsidRDefault="00AB1CEE">
      <w:pPr>
        <w:pStyle w:val="BodyTextIndent3"/>
        <w:numPr>
          <w:ilvl w:val="1"/>
          <w:numId w:val="11"/>
        </w:numPr>
        <w:tabs>
          <w:tab w:val="clear" w:pos="720"/>
          <w:tab w:val="clear" w:pos="1740"/>
        </w:tabs>
        <w:ind w:leftChars="450" w:left="1620" w:hangingChars="225" w:hanging="540"/>
        <w:jc w:val="both"/>
        <w:rPr>
          <w:rFonts w:hint="eastAsia"/>
        </w:rPr>
      </w:pPr>
      <w:r>
        <w:rPr>
          <w:rFonts w:hint="eastAsia"/>
        </w:rPr>
        <w:t xml:space="preserve"> </w:t>
      </w:r>
      <w:r>
        <w:t xml:space="preserve">the solicitors firm representing the </w:t>
      </w:r>
      <w:r>
        <w:rPr>
          <w:rFonts w:hint="eastAsia"/>
        </w:rPr>
        <w:t>d</w:t>
      </w:r>
      <w:r>
        <w:t>eveloper in the sale of</w:t>
      </w:r>
      <w:r>
        <w:rPr>
          <w:rFonts w:hint="eastAsia"/>
        </w:rPr>
        <w:t xml:space="preserve"> units in the development</w:t>
      </w:r>
      <w:r>
        <w:t xml:space="preserve">; </w:t>
      </w:r>
    </w:p>
    <w:p w:rsidR="00AB1CEE" w:rsidRDefault="00AB1CEE">
      <w:pPr>
        <w:pStyle w:val="BodyTextIndent3"/>
        <w:tabs>
          <w:tab w:val="clear" w:pos="720"/>
        </w:tabs>
        <w:ind w:leftChars="450" w:left="1620" w:hangingChars="225" w:hanging="540"/>
        <w:jc w:val="both"/>
      </w:pPr>
    </w:p>
    <w:p w:rsidR="00AB1CEE" w:rsidRDefault="00AB1CEE">
      <w:pPr>
        <w:pStyle w:val="BodyTextIndent3"/>
        <w:numPr>
          <w:ilvl w:val="1"/>
          <w:numId w:val="11"/>
        </w:numPr>
        <w:tabs>
          <w:tab w:val="clear" w:pos="720"/>
          <w:tab w:val="clear" w:pos="1740"/>
        </w:tabs>
        <w:ind w:leftChars="450" w:left="1620" w:hangingChars="225" w:hanging="540"/>
        <w:jc w:val="both"/>
        <w:rPr>
          <w:rFonts w:hint="eastAsia"/>
        </w:rPr>
      </w:pPr>
      <w:r>
        <w:rPr>
          <w:rFonts w:hint="eastAsia"/>
        </w:rPr>
        <w:t xml:space="preserve"> </w:t>
      </w:r>
      <w:r>
        <w:t xml:space="preserve">the mortgagee bank (if any) financing the construction of </w:t>
      </w:r>
      <w:r>
        <w:rPr>
          <w:rFonts w:hint="eastAsia"/>
        </w:rPr>
        <w:t xml:space="preserve">the </w:t>
      </w:r>
      <w:r>
        <w:t xml:space="preserve">development under a building mortgage; </w:t>
      </w:r>
    </w:p>
    <w:p w:rsidR="00AB1CEE" w:rsidRDefault="00AB1CEE">
      <w:pPr>
        <w:pStyle w:val="BodyTextIndent3"/>
        <w:tabs>
          <w:tab w:val="clear" w:pos="720"/>
        </w:tabs>
        <w:ind w:leftChars="450" w:left="1620" w:hangingChars="225" w:hanging="540"/>
        <w:jc w:val="both"/>
      </w:pPr>
    </w:p>
    <w:p w:rsidR="00AB1CEE" w:rsidRDefault="00AB1CEE">
      <w:pPr>
        <w:pStyle w:val="BodyTextIndent3"/>
        <w:numPr>
          <w:ilvl w:val="1"/>
          <w:numId w:val="11"/>
        </w:numPr>
        <w:tabs>
          <w:tab w:val="clear" w:pos="720"/>
          <w:tab w:val="clear" w:pos="1740"/>
        </w:tabs>
        <w:ind w:leftChars="450" w:left="1620" w:hangingChars="225" w:hanging="540"/>
        <w:jc w:val="both"/>
        <w:rPr>
          <w:rFonts w:hint="eastAsia"/>
        </w:rPr>
      </w:pPr>
      <w:r>
        <w:rPr>
          <w:rFonts w:hint="eastAsia"/>
        </w:rPr>
        <w:t xml:space="preserve"> the</w:t>
      </w:r>
      <w:r>
        <w:t xml:space="preserve"> bank which has </w:t>
      </w:r>
      <w:r>
        <w:rPr>
          <w:rFonts w:hint="eastAsia"/>
        </w:rPr>
        <w:t>given an u</w:t>
      </w:r>
      <w:r>
        <w:t>ndertak</w:t>
      </w:r>
      <w:r>
        <w:rPr>
          <w:rFonts w:hint="eastAsia"/>
        </w:rPr>
        <w:t>ing</w:t>
      </w:r>
      <w:r>
        <w:t xml:space="preserve"> to provide finance to complete the development</w:t>
      </w:r>
      <w:r>
        <w:rPr>
          <w:rFonts w:hint="eastAsia"/>
        </w:rPr>
        <w:t xml:space="preserve"> (if any);</w:t>
      </w:r>
      <w:r>
        <w:t xml:space="preserve"> </w:t>
      </w:r>
      <w:r>
        <w:rPr>
          <w:rFonts w:hint="eastAsia"/>
        </w:rPr>
        <w:t>and</w:t>
      </w:r>
    </w:p>
    <w:p w:rsidR="00AB1CEE" w:rsidRDefault="00AB1CEE">
      <w:pPr>
        <w:pStyle w:val="BodyTextIndent3"/>
        <w:tabs>
          <w:tab w:val="clear" w:pos="720"/>
        </w:tabs>
        <w:ind w:leftChars="450" w:left="1620" w:hangingChars="225" w:hanging="540"/>
        <w:jc w:val="both"/>
      </w:pPr>
    </w:p>
    <w:p w:rsidR="00AB1CEE" w:rsidRDefault="00AB1CEE">
      <w:pPr>
        <w:pStyle w:val="BodyTextIndent3"/>
        <w:numPr>
          <w:ilvl w:val="1"/>
          <w:numId w:val="11"/>
        </w:numPr>
        <w:tabs>
          <w:tab w:val="clear" w:pos="720"/>
          <w:tab w:val="clear" w:pos="1740"/>
        </w:tabs>
        <w:ind w:leftChars="450" w:left="1620" w:hangingChars="225" w:hanging="540"/>
        <w:jc w:val="both"/>
      </w:pPr>
      <w:r>
        <w:t>the financier</w:t>
      </w:r>
      <w:r>
        <w:rPr>
          <w:rFonts w:hint="eastAsia"/>
        </w:rPr>
        <w:t xml:space="preserve"> which had provided loans to finance the development</w:t>
      </w:r>
      <w:r>
        <w:t xml:space="preserve"> (if </w:t>
      </w:r>
      <w:r>
        <w:lastRenderedPageBreak/>
        <w:t>any)</w:t>
      </w:r>
      <w:r>
        <w:rPr>
          <w:rFonts w:hint="eastAsia"/>
        </w:rPr>
        <w:t>,</w:t>
      </w:r>
    </w:p>
    <w:p w:rsidR="00AB1CEE" w:rsidRDefault="00AB1CEE">
      <w:pPr>
        <w:ind w:leftChars="225" w:left="1080" w:hangingChars="225" w:hanging="540"/>
        <w:jc w:val="both"/>
        <w:rPr>
          <w:rFonts w:hint="eastAsia"/>
        </w:rPr>
      </w:pPr>
    </w:p>
    <w:p w:rsidR="00AB1CEE" w:rsidRDefault="00AB1CEE">
      <w:pPr>
        <w:ind w:leftChars="450" w:left="1080"/>
        <w:jc w:val="both"/>
        <w:rPr>
          <w:rFonts w:hint="eastAsia"/>
        </w:rPr>
      </w:pPr>
      <w:r>
        <w:rPr>
          <w:rFonts w:hint="eastAsia"/>
        </w:rPr>
        <w:t>and</w:t>
      </w:r>
      <w:r>
        <w:t xml:space="preserve"> any personal or financial relationship of the Authorized Person and the partner of the solicitor</w:t>
      </w:r>
      <w:r>
        <w:t>s firm with the developer, its parent or holding company and the main superstructure contractor.</w:t>
      </w:r>
    </w:p>
    <w:p w:rsidR="00AB1CEE" w:rsidRDefault="00AB1CEE">
      <w:pPr>
        <w:ind w:leftChars="450" w:left="1620" w:hangingChars="225" w:hanging="540"/>
        <w:jc w:val="both"/>
        <w:rPr>
          <w:rFonts w:hint="eastAsia"/>
        </w:rPr>
      </w:pPr>
    </w:p>
    <w:p w:rsidR="00AB1CEE" w:rsidRDefault="00AB1CEE">
      <w:pPr>
        <w:ind w:leftChars="450" w:left="1080"/>
        <w:jc w:val="both"/>
        <w:rPr>
          <w:rFonts w:hint="eastAsia"/>
        </w:rPr>
      </w:pPr>
      <w:r>
        <w:rPr>
          <w:rFonts w:hint="eastAsia"/>
        </w:rPr>
        <w:t xml:space="preserve">[NOTE: </w:t>
      </w:r>
      <w:r>
        <w:t xml:space="preserve">If there are any subsequent changes to the persons </w:t>
      </w:r>
      <w:r>
        <w:rPr>
          <w:rFonts w:hint="eastAsia"/>
        </w:rPr>
        <w:t xml:space="preserve">or the relationships </w:t>
      </w:r>
      <w:r>
        <w:t xml:space="preserve">disclosed, amendments to the sales brochure </w:t>
      </w:r>
      <w:r>
        <w:rPr>
          <w:rFonts w:hint="eastAsia"/>
        </w:rPr>
        <w:t xml:space="preserve">must </w:t>
      </w:r>
      <w:r>
        <w:t>be made</w:t>
      </w:r>
      <w:r>
        <w:rPr>
          <w:rFonts w:hint="eastAsia"/>
        </w:rPr>
        <w:t xml:space="preserve"> </w:t>
      </w:r>
      <w:r>
        <w:t>immediately</w:t>
      </w:r>
      <w:r>
        <w:rPr>
          <w:rFonts w:hint="eastAsia"/>
        </w:rPr>
        <w:t xml:space="preserve"> and </w:t>
      </w:r>
      <w:r>
        <w:t>the</w:t>
      </w:r>
      <w:r>
        <w:rPr>
          <w:rFonts w:hint="eastAsia"/>
        </w:rPr>
        <w:t xml:space="preserve"> Director of Lands must be informed of the changes within 3 working days</w:t>
      </w:r>
      <w:r>
        <w:t>.</w:t>
      </w:r>
      <w:r>
        <w:rPr>
          <w:rFonts w:hint="eastAsia"/>
        </w:rPr>
        <w:t>]</w:t>
      </w:r>
    </w:p>
    <w:p w:rsidR="00AB1CEE" w:rsidRDefault="00AB1CEE">
      <w:pPr>
        <w:ind w:leftChars="400" w:left="960"/>
        <w:jc w:val="both"/>
        <w:rPr>
          <w:rFonts w:hint="eastAsia"/>
        </w:rPr>
      </w:pPr>
    </w:p>
    <w:p w:rsidR="00AB1CEE" w:rsidRDefault="00AB1CEE">
      <w:pPr>
        <w:ind w:left="1080" w:hanging="600"/>
        <w:jc w:val="both"/>
        <w:rPr>
          <w:rFonts w:hint="eastAsia"/>
          <w:u w:val="single"/>
        </w:rPr>
      </w:pPr>
      <w:r>
        <w:rPr>
          <w:rFonts w:hint="eastAsia"/>
        </w:rPr>
        <w:t>(c)</w:t>
      </w:r>
      <w:r>
        <w:rPr>
          <w:rFonts w:hint="eastAsia"/>
        </w:rPr>
        <w:tab/>
        <w:t>Information on the anticipated completion date of the development.</w:t>
      </w:r>
    </w:p>
    <w:p w:rsidR="00AB1CEE" w:rsidRDefault="00AB1CEE">
      <w:pPr>
        <w:ind w:left="960" w:hanging="480"/>
        <w:jc w:val="both"/>
        <w:rPr>
          <w:rFonts w:hint="eastAsia"/>
        </w:rPr>
      </w:pPr>
    </w:p>
    <w:p w:rsidR="00AB1CEE" w:rsidRDefault="00AB1CEE">
      <w:pPr>
        <w:jc w:val="both"/>
        <w:rPr>
          <w:rFonts w:hint="eastAsia"/>
          <w:u w:val="single"/>
        </w:rPr>
      </w:pPr>
      <w:r>
        <w:rPr>
          <w:rFonts w:hint="eastAsia"/>
        </w:rPr>
        <w:t>2.</w:t>
      </w:r>
      <w:r>
        <w:rPr>
          <w:rFonts w:hint="eastAsia"/>
        </w:rPr>
        <w:tab/>
      </w:r>
      <w:r>
        <w:rPr>
          <w:rFonts w:hint="eastAsia"/>
          <w:u w:val="single"/>
        </w:rPr>
        <w:t>Design of the Development and Property Management</w:t>
      </w:r>
    </w:p>
    <w:p w:rsidR="00AB1CEE" w:rsidRDefault="00AB1CEE">
      <w:pPr>
        <w:ind w:left="720"/>
        <w:jc w:val="both"/>
        <w:rPr>
          <w:rFonts w:hint="eastAsia"/>
        </w:rPr>
      </w:pPr>
    </w:p>
    <w:p w:rsidR="00AB1CEE" w:rsidRDefault="00AB1CEE">
      <w:pPr>
        <w:pStyle w:val="Heading8"/>
        <w:ind w:leftChars="225" w:left="1080" w:hangingChars="225" w:hanging="540"/>
        <w:rPr>
          <w:rFonts w:hint="eastAsia"/>
        </w:rPr>
      </w:pPr>
      <w:r>
        <w:rPr>
          <w:rFonts w:hint="eastAsia"/>
        </w:rPr>
        <w:t>(a)</w:t>
      </w:r>
      <w:r>
        <w:rPr>
          <w:rFonts w:hint="eastAsia"/>
        </w:rPr>
        <w:tab/>
        <w:t>Information on the design of the development, includi</w:t>
      </w:r>
      <w:r>
        <w:rPr>
          <w:rFonts w:hint="eastAsia"/>
        </w:rPr>
        <w:t xml:space="preserve">ng but not </w:t>
      </w:r>
      <w:r>
        <w:t>limited</w:t>
      </w:r>
      <w:r>
        <w:rPr>
          <w:rFonts w:hint="eastAsia"/>
        </w:rPr>
        <w:t xml:space="preserve"> to whether there are any non-structural prefabricated external walls or curtain walls forming part of the enclosing walls and if so:-</w:t>
      </w:r>
    </w:p>
    <w:p w:rsidR="00AB1CEE" w:rsidRDefault="00AB1CEE">
      <w:pPr>
        <w:pStyle w:val="Heading8"/>
        <w:ind w:leftChars="225" w:left="540"/>
        <w:rPr>
          <w:rFonts w:hint="eastAsia"/>
        </w:rPr>
      </w:pPr>
    </w:p>
    <w:p w:rsidR="00AB1CEE" w:rsidRDefault="00AB1CEE">
      <w:pPr>
        <w:pStyle w:val="Heading8"/>
        <w:ind w:leftChars="450" w:left="1620" w:hangingChars="225" w:hanging="540"/>
        <w:rPr>
          <w:rFonts w:hint="eastAsia"/>
        </w:rPr>
      </w:pPr>
      <w:r>
        <w:rPr>
          <w:rFonts w:hint="eastAsia"/>
        </w:rPr>
        <w:t>(i)</w:t>
      </w:r>
      <w:r>
        <w:rPr>
          <w:rFonts w:hint="eastAsia"/>
        </w:rPr>
        <w:tab/>
        <w:t>the range of thickness of the non-structural prefabricated external walls of each block and the total area of the non-structural prefabricated external walls of each unit; and</w:t>
      </w:r>
    </w:p>
    <w:p w:rsidR="00AB1CEE" w:rsidRDefault="00AB1CEE">
      <w:pPr>
        <w:pStyle w:val="Heading8"/>
        <w:ind w:leftChars="450" w:left="1620" w:hangingChars="225" w:hanging="540"/>
        <w:rPr>
          <w:rFonts w:hint="eastAsia"/>
        </w:rPr>
      </w:pPr>
    </w:p>
    <w:p w:rsidR="00AB1CEE" w:rsidRDefault="00AB1CEE">
      <w:pPr>
        <w:pStyle w:val="BlockText"/>
        <w:ind w:leftChars="450" w:left="1620" w:hangingChars="225" w:hanging="540"/>
        <w:rPr>
          <w:rFonts w:hint="eastAsia"/>
        </w:rPr>
      </w:pPr>
      <w:r>
        <w:rPr>
          <w:rFonts w:hint="eastAsia"/>
        </w:rPr>
        <w:t>(ii)</w:t>
      </w:r>
      <w:r>
        <w:rPr>
          <w:rFonts w:hint="eastAsia"/>
        </w:rPr>
        <w:tab/>
        <w:t>the range of thickness of the curtain walls of each block and the total area of the curtain walls of each unit.</w:t>
      </w:r>
    </w:p>
    <w:p w:rsidR="00AB1CEE" w:rsidRDefault="00AB1CEE">
      <w:pPr>
        <w:ind w:leftChars="225" w:left="540"/>
        <w:rPr>
          <w:rFonts w:hint="eastAsia"/>
        </w:rPr>
      </w:pPr>
    </w:p>
    <w:p w:rsidR="00AB1CEE" w:rsidRDefault="00AB1CEE">
      <w:pPr>
        <w:pStyle w:val="Heading8"/>
        <w:ind w:leftChars="225" w:left="1080" w:hangingChars="225" w:hanging="540"/>
        <w:rPr>
          <w:rFonts w:hint="eastAsia"/>
        </w:rPr>
      </w:pPr>
      <w:r>
        <w:rPr>
          <w:rFonts w:hint="eastAsia"/>
        </w:rPr>
        <w:t>(b)</w:t>
      </w:r>
      <w:r>
        <w:rPr>
          <w:rFonts w:hint="eastAsia"/>
        </w:rPr>
        <w:tab/>
        <w:t>Information on the identity of the intended manager (if</w:t>
      </w:r>
      <w:r>
        <w:rPr>
          <w:rFonts w:hint="eastAsia"/>
        </w:rPr>
        <w:t xml:space="preserve"> known).</w:t>
      </w:r>
    </w:p>
    <w:p w:rsidR="00AB1CEE" w:rsidRDefault="00AB1CEE">
      <w:pPr>
        <w:jc w:val="both"/>
        <w:rPr>
          <w:rFonts w:hint="eastAsia"/>
        </w:rPr>
      </w:pPr>
    </w:p>
    <w:p w:rsidR="00AB1CEE" w:rsidRDefault="00AB1CEE">
      <w:pPr>
        <w:ind w:left="480" w:hanging="480"/>
        <w:jc w:val="both"/>
        <w:rPr>
          <w:rFonts w:hint="eastAsia"/>
          <w:u w:val="single"/>
        </w:rPr>
      </w:pPr>
      <w:r>
        <w:rPr>
          <w:rFonts w:hint="eastAsia"/>
        </w:rPr>
        <w:t>3</w:t>
      </w:r>
      <w:r>
        <w:t>.</w:t>
      </w:r>
      <w:r>
        <w:rPr>
          <w:rFonts w:hint="eastAsia"/>
        </w:rPr>
        <w:tab/>
      </w:r>
      <w:r>
        <w:rPr>
          <w:u w:val="single"/>
        </w:rPr>
        <w:t>Location Plan</w:t>
      </w:r>
      <w:r>
        <w:rPr>
          <w:rFonts w:hint="eastAsia"/>
          <w:u w:val="single"/>
        </w:rPr>
        <w:t xml:space="preserve"> of the Development</w:t>
      </w:r>
    </w:p>
    <w:p w:rsidR="00AB1CEE" w:rsidRDefault="00AB1CEE">
      <w:pPr>
        <w:jc w:val="both"/>
        <w:rPr>
          <w:rFonts w:hint="eastAsia"/>
          <w:u w:val="single"/>
        </w:rPr>
      </w:pPr>
    </w:p>
    <w:p w:rsidR="00AB1CEE" w:rsidRDefault="00AB1CEE">
      <w:pPr>
        <w:ind w:leftChars="225" w:left="540"/>
        <w:jc w:val="both"/>
        <w:rPr>
          <w:rFonts w:hint="eastAsia"/>
        </w:rPr>
      </w:pPr>
      <w:r>
        <w:rPr>
          <w:rFonts w:hint="eastAsia"/>
        </w:rPr>
        <w:t>Location Plan which must be at least 16cm long and 16cm wide with the font size of the related legends being at least 10, showing:-</w:t>
      </w:r>
    </w:p>
    <w:p w:rsidR="00AB1CEE" w:rsidRDefault="00AB1CEE">
      <w:pPr>
        <w:ind w:leftChars="225" w:left="1080" w:hangingChars="225" w:hanging="540"/>
        <w:jc w:val="both"/>
        <w:rPr>
          <w:rFonts w:hint="eastAsia"/>
        </w:rPr>
      </w:pPr>
    </w:p>
    <w:p w:rsidR="00AB1CEE" w:rsidRDefault="00AB1CEE">
      <w:pPr>
        <w:ind w:leftChars="225" w:left="1080" w:hangingChars="225" w:hanging="540"/>
        <w:jc w:val="both"/>
        <w:rPr>
          <w:rFonts w:hint="eastAsia"/>
        </w:rPr>
      </w:pPr>
      <w:r>
        <w:rPr>
          <w:rFonts w:hint="eastAsia"/>
        </w:rPr>
        <w:t>(a)</w:t>
      </w:r>
      <w:r>
        <w:rPr>
          <w:rFonts w:hint="eastAsia"/>
        </w:rPr>
        <w:tab/>
        <w:t>the location of the development and the names of the nearby streets; and</w:t>
      </w:r>
    </w:p>
    <w:p w:rsidR="00AB1CEE" w:rsidRDefault="00AB1CEE">
      <w:pPr>
        <w:pStyle w:val="BodyTextIndent"/>
        <w:ind w:leftChars="225" w:left="1080" w:hangingChars="225" w:hanging="540"/>
        <w:jc w:val="both"/>
      </w:pPr>
    </w:p>
    <w:p w:rsidR="00AB1CEE" w:rsidRDefault="00AB1CEE">
      <w:pPr>
        <w:pStyle w:val="BodyTextIndent"/>
        <w:ind w:leftChars="225" w:left="1080" w:hangingChars="225" w:hanging="540"/>
        <w:jc w:val="both"/>
        <w:rPr>
          <w:rFonts w:hint="eastAsia"/>
        </w:rPr>
      </w:pPr>
      <w:r>
        <w:t>(</w:t>
      </w:r>
      <w:r>
        <w:rPr>
          <w:rFonts w:hint="eastAsia"/>
        </w:rPr>
        <w:t>b</w:t>
      </w:r>
      <w:r>
        <w:t>)</w:t>
      </w:r>
      <w:r>
        <w:tab/>
      </w:r>
      <w:r>
        <w:rPr>
          <w:rFonts w:hint="eastAsia"/>
        </w:rPr>
        <w:t xml:space="preserve">the communal facilities and </w:t>
      </w:r>
      <w:r>
        <w:t>prominent environmental features</w:t>
      </w:r>
      <w:r>
        <w:rPr>
          <w:rFonts w:hint="eastAsia"/>
        </w:rPr>
        <w:t xml:space="preserve"> within 250m from the boundary of the whole development (but not individual phases of the development), including but not limited to the communal facilities/environmental features set out in</w:t>
      </w:r>
      <w:r>
        <w:rPr>
          <w:rFonts w:hint="eastAsia"/>
        </w:rPr>
        <w:t xml:space="preserve"> the list at Appendix II;</w:t>
      </w:r>
    </w:p>
    <w:p w:rsidR="00AB1CEE" w:rsidRDefault="00AB1CEE">
      <w:pPr>
        <w:pStyle w:val="BodyTextIndent"/>
        <w:ind w:leftChars="225" w:left="1080" w:hangingChars="225" w:hanging="540"/>
        <w:jc w:val="both"/>
      </w:pPr>
    </w:p>
    <w:p w:rsidR="00AB1CEE" w:rsidRDefault="00AB1CEE">
      <w:pPr>
        <w:pStyle w:val="BodyTextIndent"/>
        <w:ind w:leftChars="225" w:left="1080" w:hangingChars="225" w:hanging="540"/>
        <w:jc w:val="both"/>
        <w:rPr>
          <w:rFonts w:hint="eastAsia"/>
        </w:rPr>
      </w:pPr>
      <w:r>
        <w:rPr>
          <w:rFonts w:hint="eastAsia"/>
        </w:rPr>
        <w:t>and all pictorial presentations must be drawn to scale.</w:t>
      </w:r>
    </w:p>
    <w:p w:rsidR="00AB1CEE" w:rsidRDefault="00AB1CEE">
      <w:pPr>
        <w:jc w:val="both"/>
        <w:rPr>
          <w:rFonts w:hint="eastAsia"/>
        </w:rPr>
      </w:pPr>
    </w:p>
    <w:p w:rsidR="00AB1CEE" w:rsidRDefault="00AB1CEE">
      <w:pPr>
        <w:ind w:left="480" w:hanging="480"/>
        <w:jc w:val="both"/>
        <w:rPr>
          <w:rFonts w:hint="eastAsia"/>
        </w:rPr>
      </w:pPr>
      <w:r>
        <w:rPr>
          <w:rFonts w:hint="eastAsia"/>
        </w:rPr>
        <w:t>4.</w:t>
      </w:r>
      <w:r>
        <w:rPr>
          <w:rFonts w:hint="eastAsia"/>
        </w:rPr>
        <w:tab/>
      </w:r>
      <w:r>
        <w:rPr>
          <w:rFonts w:hint="eastAsia"/>
          <w:u w:val="single"/>
        </w:rPr>
        <w:t>Relevant Outline Zoning Plan</w:t>
      </w:r>
    </w:p>
    <w:p w:rsidR="00AB1CEE" w:rsidRDefault="00AB1CEE">
      <w:pPr>
        <w:jc w:val="both"/>
        <w:rPr>
          <w:rFonts w:hint="eastAsia"/>
        </w:rPr>
      </w:pPr>
    </w:p>
    <w:p w:rsidR="00AB1CEE" w:rsidRDefault="00AB1CEE">
      <w:pPr>
        <w:ind w:leftChars="225" w:left="540"/>
        <w:jc w:val="both"/>
        <w:rPr>
          <w:rFonts w:hint="eastAsia"/>
        </w:rPr>
      </w:pPr>
      <w:r>
        <w:rPr>
          <w:rFonts w:hint="eastAsia"/>
        </w:rPr>
        <w:t xml:space="preserve">Relevant Outline Zoning Plan which must be at least 16cm long and 16cm wide with the font size of the related legends being at least 10, showing the existing and proposed uses of land within 500m </w:t>
      </w:r>
      <w:r>
        <w:t>from</w:t>
      </w:r>
      <w:r>
        <w:rPr>
          <w:rFonts w:hint="eastAsia"/>
        </w:rPr>
        <w:t xml:space="preserve"> the whole development (but not individual phases of the development).</w:t>
      </w:r>
    </w:p>
    <w:p w:rsidR="00AB1CEE" w:rsidRDefault="00AB1CEE">
      <w:pPr>
        <w:jc w:val="both"/>
        <w:rPr>
          <w:rFonts w:hint="eastAsia"/>
        </w:rPr>
      </w:pPr>
    </w:p>
    <w:p w:rsidR="00AB1CEE" w:rsidRDefault="00AB1CEE">
      <w:pPr>
        <w:ind w:left="540" w:hangingChars="225" w:hanging="540"/>
        <w:jc w:val="both"/>
        <w:rPr>
          <w:rFonts w:hint="eastAsia"/>
        </w:rPr>
      </w:pPr>
      <w:r>
        <w:rPr>
          <w:rFonts w:hint="eastAsia"/>
        </w:rPr>
        <w:tab/>
        <w:t>[NOTE: Sufficient copies of the relevant Outline Zoning Plan must be deposited in the sale office(s) for inspection by pro</w:t>
      </w:r>
      <w:r>
        <w:rPr>
          <w:rFonts w:hint="eastAsia"/>
        </w:rPr>
        <w:t>spective purchasers free of charge.]</w:t>
      </w:r>
    </w:p>
    <w:p w:rsidR="00AB1CEE" w:rsidRDefault="00AB1CEE">
      <w:pPr>
        <w:jc w:val="both"/>
        <w:rPr>
          <w:rFonts w:hint="eastAsia"/>
        </w:rPr>
      </w:pPr>
    </w:p>
    <w:p w:rsidR="00AB1CEE" w:rsidRDefault="00AB1CEE">
      <w:pPr>
        <w:ind w:left="540" w:hanging="540"/>
        <w:jc w:val="both"/>
        <w:rPr>
          <w:rFonts w:hint="eastAsia"/>
          <w:u w:val="single"/>
        </w:rPr>
      </w:pPr>
      <w:r>
        <w:rPr>
          <w:rFonts w:hint="eastAsia"/>
        </w:rPr>
        <w:t>5</w:t>
      </w:r>
      <w:r>
        <w:t>.</w:t>
      </w:r>
      <w:r>
        <w:rPr>
          <w:rFonts w:hint="eastAsia"/>
        </w:rPr>
        <w:tab/>
      </w:r>
      <w:r>
        <w:rPr>
          <w:rFonts w:hint="eastAsia"/>
          <w:u w:val="single"/>
        </w:rPr>
        <w:t xml:space="preserve">Master </w:t>
      </w:r>
      <w:r>
        <w:rPr>
          <w:u w:val="single"/>
        </w:rPr>
        <w:t xml:space="preserve">Layout Plan </w:t>
      </w:r>
      <w:r>
        <w:rPr>
          <w:rFonts w:hint="eastAsia"/>
          <w:u w:val="single"/>
        </w:rPr>
        <w:t>of the Development</w:t>
      </w:r>
    </w:p>
    <w:p w:rsidR="00AB1CEE" w:rsidRDefault="00AB1CEE">
      <w:pPr>
        <w:pStyle w:val="BodyTextIndent3"/>
        <w:tabs>
          <w:tab w:val="clear" w:pos="720"/>
        </w:tabs>
        <w:ind w:leftChars="200" w:left="480" w:firstLineChars="0" w:firstLine="0"/>
        <w:jc w:val="both"/>
        <w:rPr>
          <w:rFonts w:hint="eastAsia"/>
        </w:rPr>
      </w:pPr>
    </w:p>
    <w:p w:rsidR="00AB1CEE" w:rsidRDefault="00AB1CEE">
      <w:pPr>
        <w:pStyle w:val="BodyTextIndent3"/>
        <w:tabs>
          <w:tab w:val="clear" w:pos="720"/>
        </w:tabs>
        <w:ind w:leftChars="225" w:left="540" w:firstLineChars="0" w:firstLine="0"/>
        <w:jc w:val="both"/>
      </w:pPr>
      <w:r>
        <w:rPr>
          <w:rFonts w:hint="eastAsia"/>
        </w:rPr>
        <w:t>Master Layout Plan which must be drawn to scale (with the scale used marked on the plan), showing the location and layouts of the building(s), open areas, facilities</w:t>
      </w:r>
      <w:r>
        <w:t xml:space="preserve"> </w:t>
      </w:r>
      <w:r>
        <w:rPr>
          <w:rFonts w:hint="eastAsia"/>
        </w:rPr>
        <w:t xml:space="preserve">and </w:t>
      </w:r>
      <w:r>
        <w:t>undeveloped land</w:t>
      </w:r>
      <w:r>
        <w:rPr>
          <w:rFonts w:hint="eastAsia"/>
        </w:rPr>
        <w:t xml:space="preserve"> (with the</w:t>
      </w:r>
      <w:r>
        <w:t xml:space="preserve"> intended use</w:t>
      </w:r>
      <w:r>
        <w:rPr>
          <w:rFonts w:hint="eastAsia"/>
        </w:rPr>
        <w:t>)</w:t>
      </w:r>
      <w:r>
        <w:t xml:space="preserve"> within the boundary of the development </w:t>
      </w:r>
      <w:r>
        <w:rPr>
          <w:rFonts w:hint="eastAsia"/>
        </w:rPr>
        <w:t>and setting out the expected completion date of the building(s) and facilities</w:t>
      </w:r>
      <w:r>
        <w:t>.</w:t>
      </w:r>
    </w:p>
    <w:p w:rsidR="00AB1CEE" w:rsidRDefault="00AB1CEE">
      <w:pPr>
        <w:ind w:left="540" w:hanging="540"/>
        <w:jc w:val="both"/>
        <w:rPr>
          <w:rFonts w:hint="eastAsia"/>
        </w:rPr>
      </w:pPr>
    </w:p>
    <w:p w:rsidR="00AB1CEE" w:rsidRDefault="00AB1CEE">
      <w:pPr>
        <w:ind w:left="540" w:hanging="540"/>
        <w:jc w:val="both"/>
        <w:rPr>
          <w:rFonts w:hint="eastAsia"/>
          <w:u w:val="single"/>
        </w:rPr>
      </w:pPr>
      <w:r>
        <w:rPr>
          <w:rFonts w:hint="eastAsia"/>
        </w:rPr>
        <w:t>6</w:t>
      </w:r>
      <w:r>
        <w:t>.</w:t>
      </w:r>
      <w:r>
        <w:tab/>
      </w:r>
      <w:r>
        <w:rPr>
          <w:u w:val="single"/>
        </w:rPr>
        <w:t>Floor</w:t>
      </w:r>
      <w:r>
        <w:rPr>
          <w:rFonts w:hint="eastAsia"/>
          <w:u w:val="single"/>
        </w:rPr>
        <w:t xml:space="preserve"> Plans</w:t>
      </w:r>
    </w:p>
    <w:p w:rsidR="00AB1CEE" w:rsidRDefault="00AB1CEE">
      <w:pPr>
        <w:ind w:leftChars="200" w:left="540" w:hangingChars="25" w:hanging="60"/>
        <w:jc w:val="both"/>
        <w:rPr>
          <w:rFonts w:hint="eastAsia"/>
        </w:rPr>
      </w:pPr>
    </w:p>
    <w:p w:rsidR="00AB1CEE" w:rsidRDefault="00AB1CEE">
      <w:pPr>
        <w:ind w:leftChars="225" w:left="540"/>
        <w:jc w:val="both"/>
      </w:pPr>
      <w:r>
        <w:rPr>
          <w:rFonts w:hint="eastAsia"/>
        </w:rPr>
        <w:t>Floor Plans of typical and non-typical floors (with the scale used marked on the plan</w:t>
      </w:r>
      <w:r>
        <w:rPr>
          <w:rFonts w:hint="eastAsia"/>
        </w:rPr>
        <w:t>s), s</w:t>
      </w:r>
      <w:r>
        <w:t>howing all principal external dimensions of the</w:t>
      </w:r>
      <w:r>
        <w:rPr>
          <w:rFonts w:hint="eastAsia"/>
        </w:rPr>
        <w:t xml:space="preserve"> residential units,</w:t>
      </w:r>
      <w:r>
        <w:t xml:space="preserve"> </w:t>
      </w:r>
      <w:r>
        <w:rPr>
          <w:rFonts w:hint="eastAsia"/>
        </w:rPr>
        <w:t xml:space="preserve">the </w:t>
      </w:r>
      <w:r>
        <w:t xml:space="preserve">external dimensions of individual compartments in each </w:t>
      </w:r>
      <w:r>
        <w:rPr>
          <w:rFonts w:hint="eastAsia"/>
        </w:rPr>
        <w:t>residential unit and the floor-to-floor height of the residential units in accordance with the latest building plan(s) approved by the Building Authority,</w:t>
      </w:r>
      <w:r>
        <w:t xml:space="preserve"> </w:t>
      </w:r>
      <w:r>
        <w:rPr>
          <w:rFonts w:hint="eastAsia"/>
        </w:rPr>
        <w:t>with</w:t>
      </w:r>
      <w:r>
        <w:t xml:space="preserve"> a note informing prospective</w:t>
      </w:r>
      <w:r>
        <w:rPr>
          <w:rFonts w:hint="eastAsia"/>
        </w:rPr>
        <w:t xml:space="preserve"> </w:t>
      </w:r>
      <w:r>
        <w:t xml:space="preserve">purchasers that the internal areas of </w:t>
      </w:r>
      <w:r>
        <w:rPr>
          <w:rFonts w:hint="eastAsia"/>
        </w:rPr>
        <w:t xml:space="preserve">the residential units </w:t>
      </w:r>
      <w:r>
        <w:t xml:space="preserve">on </w:t>
      </w:r>
      <w:r>
        <w:rPr>
          <w:rFonts w:hint="eastAsia"/>
        </w:rPr>
        <w:t xml:space="preserve">the </w:t>
      </w:r>
      <w:r>
        <w:t xml:space="preserve">upper floors will generally be slightly larger than </w:t>
      </w:r>
      <w:r>
        <w:rPr>
          <w:rFonts w:hint="eastAsia"/>
        </w:rPr>
        <w:t xml:space="preserve">the </w:t>
      </w:r>
      <w:r>
        <w:t xml:space="preserve">lower floors due to the reducing thickness of </w:t>
      </w:r>
      <w:r>
        <w:rPr>
          <w:rFonts w:hint="eastAsia"/>
        </w:rPr>
        <w:t xml:space="preserve">the </w:t>
      </w:r>
      <w:r>
        <w:t>structural walls on</w:t>
      </w:r>
      <w:r>
        <w:t xml:space="preserve"> </w:t>
      </w:r>
      <w:r>
        <w:rPr>
          <w:rFonts w:hint="eastAsia"/>
        </w:rPr>
        <w:t xml:space="preserve">the </w:t>
      </w:r>
      <w:r>
        <w:t>upper floors</w:t>
      </w:r>
      <w:r>
        <w:rPr>
          <w:rFonts w:hint="eastAsia"/>
        </w:rPr>
        <w:t>.  I</w:t>
      </w:r>
      <w:r>
        <w:t xml:space="preserve">f there are special fittings/features affecting the enjoyment of a </w:t>
      </w:r>
      <w:r>
        <w:rPr>
          <w:rFonts w:hint="eastAsia"/>
        </w:rPr>
        <w:t>residential unit</w:t>
      </w:r>
      <w:r>
        <w:t xml:space="preserve"> (e.g. exposed pipes)</w:t>
      </w:r>
      <w:r>
        <w:rPr>
          <w:rFonts w:hint="eastAsia"/>
        </w:rPr>
        <w:t>,</w:t>
      </w:r>
      <w:r>
        <w:t xml:space="preserve"> the location of such special fittings/features</w:t>
      </w:r>
      <w:r>
        <w:rPr>
          <w:rFonts w:hint="eastAsia"/>
        </w:rPr>
        <w:t xml:space="preserve"> must</w:t>
      </w:r>
      <w:r>
        <w:t xml:space="preserve"> be specified.</w:t>
      </w:r>
    </w:p>
    <w:p w:rsidR="00AB1CEE" w:rsidRDefault="00AB1CEE">
      <w:pPr>
        <w:ind w:left="540"/>
        <w:jc w:val="both"/>
        <w:rPr>
          <w:rFonts w:hint="eastAsia"/>
        </w:rPr>
      </w:pPr>
    </w:p>
    <w:p w:rsidR="00AB1CEE" w:rsidRDefault="00AB1CEE">
      <w:pPr>
        <w:ind w:leftChars="225" w:left="540"/>
        <w:jc w:val="both"/>
        <w:rPr>
          <w:rFonts w:hint="eastAsia"/>
        </w:rPr>
      </w:pPr>
      <w:r>
        <w:rPr>
          <w:rFonts w:hint="eastAsia"/>
        </w:rPr>
        <w:t xml:space="preserve">[NOTE: </w:t>
      </w:r>
      <w:r>
        <w:t xml:space="preserve">Sufficient copies of the building </w:t>
      </w:r>
      <w:r>
        <w:rPr>
          <w:rFonts w:hint="eastAsia"/>
        </w:rPr>
        <w:t>p</w:t>
      </w:r>
      <w:r>
        <w:t xml:space="preserve">lans </w:t>
      </w:r>
      <w:r>
        <w:rPr>
          <w:rFonts w:hint="eastAsia"/>
        </w:rPr>
        <w:t xml:space="preserve">approved </w:t>
      </w:r>
      <w:r>
        <w:t xml:space="preserve">by the Building Authority </w:t>
      </w:r>
      <w:r>
        <w:rPr>
          <w:rFonts w:hint="eastAsia"/>
        </w:rPr>
        <w:t xml:space="preserve">must </w:t>
      </w:r>
      <w:r>
        <w:t>be deposited in the sales office(s) for inspection by prospective purchasers</w:t>
      </w:r>
      <w:r>
        <w:rPr>
          <w:rFonts w:hint="eastAsia"/>
        </w:rPr>
        <w:t xml:space="preserve"> free of charge</w:t>
      </w:r>
      <w:r>
        <w:t>.]</w:t>
      </w:r>
    </w:p>
    <w:p w:rsidR="00AB1CEE" w:rsidRDefault="00AB1CEE">
      <w:pPr>
        <w:ind w:left="720" w:hanging="720"/>
        <w:jc w:val="both"/>
        <w:rPr>
          <w:rFonts w:hint="eastAsia"/>
        </w:rPr>
      </w:pPr>
    </w:p>
    <w:p w:rsidR="00AB1CEE" w:rsidRDefault="00AB1CEE">
      <w:pPr>
        <w:ind w:left="540" w:hanging="540"/>
        <w:jc w:val="both"/>
        <w:rPr>
          <w:rFonts w:hint="eastAsia"/>
        </w:rPr>
      </w:pPr>
      <w:r>
        <w:rPr>
          <w:rFonts w:hint="eastAsia"/>
        </w:rPr>
        <w:t>7.</w:t>
      </w:r>
      <w:r>
        <w:rPr>
          <w:rFonts w:hint="eastAsia"/>
        </w:rPr>
        <w:tab/>
      </w:r>
      <w:r>
        <w:rPr>
          <w:rFonts w:hint="eastAsia"/>
          <w:u w:val="single"/>
        </w:rPr>
        <w:t>Area Schedule of Units</w:t>
      </w:r>
    </w:p>
    <w:p w:rsidR="00AB1CEE" w:rsidRDefault="00AB1CEE">
      <w:pPr>
        <w:ind w:left="720" w:hanging="720"/>
        <w:jc w:val="both"/>
        <w:rPr>
          <w:rFonts w:hint="eastAsia"/>
        </w:rPr>
      </w:pPr>
    </w:p>
    <w:p w:rsidR="00AB1CEE" w:rsidRDefault="00AB1CEE">
      <w:pPr>
        <w:ind w:left="540" w:hangingChars="225" w:hanging="540"/>
        <w:jc w:val="both"/>
        <w:rPr>
          <w:rFonts w:hint="eastAsia"/>
        </w:rPr>
      </w:pPr>
      <w:r>
        <w:rPr>
          <w:rFonts w:hint="eastAsia"/>
        </w:rPr>
        <w:tab/>
        <w:t>Information on the saleable area, unit covered area, gross floor area and other areas of each unit in the fo</w:t>
      </w:r>
      <w:r>
        <w:rPr>
          <w:rFonts w:hint="eastAsia"/>
        </w:rPr>
        <w:t>rmat at Appendix III(A) or Appendix III(B).</w:t>
      </w:r>
    </w:p>
    <w:p w:rsidR="00AB1CEE" w:rsidRDefault="00AB1CEE">
      <w:pPr>
        <w:ind w:left="480"/>
        <w:jc w:val="both"/>
        <w:rPr>
          <w:rFonts w:hint="eastAsia"/>
        </w:rPr>
      </w:pPr>
    </w:p>
    <w:p w:rsidR="00AB1CEE" w:rsidRDefault="00AB1CEE">
      <w:pPr>
        <w:jc w:val="both"/>
        <w:rPr>
          <w:rFonts w:hint="eastAsia"/>
          <w:u w:val="single"/>
        </w:rPr>
      </w:pPr>
      <w:r>
        <w:rPr>
          <w:rFonts w:hint="eastAsia"/>
        </w:rPr>
        <w:t>8.</w:t>
      </w:r>
      <w:r>
        <w:rPr>
          <w:rFonts w:hint="eastAsia"/>
        </w:rPr>
        <w:tab/>
      </w:r>
      <w:r>
        <w:rPr>
          <w:rFonts w:hint="eastAsia"/>
          <w:u w:val="single"/>
        </w:rPr>
        <w:t>Floor Plan of the Carpark</w:t>
      </w:r>
    </w:p>
    <w:p w:rsidR="00AB1CEE" w:rsidRDefault="00AB1CEE">
      <w:pPr>
        <w:ind w:left="480"/>
        <w:jc w:val="both"/>
        <w:rPr>
          <w:rFonts w:hint="eastAsia"/>
        </w:rPr>
      </w:pPr>
    </w:p>
    <w:p w:rsidR="00AB1CEE" w:rsidRDefault="00AB1CEE">
      <w:pPr>
        <w:ind w:left="1080" w:hanging="540"/>
        <w:jc w:val="both"/>
        <w:rPr>
          <w:rFonts w:hint="eastAsia"/>
        </w:rPr>
      </w:pPr>
      <w:r>
        <w:rPr>
          <w:rFonts w:hint="eastAsia"/>
        </w:rPr>
        <w:t>(a)</w:t>
      </w:r>
      <w:r>
        <w:rPr>
          <w:rFonts w:hint="eastAsia"/>
        </w:rPr>
        <w:tab/>
        <w:t>Floor Plan(s) showing the location of the parking spaces (if any).</w:t>
      </w:r>
    </w:p>
    <w:p w:rsidR="00AB1CEE" w:rsidRDefault="00AB1CEE">
      <w:pPr>
        <w:ind w:left="1080" w:hanging="540"/>
        <w:jc w:val="both"/>
        <w:rPr>
          <w:rFonts w:hint="eastAsia"/>
        </w:rPr>
      </w:pPr>
    </w:p>
    <w:p w:rsidR="00AB1CEE" w:rsidRDefault="00AB1CEE">
      <w:pPr>
        <w:ind w:left="1080" w:hanging="540"/>
        <w:jc w:val="both"/>
        <w:rPr>
          <w:rFonts w:hint="eastAsia"/>
        </w:rPr>
      </w:pPr>
      <w:r>
        <w:rPr>
          <w:rFonts w:hint="eastAsia"/>
        </w:rPr>
        <w:t>(b)</w:t>
      </w:r>
      <w:r>
        <w:rPr>
          <w:rFonts w:hint="eastAsia"/>
        </w:rPr>
        <w:tab/>
        <w:t>Information on the number, dimensions and area of the parking space (if any).</w:t>
      </w:r>
    </w:p>
    <w:p w:rsidR="00AB1CEE" w:rsidRDefault="00AB1CEE">
      <w:pPr>
        <w:ind w:left="480"/>
        <w:jc w:val="both"/>
        <w:rPr>
          <w:rFonts w:hint="eastAsia"/>
        </w:rPr>
      </w:pPr>
    </w:p>
    <w:p w:rsidR="00AB1CEE" w:rsidRDefault="00AB1CEE">
      <w:pPr>
        <w:ind w:left="540" w:hanging="540"/>
        <w:jc w:val="both"/>
        <w:rPr>
          <w:rFonts w:hint="eastAsia"/>
          <w:u w:val="single"/>
        </w:rPr>
      </w:pPr>
      <w:r>
        <w:rPr>
          <w:rFonts w:hint="eastAsia"/>
        </w:rPr>
        <w:t>9</w:t>
      </w:r>
      <w:r>
        <w:t>.</w:t>
      </w:r>
      <w:r>
        <w:tab/>
      </w:r>
      <w:r>
        <w:rPr>
          <w:u w:val="single"/>
        </w:rPr>
        <w:t>Salient Points of Deed of Mutual Covenant</w:t>
      </w:r>
      <w:r>
        <w:rPr>
          <w:rFonts w:hint="eastAsia"/>
          <w:u w:val="single"/>
        </w:rPr>
        <w:t xml:space="preserve"> (DMC)</w:t>
      </w:r>
    </w:p>
    <w:p w:rsidR="00AB1CEE" w:rsidRDefault="00AB1CEE">
      <w:pPr>
        <w:ind w:leftChars="225" w:left="540"/>
        <w:jc w:val="both"/>
        <w:rPr>
          <w:rFonts w:hint="eastAsia"/>
        </w:rPr>
      </w:pPr>
    </w:p>
    <w:p w:rsidR="00AB1CEE" w:rsidRDefault="00AB1CEE">
      <w:pPr>
        <w:ind w:leftChars="225" w:left="540"/>
        <w:jc w:val="both"/>
        <w:rPr>
          <w:rFonts w:hint="eastAsia"/>
        </w:rPr>
      </w:pPr>
      <w:r>
        <w:rPr>
          <w:rFonts w:hint="eastAsia"/>
        </w:rPr>
        <w:t>Salient points of the DMC including:-</w:t>
      </w:r>
    </w:p>
    <w:p w:rsidR="00AB1CEE" w:rsidRDefault="00AB1CEE">
      <w:pPr>
        <w:ind w:leftChars="225" w:left="540"/>
        <w:jc w:val="both"/>
        <w:rPr>
          <w:rFonts w:hint="eastAsia"/>
        </w:rPr>
      </w:pPr>
    </w:p>
    <w:p w:rsidR="00AB1CEE" w:rsidRDefault="00AB1CEE">
      <w:pPr>
        <w:ind w:leftChars="225" w:left="1080" w:hangingChars="225" w:hanging="540"/>
        <w:jc w:val="both"/>
        <w:rPr>
          <w:rFonts w:hint="eastAsia"/>
        </w:rPr>
      </w:pPr>
      <w:r>
        <w:rPr>
          <w:rFonts w:hint="eastAsia"/>
        </w:rPr>
        <w:t>(a)</w:t>
      </w:r>
      <w:r>
        <w:rPr>
          <w:rFonts w:hint="eastAsia"/>
        </w:rPr>
        <w:tab/>
      </w:r>
      <w:r>
        <w:t>common</w:t>
      </w:r>
      <w:r>
        <w:rPr>
          <w:rFonts w:hint="eastAsia"/>
        </w:rPr>
        <w:t xml:space="preserve"> parts</w:t>
      </w:r>
      <w:r>
        <w:t xml:space="preserve">; </w:t>
      </w:r>
    </w:p>
    <w:p w:rsidR="00AB1CEE" w:rsidRDefault="00AB1CEE">
      <w:pPr>
        <w:ind w:leftChars="225" w:left="1080" w:hangingChars="225" w:hanging="540"/>
        <w:jc w:val="both"/>
        <w:rPr>
          <w:rFonts w:hint="eastAsia"/>
        </w:rPr>
      </w:pPr>
    </w:p>
    <w:p w:rsidR="00AB1CEE" w:rsidRDefault="00AB1CEE">
      <w:pPr>
        <w:ind w:left="1080" w:hanging="540"/>
        <w:jc w:val="both"/>
        <w:rPr>
          <w:rFonts w:hint="eastAsia"/>
        </w:rPr>
      </w:pPr>
      <w:r>
        <w:rPr>
          <w:rFonts w:hint="eastAsia"/>
        </w:rPr>
        <w:t>(b)</w:t>
      </w:r>
      <w:r>
        <w:rPr>
          <w:rFonts w:hint="eastAsia"/>
        </w:rPr>
        <w:tab/>
        <w:t xml:space="preserve">undivided shares; </w:t>
      </w:r>
    </w:p>
    <w:p w:rsidR="00AB1CEE" w:rsidRDefault="00AB1CEE">
      <w:pPr>
        <w:ind w:leftChars="225" w:left="1080" w:hangingChars="225" w:hanging="540"/>
        <w:jc w:val="both"/>
        <w:rPr>
          <w:rFonts w:hint="eastAsia"/>
        </w:rPr>
      </w:pPr>
    </w:p>
    <w:p w:rsidR="00AB1CEE" w:rsidRDefault="00AB1CEE">
      <w:pPr>
        <w:ind w:left="1080" w:hanging="540"/>
        <w:jc w:val="both"/>
        <w:rPr>
          <w:rFonts w:hint="eastAsia"/>
        </w:rPr>
      </w:pPr>
      <w:r>
        <w:rPr>
          <w:rFonts w:hint="eastAsia"/>
        </w:rPr>
        <w:t>(c)</w:t>
      </w:r>
      <w:r>
        <w:rPr>
          <w:rFonts w:hint="eastAsia"/>
        </w:rPr>
        <w:tab/>
      </w:r>
      <w:r>
        <w:t xml:space="preserve">terms of appointment of </w:t>
      </w:r>
      <w:r>
        <w:rPr>
          <w:rFonts w:hint="eastAsia"/>
        </w:rPr>
        <w:t>m</w:t>
      </w:r>
      <w:r>
        <w:t xml:space="preserve">anager; </w:t>
      </w:r>
    </w:p>
    <w:p w:rsidR="00AB1CEE" w:rsidRDefault="00AB1CEE">
      <w:pPr>
        <w:ind w:leftChars="225" w:left="1080" w:hangingChars="225" w:hanging="540"/>
        <w:jc w:val="both"/>
        <w:rPr>
          <w:rFonts w:hint="eastAsia"/>
        </w:rPr>
      </w:pPr>
    </w:p>
    <w:p w:rsidR="00AB1CEE" w:rsidRDefault="00AB1CEE">
      <w:pPr>
        <w:ind w:left="1080" w:hanging="540"/>
        <w:jc w:val="both"/>
        <w:rPr>
          <w:rFonts w:hint="eastAsia"/>
        </w:rPr>
      </w:pPr>
      <w:r>
        <w:rPr>
          <w:rFonts w:hint="eastAsia"/>
        </w:rPr>
        <w:t>(d)</w:t>
      </w:r>
      <w:r>
        <w:rPr>
          <w:rFonts w:hint="eastAsia"/>
        </w:rPr>
        <w:tab/>
      </w:r>
      <w:r>
        <w:t xml:space="preserve">principle/basis of fixing management fee; </w:t>
      </w:r>
    </w:p>
    <w:p w:rsidR="00AB1CEE" w:rsidRDefault="00AB1CEE">
      <w:pPr>
        <w:ind w:leftChars="225" w:left="1080" w:hangingChars="225" w:hanging="540"/>
        <w:jc w:val="both"/>
      </w:pPr>
    </w:p>
    <w:p w:rsidR="00AB1CEE" w:rsidRDefault="00AB1CEE">
      <w:pPr>
        <w:ind w:left="1080" w:hanging="540"/>
        <w:jc w:val="both"/>
        <w:rPr>
          <w:rFonts w:hint="eastAsia"/>
        </w:rPr>
      </w:pPr>
      <w:r>
        <w:rPr>
          <w:rFonts w:hint="eastAsia"/>
        </w:rPr>
        <w:t>(e)</w:t>
      </w:r>
      <w:r>
        <w:rPr>
          <w:rFonts w:hint="eastAsia"/>
        </w:rPr>
        <w:tab/>
        <w:t xml:space="preserve">apportionment of management expenses; </w:t>
      </w:r>
    </w:p>
    <w:p w:rsidR="00AB1CEE" w:rsidRDefault="00AB1CEE">
      <w:pPr>
        <w:ind w:leftChars="225" w:left="1080" w:hangingChars="225" w:hanging="540"/>
        <w:jc w:val="both"/>
      </w:pPr>
    </w:p>
    <w:p w:rsidR="00AB1CEE" w:rsidRDefault="00AB1CEE">
      <w:pPr>
        <w:ind w:left="1080" w:hanging="540"/>
        <w:jc w:val="both"/>
        <w:rPr>
          <w:rFonts w:hint="eastAsia"/>
        </w:rPr>
      </w:pPr>
      <w:r>
        <w:rPr>
          <w:rFonts w:hint="eastAsia"/>
        </w:rPr>
        <w:t>(f)</w:t>
      </w:r>
      <w:r>
        <w:rPr>
          <w:rFonts w:hint="eastAsia"/>
        </w:rPr>
        <w:tab/>
      </w:r>
      <w:r>
        <w:t>management f</w:t>
      </w:r>
      <w:r>
        <w:t xml:space="preserve">ee deposit; </w:t>
      </w:r>
    </w:p>
    <w:p w:rsidR="00AB1CEE" w:rsidRDefault="00AB1CEE">
      <w:pPr>
        <w:ind w:leftChars="225" w:left="1080" w:hangingChars="225" w:hanging="540"/>
        <w:jc w:val="both"/>
      </w:pPr>
    </w:p>
    <w:p w:rsidR="00AB1CEE" w:rsidRDefault="00AB1CEE">
      <w:pPr>
        <w:ind w:left="1080" w:hanging="540"/>
        <w:jc w:val="both"/>
        <w:rPr>
          <w:rFonts w:hint="eastAsia"/>
        </w:rPr>
      </w:pPr>
      <w:r>
        <w:rPr>
          <w:rFonts w:hint="eastAsia"/>
        </w:rPr>
        <w:t>(g)</w:t>
      </w:r>
      <w:r>
        <w:rPr>
          <w:rFonts w:hint="eastAsia"/>
        </w:rPr>
        <w:tab/>
        <w:t>retained areas (if any),</w:t>
      </w:r>
    </w:p>
    <w:p w:rsidR="00AB1CEE" w:rsidRDefault="00AB1CEE">
      <w:pPr>
        <w:ind w:leftChars="225" w:left="1080" w:hangingChars="225" w:hanging="540"/>
        <w:jc w:val="both"/>
        <w:rPr>
          <w:rFonts w:hint="eastAsia"/>
        </w:rPr>
      </w:pPr>
    </w:p>
    <w:p w:rsidR="00AB1CEE" w:rsidRDefault="00AB1CEE">
      <w:pPr>
        <w:ind w:leftChars="225" w:left="540"/>
        <w:jc w:val="both"/>
        <w:rPr>
          <w:rFonts w:hint="eastAsia"/>
        </w:rPr>
      </w:pPr>
      <w:r>
        <w:rPr>
          <w:rFonts w:hint="eastAsia"/>
        </w:rPr>
        <w:t xml:space="preserve">with </w:t>
      </w:r>
      <w:r>
        <w:t>a note informing prospective purchasers that a full script of the DMC is available</w:t>
      </w:r>
      <w:r>
        <w:rPr>
          <w:rFonts w:hint="eastAsia"/>
        </w:rPr>
        <w:t xml:space="preserve"> for inspection</w:t>
      </w:r>
      <w:r>
        <w:t xml:space="preserve"> upon request</w:t>
      </w:r>
      <w:r>
        <w:rPr>
          <w:rFonts w:hint="eastAsia"/>
        </w:rPr>
        <w:t>, free of charge</w:t>
      </w:r>
      <w:r>
        <w:t>.</w:t>
      </w:r>
    </w:p>
    <w:p w:rsidR="00AB1CEE" w:rsidRDefault="00AB1CEE">
      <w:pPr>
        <w:ind w:leftChars="225" w:left="1080" w:hangingChars="225" w:hanging="540"/>
        <w:jc w:val="both"/>
        <w:rPr>
          <w:rFonts w:hint="eastAsia"/>
        </w:rPr>
      </w:pPr>
    </w:p>
    <w:p w:rsidR="00AB1CEE" w:rsidRDefault="00AB1CEE">
      <w:pPr>
        <w:ind w:leftChars="225" w:left="540"/>
        <w:jc w:val="both"/>
        <w:rPr>
          <w:rFonts w:hint="eastAsia"/>
        </w:rPr>
      </w:pPr>
      <w:r>
        <w:rPr>
          <w:rFonts w:hint="eastAsia"/>
        </w:rPr>
        <w:t xml:space="preserve">[NOTE: </w:t>
      </w:r>
      <w:r>
        <w:t xml:space="preserve">Sufficient copies of the DMC </w:t>
      </w:r>
      <w:r>
        <w:rPr>
          <w:rFonts w:hint="eastAsia"/>
        </w:rPr>
        <w:t xml:space="preserve">must </w:t>
      </w:r>
      <w:r>
        <w:t>be deposited in the sales office(s) for inspection by prospective purchasers</w:t>
      </w:r>
      <w:r>
        <w:rPr>
          <w:rFonts w:hint="eastAsia"/>
        </w:rPr>
        <w:t xml:space="preserve"> free of charge</w:t>
      </w:r>
      <w:r>
        <w:t>.</w:t>
      </w:r>
      <w:r>
        <w:rPr>
          <w:rFonts w:hint="eastAsia"/>
        </w:rPr>
        <w:t>]</w:t>
      </w:r>
    </w:p>
    <w:p w:rsidR="00AB1CEE" w:rsidRDefault="00AB1CEE">
      <w:pPr>
        <w:ind w:left="720" w:hanging="720"/>
        <w:jc w:val="both"/>
        <w:rPr>
          <w:rFonts w:hint="eastAsia"/>
        </w:rPr>
      </w:pPr>
    </w:p>
    <w:p w:rsidR="00AB1CEE" w:rsidRDefault="00AB1CEE">
      <w:pPr>
        <w:numPr>
          <w:ilvl w:val="0"/>
          <w:numId w:val="18"/>
        </w:numPr>
        <w:jc w:val="both"/>
        <w:rPr>
          <w:rFonts w:hint="eastAsia"/>
          <w:u w:val="single"/>
        </w:rPr>
      </w:pPr>
      <w:r>
        <w:rPr>
          <w:u w:val="single"/>
        </w:rPr>
        <w:t>Salient Points of</w:t>
      </w:r>
      <w:r>
        <w:rPr>
          <w:rFonts w:hint="eastAsia"/>
          <w:u w:val="single"/>
        </w:rPr>
        <w:t xml:space="preserve"> Land Grant Conditions</w:t>
      </w:r>
    </w:p>
    <w:p w:rsidR="00AB1CEE" w:rsidRDefault="00AB1CEE">
      <w:pPr>
        <w:jc w:val="both"/>
        <w:rPr>
          <w:rFonts w:hint="eastAsia"/>
          <w:u w:val="single"/>
        </w:rPr>
      </w:pPr>
    </w:p>
    <w:p w:rsidR="00AB1CEE" w:rsidRDefault="00AB1CEE">
      <w:pPr>
        <w:ind w:left="540"/>
        <w:jc w:val="both"/>
        <w:rPr>
          <w:rFonts w:hint="eastAsia"/>
        </w:rPr>
      </w:pPr>
      <w:r>
        <w:rPr>
          <w:rFonts w:hint="eastAsia"/>
        </w:rPr>
        <w:t xml:space="preserve">Salient points of </w:t>
      </w:r>
      <w:r>
        <w:t>the</w:t>
      </w:r>
      <w:r>
        <w:rPr>
          <w:rFonts w:hint="eastAsia"/>
        </w:rPr>
        <w:t xml:space="preserve"> relevant land grant (</w:t>
      </w:r>
      <w:r>
        <w:t>“</w:t>
      </w:r>
      <w:r>
        <w:rPr>
          <w:rFonts w:hint="eastAsia"/>
        </w:rPr>
        <w:t>Land Grant Conditions</w:t>
      </w:r>
      <w:r>
        <w:t>”</w:t>
      </w:r>
      <w:r>
        <w:rPr>
          <w:rFonts w:hint="eastAsia"/>
        </w:rPr>
        <w:t>), i</w:t>
      </w:r>
      <w:r>
        <w:t>ncluding</w:t>
      </w:r>
      <w:r>
        <w:rPr>
          <w:rFonts w:hint="eastAsia"/>
        </w:rPr>
        <w:t>:-</w:t>
      </w:r>
      <w:r>
        <w:t xml:space="preserve"> </w:t>
      </w:r>
    </w:p>
    <w:p w:rsidR="00AB1CEE" w:rsidRDefault="00AB1CEE">
      <w:pPr>
        <w:ind w:left="540"/>
        <w:jc w:val="both"/>
        <w:rPr>
          <w:rFonts w:hint="eastAsia"/>
        </w:rPr>
      </w:pPr>
    </w:p>
    <w:p w:rsidR="00AB1CEE" w:rsidRDefault="00AB1CEE">
      <w:pPr>
        <w:numPr>
          <w:ilvl w:val="0"/>
          <w:numId w:val="10"/>
        </w:numPr>
        <w:tabs>
          <w:tab w:val="clear" w:pos="960"/>
        </w:tabs>
        <w:ind w:leftChars="225" w:left="1080" w:hangingChars="225" w:hanging="540"/>
        <w:jc w:val="both"/>
        <w:rPr>
          <w:rFonts w:hint="eastAsia"/>
        </w:rPr>
      </w:pPr>
      <w:r>
        <w:rPr>
          <w:rFonts w:hint="eastAsia"/>
        </w:rPr>
        <w:t xml:space="preserve"> </w:t>
      </w:r>
      <w:r>
        <w:t xml:space="preserve">lot number; </w:t>
      </w:r>
    </w:p>
    <w:p w:rsidR="00AB1CEE" w:rsidRDefault="00AB1CEE">
      <w:pPr>
        <w:ind w:left="480"/>
        <w:jc w:val="both"/>
        <w:rPr>
          <w:rFonts w:hint="eastAsia"/>
        </w:rPr>
      </w:pPr>
    </w:p>
    <w:p w:rsidR="00AB1CEE" w:rsidRDefault="00AB1CEE">
      <w:pPr>
        <w:numPr>
          <w:ilvl w:val="0"/>
          <w:numId w:val="10"/>
        </w:numPr>
        <w:tabs>
          <w:tab w:val="clear" w:pos="960"/>
        </w:tabs>
        <w:ind w:leftChars="225" w:left="1080" w:hangingChars="225" w:hanging="540"/>
        <w:jc w:val="both"/>
        <w:rPr>
          <w:rFonts w:hint="eastAsia"/>
        </w:rPr>
      </w:pPr>
      <w:r>
        <w:rPr>
          <w:rFonts w:hint="eastAsia"/>
        </w:rPr>
        <w:t xml:space="preserve"> </w:t>
      </w:r>
      <w:r>
        <w:t xml:space="preserve">lease term; </w:t>
      </w:r>
    </w:p>
    <w:p w:rsidR="00AB1CEE" w:rsidRDefault="00AB1CEE">
      <w:pPr>
        <w:jc w:val="both"/>
        <w:rPr>
          <w:rFonts w:hint="eastAsia"/>
        </w:rPr>
      </w:pPr>
    </w:p>
    <w:p w:rsidR="00AB1CEE" w:rsidRDefault="00AB1CEE">
      <w:pPr>
        <w:numPr>
          <w:ilvl w:val="0"/>
          <w:numId w:val="10"/>
        </w:numPr>
        <w:ind w:hanging="420"/>
        <w:jc w:val="both"/>
        <w:rPr>
          <w:rFonts w:hint="eastAsia"/>
        </w:rPr>
      </w:pPr>
      <w:r>
        <w:rPr>
          <w:rFonts w:hint="eastAsia"/>
        </w:rPr>
        <w:t xml:space="preserve"> </w:t>
      </w:r>
      <w:r>
        <w:t>user restriction;</w:t>
      </w:r>
      <w:r>
        <w:rPr>
          <w:rFonts w:hint="eastAsia"/>
        </w:rPr>
        <w:t xml:space="preserve"> </w:t>
      </w:r>
    </w:p>
    <w:p w:rsidR="00AB1CEE" w:rsidRDefault="00AB1CEE">
      <w:pPr>
        <w:jc w:val="both"/>
        <w:rPr>
          <w:rFonts w:hint="eastAsia"/>
        </w:rPr>
      </w:pPr>
    </w:p>
    <w:p w:rsidR="00AB1CEE" w:rsidRDefault="00AB1CEE">
      <w:pPr>
        <w:numPr>
          <w:ilvl w:val="0"/>
          <w:numId w:val="10"/>
        </w:numPr>
        <w:tabs>
          <w:tab w:val="clear" w:pos="960"/>
        </w:tabs>
        <w:ind w:leftChars="225" w:left="1080" w:hangingChars="225" w:hanging="540"/>
        <w:jc w:val="both"/>
        <w:rPr>
          <w:rFonts w:hint="eastAsia"/>
        </w:rPr>
      </w:pPr>
      <w:r>
        <w:rPr>
          <w:rFonts w:hint="eastAsia"/>
        </w:rPr>
        <w:t xml:space="preserve"> Government, institutio</w:t>
      </w:r>
      <w:r>
        <w:rPr>
          <w:rFonts w:hint="eastAsia"/>
        </w:rPr>
        <w:t>nal or community facilities (</w:t>
      </w:r>
      <w:r>
        <w:t>“</w:t>
      </w:r>
      <w:r>
        <w:rPr>
          <w:rFonts w:hint="eastAsia"/>
        </w:rPr>
        <w:t>GIC</w:t>
      </w:r>
      <w:r>
        <w:t>”</w:t>
      </w:r>
      <w:r>
        <w:rPr>
          <w:rFonts w:hint="eastAsia"/>
        </w:rPr>
        <w:t xml:space="preserve"> facilities</w:t>
      </w:r>
      <w:r>
        <w:t>”</w:t>
      </w:r>
      <w:r>
        <w:rPr>
          <w:rFonts w:hint="eastAsia"/>
        </w:rPr>
        <w:t>), public open space and public facilities to be constructed;</w:t>
      </w:r>
    </w:p>
    <w:p w:rsidR="00AB1CEE" w:rsidRDefault="00AB1CEE">
      <w:pPr>
        <w:jc w:val="both"/>
      </w:pPr>
    </w:p>
    <w:p w:rsidR="00AB1CEE" w:rsidRDefault="00AB1CEE">
      <w:pPr>
        <w:numPr>
          <w:ilvl w:val="0"/>
          <w:numId w:val="10"/>
        </w:numPr>
        <w:tabs>
          <w:tab w:val="clear" w:pos="960"/>
        </w:tabs>
        <w:ind w:leftChars="225" w:left="1080" w:hangingChars="225" w:hanging="540"/>
        <w:jc w:val="both"/>
        <w:rPr>
          <w:rFonts w:hint="eastAsia"/>
        </w:rPr>
      </w:pPr>
      <w:r>
        <w:rPr>
          <w:rFonts w:hint="eastAsia"/>
        </w:rPr>
        <w:t xml:space="preserve"> obligations to construct or maintain structures or landscape inside or outside the boundary of the development;</w:t>
      </w:r>
      <w:r>
        <w:t xml:space="preserve"> </w:t>
      </w:r>
    </w:p>
    <w:p w:rsidR="00AB1CEE" w:rsidRDefault="00AB1CEE">
      <w:pPr>
        <w:jc w:val="both"/>
        <w:rPr>
          <w:rFonts w:hint="eastAsia"/>
        </w:rPr>
      </w:pPr>
    </w:p>
    <w:p w:rsidR="00AB1CEE" w:rsidRDefault="00AB1CEE">
      <w:pPr>
        <w:numPr>
          <w:ilvl w:val="0"/>
          <w:numId w:val="10"/>
        </w:numPr>
        <w:tabs>
          <w:tab w:val="clear" w:pos="960"/>
        </w:tabs>
        <w:ind w:leftChars="225" w:left="1080" w:hangingChars="225" w:hanging="540"/>
        <w:jc w:val="both"/>
      </w:pPr>
      <w:r>
        <w:rPr>
          <w:rFonts w:hint="eastAsia"/>
        </w:rPr>
        <w:t xml:space="preserve"> </w:t>
      </w:r>
      <w:r>
        <w:t xml:space="preserve">onerous lease conditions (if any) which would </w:t>
      </w:r>
      <w:r>
        <w:rPr>
          <w:rFonts w:hint="eastAsia"/>
        </w:rPr>
        <w:t xml:space="preserve">affect </w:t>
      </w:r>
      <w:r>
        <w:t>purchasers</w:t>
      </w:r>
      <w:r>
        <w:sym w:font="Times New Roman" w:char="2019"/>
      </w:r>
      <w:r>
        <w:t xml:space="preserve"> usual legal rights.</w:t>
      </w:r>
    </w:p>
    <w:p w:rsidR="00AB1CEE" w:rsidRDefault="00AB1CEE">
      <w:pPr>
        <w:ind w:left="720"/>
        <w:jc w:val="both"/>
      </w:pPr>
    </w:p>
    <w:p w:rsidR="00AB1CEE" w:rsidRDefault="00AB1CEE">
      <w:pPr>
        <w:ind w:left="540"/>
        <w:jc w:val="both"/>
        <w:rPr>
          <w:rFonts w:hint="eastAsia"/>
        </w:rPr>
      </w:pPr>
      <w:r>
        <w:rPr>
          <w:rFonts w:hint="eastAsia"/>
        </w:rPr>
        <w:t xml:space="preserve">[NOTE: </w:t>
      </w:r>
      <w:r>
        <w:t xml:space="preserve">Sufficient copies of the </w:t>
      </w:r>
      <w:r>
        <w:rPr>
          <w:rFonts w:hint="eastAsia"/>
        </w:rPr>
        <w:t xml:space="preserve">Land Grant Conditions must </w:t>
      </w:r>
      <w:r>
        <w:t>be deposited in the sales office(s) for inspection by prospective purchasers</w:t>
      </w:r>
      <w:r>
        <w:rPr>
          <w:rFonts w:hint="eastAsia"/>
        </w:rPr>
        <w:t xml:space="preserve"> free of charge</w:t>
      </w:r>
      <w:r>
        <w:t>.</w:t>
      </w:r>
      <w:r>
        <w:rPr>
          <w:rFonts w:hint="eastAsia"/>
        </w:rPr>
        <w:t xml:space="preserve">] </w:t>
      </w:r>
    </w:p>
    <w:p w:rsidR="00AB1CEE" w:rsidRDefault="00AB1CEE">
      <w:pPr>
        <w:ind w:left="720"/>
        <w:jc w:val="both"/>
        <w:rPr>
          <w:rFonts w:hint="eastAsia"/>
        </w:rPr>
      </w:pPr>
    </w:p>
    <w:p w:rsidR="00AB1CEE" w:rsidRDefault="00AB1CEE">
      <w:pPr>
        <w:pStyle w:val="Heading5"/>
        <w:ind w:leftChars="0" w:left="540" w:hangingChars="225" w:hanging="540"/>
        <w:jc w:val="both"/>
        <w:rPr>
          <w:rFonts w:hint="eastAsia"/>
          <w:u w:val="single"/>
        </w:rPr>
      </w:pPr>
      <w:r>
        <w:rPr>
          <w:rFonts w:hint="eastAsia"/>
        </w:rPr>
        <w:t>11.</w:t>
      </w:r>
      <w:r>
        <w:rPr>
          <w:rFonts w:hint="eastAsia"/>
        </w:rPr>
        <w:tab/>
      </w:r>
      <w:r>
        <w:rPr>
          <w:rFonts w:hint="eastAsia"/>
          <w:u w:val="single"/>
        </w:rPr>
        <w:t>Government, Institutional or Community Fac</w:t>
      </w:r>
      <w:r>
        <w:rPr>
          <w:rFonts w:hint="eastAsia"/>
          <w:u w:val="single"/>
        </w:rPr>
        <w:t>ilities, Public Open Space and Public Facilities</w:t>
      </w:r>
    </w:p>
    <w:p w:rsidR="00AB1CEE" w:rsidRDefault="00AB1CEE">
      <w:pPr>
        <w:ind w:left="720" w:hanging="720"/>
        <w:jc w:val="both"/>
        <w:rPr>
          <w:rFonts w:hint="eastAsia"/>
        </w:rPr>
      </w:pPr>
    </w:p>
    <w:p w:rsidR="00AB1CEE" w:rsidRDefault="00AB1CEE">
      <w:pPr>
        <w:ind w:leftChars="225" w:left="1080" w:hangingChars="225" w:hanging="540"/>
        <w:jc w:val="both"/>
        <w:rPr>
          <w:rFonts w:hint="eastAsia"/>
        </w:rPr>
      </w:pPr>
      <w:r>
        <w:rPr>
          <w:rFonts w:hint="eastAsia"/>
        </w:rPr>
        <w:t>(a)</w:t>
      </w:r>
      <w:r>
        <w:rPr>
          <w:rFonts w:hint="eastAsia"/>
        </w:rPr>
        <w:tab/>
        <w:t>Information in a separate section, in larger prints, on the GIC facilities, public open space and public facilities (if any), including:-</w:t>
      </w:r>
    </w:p>
    <w:p w:rsidR="00AB1CEE" w:rsidRDefault="00AB1CEE">
      <w:pPr>
        <w:ind w:left="540"/>
        <w:jc w:val="both"/>
        <w:rPr>
          <w:rFonts w:hint="eastAsia"/>
        </w:rPr>
      </w:pPr>
    </w:p>
    <w:p w:rsidR="00AB1CEE" w:rsidRDefault="00AB1CEE">
      <w:pPr>
        <w:ind w:leftChars="450" w:left="1620" w:hangingChars="225" w:hanging="540"/>
        <w:jc w:val="both"/>
        <w:rPr>
          <w:rFonts w:hint="eastAsia"/>
        </w:rPr>
      </w:pPr>
      <w:r>
        <w:rPr>
          <w:rFonts w:hint="eastAsia"/>
        </w:rPr>
        <w:t>(i)</w:t>
      </w:r>
      <w:r>
        <w:rPr>
          <w:rFonts w:hint="eastAsia"/>
        </w:rPr>
        <w:tab/>
        <w:t>the area (in f</w:t>
      </w:r>
      <w:r>
        <w:t>i</w:t>
      </w:r>
      <w:r>
        <w:rPr>
          <w:rFonts w:hint="eastAsia"/>
        </w:rPr>
        <w:t>gures) of the public open space;</w:t>
      </w:r>
    </w:p>
    <w:p w:rsidR="00AB1CEE" w:rsidRDefault="00AB1CEE">
      <w:pPr>
        <w:ind w:leftChars="450" w:left="1620" w:hangingChars="225" w:hanging="540"/>
        <w:jc w:val="both"/>
        <w:rPr>
          <w:rFonts w:hint="eastAsia"/>
        </w:rPr>
      </w:pPr>
    </w:p>
    <w:p w:rsidR="00AB1CEE" w:rsidRDefault="00AB1CEE">
      <w:pPr>
        <w:ind w:leftChars="450" w:left="1620" w:hangingChars="225" w:hanging="540"/>
        <w:jc w:val="both"/>
        <w:rPr>
          <w:rFonts w:hint="eastAsia"/>
        </w:rPr>
      </w:pPr>
      <w:r>
        <w:rPr>
          <w:rFonts w:hint="eastAsia"/>
        </w:rPr>
        <w:t>(ii)</w:t>
      </w:r>
      <w:r>
        <w:rPr>
          <w:rFonts w:hint="eastAsia"/>
        </w:rPr>
        <w:tab/>
        <w:t>a description of the GIC facilities and the public facilities.</w:t>
      </w:r>
    </w:p>
    <w:p w:rsidR="00AB1CEE" w:rsidRDefault="00AB1CEE">
      <w:pPr>
        <w:ind w:left="540"/>
        <w:jc w:val="both"/>
        <w:rPr>
          <w:rFonts w:hint="eastAsia"/>
        </w:rPr>
      </w:pPr>
    </w:p>
    <w:p w:rsidR="00AB1CEE" w:rsidRDefault="00AB1CEE">
      <w:pPr>
        <w:ind w:leftChars="225" w:left="1080" w:hangingChars="225" w:hanging="540"/>
        <w:jc w:val="both"/>
        <w:rPr>
          <w:rFonts w:hint="eastAsia"/>
        </w:rPr>
      </w:pPr>
      <w:r>
        <w:rPr>
          <w:rFonts w:hint="eastAsia"/>
        </w:rPr>
        <w:t>(b)</w:t>
      </w:r>
      <w:r>
        <w:rPr>
          <w:rFonts w:hint="eastAsia"/>
        </w:rPr>
        <w:tab/>
        <w:t>Prominent statements illustrating the fact (as the case may be):-</w:t>
      </w:r>
    </w:p>
    <w:p w:rsidR="00AB1CEE" w:rsidRDefault="00AB1CEE">
      <w:pPr>
        <w:ind w:leftChars="225" w:left="1080" w:hangingChars="225" w:hanging="540"/>
        <w:jc w:val="both"/>
        <w:rPr>
          <w:rFonts w:hint="eastAsia"/>
        </w:rPr>
      </w:pPr>
    </w:p>
    <w:p w:rsidR="00AB1CEE" w:rsidRDefault="00AB1CEE">
      <w:pPr>
        <w:ind w:leftChars="450" w:left="1620" w:hangingChars="225" w:hanging="540"/>
        <w:jc w:val="both"/>
        <w:rPr>
          <w:rFonts w:hint="eastAsia"/>
        </w:rPr>
      </w:pPr>
      <w:r>
        <w:rPr>
          <w:rFonts w:hint="eastAsia"/>
        </w:rPr>
        <w:t>(i)</w:t>
      </w:r>
      <w:r>
        <w:rPr>
          <w:rFonts w:hint="eastAsia"/>
        </w:rPr>
        <w:tab/>
        <w:t>that the public have the right to enter into and use the public open space and the public facilities freely and without pa</w:t>
      </w:r>
      <w:r>
        <w:rPr>
          <w:rFonts w:hint="eastAsia"/>
        </w:rPr>
        <w:t>yment of any nature;</w:t>
      </w:r>
    </w:p>
    <w:p w:rsidR="00AB1CEE" w:rsidRDefault="00AB1CEE">
      <w:pPr>
        <w:ind w:leftChars="450" w:left="1620" w:hangingChars="225" w:hanging="540"/>
        <w:jc w:val="both"/>
        <w:rPr>
          <w:rFonts w:hint="eastAsia"/>
        </w:rPr>
      </w:pPr>
    </w:p>
    <w:p w:rsidR="00AB1CEE" w:rsidRDefault="00AB1CEE">
      <w:pPr>
        <w:ind w:leftChars="450" w:left="1620" w:hangingChars="225" w:hanging="540"/>
        <w:jc w:val="both"/>
        <w:rPr>
          <w:rFonts w:hint="eastAsia"/>
        </w:rPr>
      </w:pPr>
      <w:r>
        <w:rPr>
          <w:rFonts w:hint="eastAsia"/>
        </w:rPr>
        <w:t>(ii)</w:t>
      </w:r>
      <w:r>
        <w:rPr>
          <w:rFonts w:hint="eastAsia"/>
        </w:rPr>
        <w:tab/>
        <w:t>that the public open space and the public facilities are to be managed, operated and maintained at the expense of the owners and that the owners will have to meet a proportion of the expense of managing, operating and maintaining such public open space and public facilities in any management expenses apportioned to their units.</w:t>
      </w:r>
    </w:p>
    <w:p w:rsidR="00AB1CEE" w:rsidRDefault="00AB1CEE">
      <w:pPr>
        <w:ind w:left="540"/>
        <w:jc w:val="both"/>
        <w:rPr>
          <w:rFonts w:hint="eastAsia"/>
        </w:rPr>
      </w:pPr>
    </w:p>
    <w:p w:rsidR="00AB1CEE" w:rsidRDefault="00AB1CEE">
      <w:pPr>
        <w:ind w:leftChars="225" w:left="1080" w:hangingChars="225" w:hanging="540"/>
        <w:jc w:val="both"/>
        <w:rPr>
          <w:rFonts w:hint="eastAsia"/>
        </w:rPr>
      </w:pPr>
      <w:r>
        <w:rPr>
          <w:rFonts w:hint="eastAsia"/>
        </w:rPr>
        <w:t>(c)</w:t>
      </w:r>
      <w:r>
        <w:rPr>
          <w:rFonts w:hint="eastAsia"/>
        </w:rPr>
        <w:tab/>
        <w:t xml:space="preserve">Plan(s) showing the location of all GIC facilities, public open space and (if possible) public facilities, </w:t>
      </w:r>
      <w:r>
        <w:t xml:space="preserve">which must be </w:t>
      </w:r>
      <w:r>
        <w:rPr>
          <w:rFonts w:hint="eastAsia"/>
        </w:rPr>
        <w:t>coloured or shaded in the sam</w:t>
      </w:r>
      <w:r>
        <w:rPr>
          <w:rFonts w:hint="eastAsia"/>
        </w:rPr>
        <w:t>e colour, format or pattern (if applicable) as stipulated in the Land Grant Conditions.</w:t>
      </w:r>
    </w:p>
    <w:p w:rsidR="00AB1CEE" w:rsidRDefault="00AB1CEE">
      <w:pPr>
        <w:ind w:leftChars="225" w:left="1080" w:hangingChars="225" w:hanging="540"/>
        <w:jc w:val="both"/>
        <w:rPr>
          <w:rFonts w:hint="eastAsia"/>
        </w:rPr>
      </w:pPr>
    </w:p>
    <w:p w:rsidR="00AB1CEE" w:rsidRDefault="00AB1CEE">
      <w:pPr>
        <w:ind w:leftChars="225" w:left="1080" w:hangingChars="225" w:hanging="540"/>
        <w:jc w:val="both"/>
        <w:rPr>
          <w:rFonts w:hint="eastAsia"/>
        </w:rPr>
      </w:pPr>
      <w:r>
        <w:rPr>
          <w:rFonts w:hint="eastAsia"/>
        </w:rPr>
        <w:t>(d)</w:t>
      </w:r>
      <w:r>
        <w:rPr>
          <w:rFonts w:hint="eastAsia"/>
        </w:rPr>
        <w:tab/>
        <w:t>Relevant terms of the Land Grant Conditions, the DMC and the Deed of Dedication</w:t>
      </w:r>
      <w:r>
        <w:t xml:space="preserve"> </w:t>
      </w:r>
      <w:r>
        <w:rPr>
          <w:rFonts w:hint="eastAsia"/>
        </w:rPr>
        <w:t>(</w:t>
      </w:r>
      <w:r>
        <w:t>if applicable</w:t>
      </w:r>
      <w:r>
        <w:rPr>
          <w:rFonts w:hint="eastAsia"/>
        </w:rPr>
        <w:t>)</w:t>
      </w:r>
      <w:r>
        <w:t xml:space="preserve"> concerning</w:t>
      </w:r>
      <w:r>
        <w:rPr>
          <w:rFonts w:hint="eastAsia"/>
        </w:rPr>
        <w:t xml:space="preserve"> the GIC facilities, the public open space and the public facilities.</w:t>
      </w:r>
    </w:p>
    <w:p w:rsidR="00AB1CEE" w:rsidRDefault="00AB1CEE">
      <w:pPr>
        <w:ind w:left="540" w:hanging="540"/>
        <w:jc w:val="both"/>
        <w:rPr>
          <w:rFonts w:hint="eastAsia"/>
        </w:rPr>
      </w:pPr>
    </w:p>
    <w:p w:rsidR="00AB1CEE" w:rsidRDefault="00AB1CEE">
      <w:pPr>
        <w:ind w:left="540" w:hanging="540"/>
        <w:jc w:val="both"/>
        <w:rPr>
          <w:rFonts w:hint="eastAsia"/>
        </w:rPr>
      </w:pPr>
      <w:r>
        <w:rPr>
          <w:rFonts w:hint="eastAsia"/>
        </w:rPr>
        <w:t>12.</w:t>
      </w:r>
      <w:r>
        <w:rPr>
          <w:rFonts w:hint="eastAsia"/>
        </w:rPr>
        <w:tab/>
      </w:r>
      <w:r>
        <w:rPr>
          <w:rFonts w:hint="eastAsia"/>
          <w:u w:val="single"/>
        </w:rPr>
        <w:t>Matters relating to Preliminary Agreement for Sale and Purchase</w:t>
      </w:r>
    </w:p>
    <w:p w:rsidR="00AB1CEE" w:rsidRDefault="00AB1CEE">
      <w:pPr>
        <w:ind w:left="540" w:hanging="540"/>
        <w:jc w:val="both"/>
        <w:rPr>
          <w:rFonts w:hint="eastAsia"/>
        </w:rPr>
      </w:pPr>
    </w:p>
    <w:p w:rsidR="00AB1CEE" w:rsidRDefault="00AB1CEE">
      <w:pPr>
        <w:ind w:left="540"/>
        <w:jc w:val="both"/>
        <w:rPr>
          <w:rFonts w:hint="eastAsia"/>
        </w:rPr>
      </w:pPr>
      <w:r>
        <w:rPr>
          <w:rFonts w:hint="eastAsia"/>
        </w:rPr>
        <w:t>Information concerning the preliminary agreements for sale and purchase, including p</w:t>
      </w:r>
      <w:r>
        <w:t>rominent statement</w:t>
      </w:r>
      <w:r>
        <w:rPr>
          <w:rFonts w:hint="eastAsia"/>
        </w:rPr>
        <w:t>s</w:t>
      </w:r>
      <w:r>
        <w:t xml:space="preserve"> that</w:t>
      </w:r>
      <w:r>
        <w:rPr>
          <w:rFonts w:hint="eastAsia"/>
        </w:rPr>
        <w:t>:-</w:t>
      </w:r>
    </w:p>
    <w:p w:rsidR="00AB1CEE" w:rsidRDefault="00AB1CEE">
      <w:pPr>
        <w:ind w:left="540" w:hanging="540"/>
        <w:jc w:val="both"/>
        <w:rPr>
          <w:rFonts w:hint="eastAsia"/>
        </w:rPr>
      </w:pPr>
    </w:p>
    <w:p w:rsidR="00AB1CEE" w:rsidRDefault="00AB1CEE">
      <w:pPr>
        <w:numPr>
          <w:ilvl w:val="0"/>
          <w:numId w:val="13"/>
        </w:numPr>
        <w:tabs>
          <w:tab w:val="clear" w:pos="840"/>
        </w:tabs>
        <w:ind w:left="1080" w:hanging="600"/>
        <w:jc w:val="both"/>
        <w:rPr>
          <w:rFonts w:hint="eastAsia"/>
        </w:rPr>
      </w:pPr>
      <w:r>
        <w:rPr>
          <w:rFonts w:hint="eastAsia"/>
        </w:rPr>
        <w:t xml:space="preserve"> </w:t>
      </w:r>
      <w:r>
        <w:t xml:space="preserve">the </w:t>
      </w:r>
      <w:r>
        <w:rPr>
          <w:rFonts w:hint="eastAsia"/>
        </w:rPr>
        <w:t>preliminary deposit</w:t>
      </w:r>
      <w:r>
        <w:t xml:space="preserve"> </w:t>
      </w:r>
      <w:r>
        <w:rPr>
          <w:rFonts w:hint="eastAsia"/>
        </w:rPr>
        <w:t xml:space="preserve">paid </w:t>
      </w:r>
      <w:r>
        <w:t xml:space="preserve">by purchasers </w:t>
      </w:r>
      <w:r>
        <w:rPr>
          <w:rFonts w:hint="eastAsia"/>
        </w:rPr>
        <w:t>on the signing of</w:t>
      </w:r>
      <w:r>
        <w:rPr>
          <w:rFonts w:hint="eastAsia"/>
        </w:rPr>
        <w:t xml:space="preserve"> Preliminary Agreements for Sale and Purchase </w:t>
      </w:r>
      <w:r>
        <w:t>will be cashed and the proceeds held by the stakeholders</w:t>
      </w:r>
      <w:r>
        <w:rPr>
          <w:rFonts w:hint="eastAsia"/>
        </w:rPr>
        <w:t xml:space="preserve">; </w:t>
      </w:r>
    </w:p>
    <w:p w:rsidR="00AB1CEE" w:rsidRDefault="00AB1CEE">
      <w:pPr>
        <w:ind w:left="1080" w:hanging="600"/>
        <w:jc w:val="both"/>
        <w:rPr>
          <w:rFonts w:hint="eastAsia"/>
        </w:rPr>
      </w:pPr>
    </w:p>
    <w:p w:rsidR="00AB1CEE" w:rsidRDefault="00AB1CEE">
      <w:pPr>
        <w:ind w:left="1080" w:hanging="600"/>
        <w:jc w:val="both"/>
        <w:rPr>
          <w:rFonts w:hint="eastAsia"/>
        </w:rPr>
      </w:pPr>
      <w:r>
        <w:rPr>
          <w:rFonts w:hint="eastAsia"/>
        </w:rPr>
        <w:t>(b)</w:t>
      </w:r>
      <w:r>
        <w:rPr>
          <w:rFonts w:hint="eastAsia"/>
        </w:rPr>
        <w:tab/>
      </w:r>
      <w:r>
        <w:t xml:space="preserve">if any person who signed a Preliminary Agreement for Sale and Purchase does not, for any reason, sign the </w:t>
      </w:r>
      <w:r>
        <w:rPr>
          <w:rFonts w:hint="eastAsia"/>
        </w:rPr>
        <w:t>Agreement for Sale and Purchase (</w:t>
      </w:r>
      <w:r>
        <w:t>“</w:t>
      </w:r>
      <w:r>
        <w:rPr>
          <w:rFonts w:hint="eastAsia"/>
        </w:rPr>
        <w:t>ASP</w:t>
      </w:r>
      <w:r>
        <w:t>”</w:t>
      </w:r>
      <w:r>
        <w:rPr>
          <w:rFonts w:hint="eastAsia"/>
        </w:rPr>
        <w:t>)</w:t>
      </w:r>
      <w:r>
        <w:t xml:space="preserve">, the developer </w:t>
      </w:r>
      <w:r>
        <w:rPr>
          <w:rFonts w:hint="eastAsia"/>
        </w:rPr>
        <w:t xml:space="preserve">has the right to keep </w:t>
      </w:r>
      <w:r>
        <w:t>the preliminary deposit</w:t>
      </w:r>
      <w:r>
        <w:rPr>
          <w:rFonts w:hint="eastAsia"/>
        </w:rPr>
        <w:t xml:space="preserve"> which is an amount of 5% of the purchase price of the unit concerned</w:t>
      </w:r>
      <w:r>
        <w:t>.</w:t>
      </w:r>
    </w:p>
    <w:p w:rsidR="00AB1CEE" w:rsidRDefault="00AB1CEE">
      <w:pPr>
        <w:ind w:left="480"/>
        <w:jc w:val="both"/>
        <w:rPr>
          <w:rFonts w:hint="eastAsia"/>
        </w:rPr>
      </w:pPr>
    </w:p>
    <w:p w:rsidR="00AB1CEE" w:rsidRDefault="00AB1CEE">
      <w:pPr>
        <w:pStyle w:val="Heading7"/>
        <w:ind w:leftChars="0" w:left="0" w:firstLine="0"/>
        <w:rPr>
          <w:rFonts w:hint="eastAsia"/>
        </w:rPr>
      </w:pPr>
      <w:r>
        <w:rPr>
          <w:rFonts w:hint="eastAsia"/>
        </w:rPr>
        <w:t>13.</w:t>
      </w:r>
      <w:r>
        <w:rPr>
          <w:rFonts w:hint="eastAsia"/>
        </w:rPr>
        <w:tab/>
      </w:r>
      <w:r>
        <w:rPr>
          <w:rFonts w:hint="eastAsia"/>
          <w:u w:val="single"/>
        </w:rPr>
        <w:t>Notes to Purchasers of First-hand Residential Properties</w:t>
      </w:r>
    </w:p>
    <w:p w:rsidR="00AB1CEE" w:rsidRDefault="00AB1CEE">
      <w:pPr>
        <w:ind w:left="720" w:hanging="720"/>
        <w:jc w:val="both"/>
        <w:rPr>
          <w:rFonts w:hint="eastAsia"/>
        </w:rPr>
      </w:pPr>
    </w:p>
    <w:p w:rsidR="00AB1CEE" w:rsidRDefault="00AB1CEE">
      <w:pPr>
        <w:pStyle w:val="BodyTextIndent2"/>
        <w:ind w:leftChars="200" w:left="480" w:firstLine="0"/>
        <w:jc w:val="both"/>
        <w:rPr>
          <w:rFonts w:hint="eastAsia"/>
        </w:rPr>
      </w:pPr>
      <w:r>
        <w:rPr>
          <w:rFonts w:hint="eastAsia"/>
        </w:rPr>
        <w:t xml:space="preserve">Full script of the most updated version of the </w:t>
      </w:r>
      <w:r>
        <w:t>“</w:t>
      </w:r>
      <w:r>
        <w:rPr>
          <w:rFonts w:hint="eastAsia"/>
        </w:rPr>
        <w:t>Notes to Purch</w:t>
      </w:r>
      <w:r>
        <w:rPr>
          <w:rFonts w:hint="eastAsia"/>
        </w:rPr>
        <w:t>asers of First-hand Residential Properties</w:t>
      </w:r>
      <w:r>
        <w:t>”</w:t>
      </w:r>
      <w:r>
        <w:rPr>
          <w:rFonts w:hint="eastAsia"/>
        </w:rPr>
        <w:t xml:space="preserve"> jointly published by the Estate Agents Authority and the Consumer Council.</w:t>
      </w:r>
    </w:p>
    <w:p w:rsidR="00AB1CEE" w:rsidRDefault="00AB1CEE">
      <w:pPr>
        <w:pStyle w:val="Heading6"/>
        <w:ind w:leftChars="0" w:left="0" w:firstLine="0"/>
        <w:rPr>
          <w:rFonts w:hint="eastAsia"/>
        </w:rPr>
      </w:pPr>
    </w:p>
    <w:p w:rsidR="00AB1CEE" w:rsidRDefault="00AB1CEE">
      <w:pPr>
        <w:ind w:left="540" w:hangingChars="225" w:hanging="540"/>
        <w:jc w:val="both"/>
      </w:pPr>
      <w:r>
        <w:rPr>
          <w:rFonts w:hint="eastAsia"/>
        </w:rPr>
        <w:t>14</w:t>
      </w:r>
      <w:r>
        <w:t>.</w:t>
      </w:r>
      <w:r>
        <w:tab/>
      </w:r>
      <w:r>
        <w:rPr>
          <w:u w:val="single"/>
        </w:rPr>
        <w:t>Warning to Purchasers</w:t>
      </w:r>
    </w:p>
    <w:p w:rsidR="00AB1CEE" w:rsidRDefault="00AB1CEE">
      <w:pPr>
        <w:ind w:left="540" w:hangingChars="225" w:hanging="540"/>
        <w:jc w:val="both"/>
      </w:pPr>
    </w:p>
    <w:p w:rsidR="00AB1CEE" w:rsidRDefault="00AB1CEE">
      <w:pPr>
        <w:ind w:leftChars="225" w:left="540"/>
        <w:jc w:val="both"/>
        <w:rPr>
          <w:rFonts w:hint="eastAsia"/>
        </w:rPr>
      </w:pPr>
      <w:r>
        <w:t xml:space="preserve">“Warning to Purchasers” notice </w:t>
      </w:r>
      <w:r>
        <w:rPr>
          <w:rFonts w:hint="eastAsia"/>
        </w:rPr>
        <w:t xml:space="preserve">prescribed </w:t>
      </w:r>
      <w:r>
        <w:t xml:space="preserve">in Forms A1 and A2 </w:t>
      </w:r>
      <w:r>
        <w:rPr>
          <w:rFonts w:hint="eastAsia"/>
        </w:rPr>
        <w:t xml:space="preserve">(both for Consent Scheme) </w:t>
      </w:r>
      <w:r>
        <w:t>contained in Practice Direction 12 of Chapter 24 Section A of The Hong Kong Solicitors’ Guide to Professional Conduct (Volume 2) issued by The Law Society of Hong Kong.</w:t>
      </w:r>
    </w:p>
    <w:p w:rsidR="00AB1CEE" w:rsidRDefault="00AB1CEE">
      <w:pPr>
        <w:ind w:left="540" w:hangingChars="225" w:hanging="540"/>
        <w:jc w:val="both"/>
        <w:rPr>
          <w:rFonts w:hint="eastAsia"/>
        </w:rPr>
      </w:pPr>
    </w:p>
    <w:p w:rsidR="00AB1CEE" w:rsidRDefault="00AB1CEE">
      <w:pPr>
        <w:ind w:left="540" w:hangingChars="225" w:hanging="540"/>
        <w:jc w:val="both"/>
        <w:rPr>
          <w:rFonts w:hint="eastAsia"/>
          <w:u w:val="single"/>
        </w:rPr>
      </w:pPr>
      <w:r>
        <w:rPr>
          <w:rFonts w:hint="eastAsia"/>
        </w:rPr>
        <w:t>15</w:t>
      </w:r>
      <w:r>
        <w:t>.</w:t>
      </w:r>
      <w:r>
        <w:tab/>
      </w:r>
      <w:r>
        <w:rPr>
          <w:rFonts w:hint="eastAsia"/>
          <w:u w:val="single"/>
        </w:rPr>
        <w:t xml:space="preserve">Definitions of </w:t>
      </w:r>
      <w:r>
        <w:rPr>
          <w:u w:val="single"/>
        </w:rPr>
        <w:t>“</w:t>
      </w:r>
      <w:r>
        <w:rPr>
          <w:rFonts w:hint="eastAsia"/>
          <w:u w:val="single"/>
        </w:rPr>
        <w:t>Saleable Area</w:t>
      </w:r>
      <w:r>
        <w:rPr>
          <w:u w:val="single"/>
        </w:rPr>
        <w:t>”</w:t>
      </w:r>
      <w:r>
        <w:rPr>
          <w:rFonts w:hint="eastAsia"/>
          <w:u w:val="single"/>
        </w:rPr>
        <w:t xml:space="preserve"> and </w:t>
      </w:r>
      <w:r>
        <w:rPr>
          <w:u w:val="single"/>
        </w:rPr>
        <w:t>“</w:t>
      </w:r>
      <w:r>
        <w:rPr>
          <w:rFonts w:hint="eastAsia"/>
          <w:u w:val="single"/>
        </w:rPr>
        <w:t>Other Areas</w:t>
      </w:r>
      <w:r>
        <w:rPr>
          <w:u w:val="single"/>
        </w:rPr>
        <w:t>”</w:t>
      </w:r>
    </w:p>
    <w:p w:rsidR="00AB1CEE" w:rsidRDefault="00AB1CEE">
      <w:pPr>
        <w:ind w:left="540" w:hangingChars="225" w:hanging="540"/>
        <w:jc w:val="both"/>
        <w:rPr>
          <w:rFonts w:hint="eastAsia"/>
        </w:rPr>
      </w:pPr>
    </w:p>
    <w:p w:rsidR="00AB1CEE" w:rsidRDefault="00AB1CEE">
      <w:pPr>
        <w:ind w:left="540"/>
        <w:jc w:val="both"/>
        <w:rPr>
          <w:rFonts w:hint="eastAsia"/>
        </w:rPr>
      </w:pPr>
      <w:r>
        <w:rPr>
          <w:rFonts w:hint="eastAsia"/>
        </w:rPr>
        <w:t xml:space="preserve">Definitions of </w:t>
      </w:r>
      <w:r>
        <w:t>“Saleable Area”</w:t>
      </w:r>
      <w:r>
        <w:rPr>
          <w:rFonts w:hint="eastAsia"/>
        </w:rPr>
        <w:t xml:space="preserve"> (which Chinese translat</w:t>
      </w:r>
      <w:r>
        <w:rPr>
          <w:rFonts w:hint="eastAsia"/>
        </w:rPr>
        <w:t xml:space="preserve">ion must be </w:t>
      </w:r>
      <w:r>
        <w:t>“</w:t>
      </w:r>
      <w:r>
        <w:rPr>
          <w:rFonts w:hint="eastAsia"/>
        </w:rPr>
        <w:t>實用面積</w:t>
      </w:r>
      <w:r>
        <w:t>”</w:t>
      </w:r>
      <w:r>
        <w:rPr>
          <w:rFonts w:hint="eastAsia"/>
        </w:rPr>
        <w:t xml:space="preserve">) and </w:t>
      </w:r>
      <w:r>
        <w:t>“</w:t>
      </w:r>
      <w:r>
        <w:rPr>
          <w:rFonts w:hint="eastAsia"/>
        </w:rPr>
        <w:t>Other Areas</w:t>
      </w:r>
      <w:r>
        <w:t>” (</w:t>
      </w:r>
      <w:r>
        <w:rPr>
          <w:rFonts w:hint="eastAsia"/>
        </w:rPr>
        <w:t xml:space="preserve">both as defined in </w:t>
      </w:r>
      <w:r>
        <w:t xml:space="preserve">Appendix </w:t>
      </w:r>
      <w:r>
        <w:rPr>
          <w:rFonts w:hint="eastAsia"/>
        </w:rPr>
        <w:t>IV</w:t>
      </w:r>
      <w:r>
        <w:t>)</w:t>
      </w:r>
      <w:r>
        <w:rPr>
          <w:rFonts w:hint="eastAsia"/>
        </w:rPr>
        <w:t>.</w:t>
      </w:r>
    </w:p>
    <w:p w:rsidR="00AB1CEE" w:rsidRDefault="00AB1CEE">
      <w:pPr>
        <w:ind w:left="540" w:hanging="540"/>
        <w:jc w:val="both"/>
        <w:rPr>
          <w:rFonts w:hint="eastAsia"/>
        </w:rPr>
      </w:pPr>
    </w:p>
    <w:p w:rsidR="00AB1CEE" w:rsidRDefault="00AB1CEE">
      <w:pPr>
        <w:ind w:left="540" w:hanging="540"/>
        <w:jc w:val="both"/>
        <w:rPr>
          <w:u w:val="single"/>
        </w:rPr>
      </w:pPr>
      <w:r>
        <w:rPr>
          <w:rFonts w:hint="eastAsia"/>
        </w:rPr>
        <w:t>16</w:t>
      </w:r>
      <w:r>
        <w:t>.</w:t>
      </w:r>
      <w:r>
        <w:tab/>
      </w:r>
      <w:r>
        <w:rPr>
          <w:u w:val="single"/>
        </w:rPr>
        <w:t>Fittings and Finishes</w:t>
      </w:r>
    </w:p>
    <w:p w:rsidR="00AB1CEE" w:rsidRDefault="00AB1CEE">
      <w:pPr>
        <w:ind w:left="540" w:hanging="540"/>
        <w:jc w:val="both"/>
        <w:rPr>
          <w:rFonts w:hint="eastAsia"/>
        </w:rPr>
      </w:pPr>
      <w:r>
        <w:br/>
      </w:r>
      <w:r>
        <w:rPr>
          <w:rFonts w:hint="eastAsia"/>
        </w:rPr>
        <w:t>Description of fittings and finishes as set out in the recommended list at</w:t>
      </w:r>
      <w:r>
        <w:t xml:space="preserve"> Appendix </w:t>
      </w:r>
      <w:r>
        <w:rPr>
          <w:rFonts w:hint="eastAsia"/>
        </w:rPr>
        <w:t>V.</w:t>
      </w:r>
    </w:p>
    <w:p w:rsidR="00AB1CEE" w:rsidRDefault="00AB1CEE">
      <w:pPr>
        <w:ind w:left="720" w:hanging="720"/>
        <w:jc w:val="both"/>
        <w:rPr>
          <w:rFonts w:hint="eastAsia"/>
        </w:rPr>
      </w:pPr>
    </w:p>
    <w:p w:rsidR="00AB1CEE" w:rsidRDefault="00AB1CEE">
      <w:pPr>
        <w:jc w:val="both"/>
        <w:rPr>
          <w:u w:val="single"/>
        </w:rPr>
      </w:pPr>
      <w:r>
        <w:rPr>
          <w:rFonts w:hint="eastAsia"/>
        </w:rPr>
        <w:t>17</w:t>
      </w:r>
      <w:r>
        <w:t>.</w:t>
      </w:r>
      <w:r>
        <w:tab/>
      </w:r>
      <w:r>
        <w:rPr>
          <w:u w:val="single"/>
        </w:rPr>
        <w:t>Cancellation Agreement</w:t>
      </w:r>
    </w:p>
    <w:p w:rsidR="00AB1CEE" w:rsidRDefault="00AB1CEE">
      <w:pPr>
        <w:pStyle w:val="BodyTextIndent"/>
        <w:ind w:leftChars="225" w:left="540" w:firstLineChars="75" w:firstLine="180"/>
        <w:jc w:val="both"/>
        <w:rPr>
          <w:rFonts w:hint="eastAsia"/>
        </w:rPr>
      </w:pPr>
    </w:p>
    <w:p w:rsidR="00AB1CEE" w:rsidRDefault="00AB1CEE">
      <w:pPr>
        <w:pStyle w:val="BodyTextIndent"/>
        <w:ind w:leftChars="225" w:left="540"/>
        <w:jc w:val="both"/>
        <w:rPr>
          <w:rFonts w:hint="eastAsia"/>
        </w:rPr>
      </w:pPr>
      <w:r>
        <w:rPr>
          <w:rFonts w:hint="eastAsia"/>
        </w:rPr>
        <w:t>P</w:t>
      </w:r>
      <w:r>
        <w:t>rominent statement that in the event of</w:t>
      </w:r>
      <w:r>
        <w:t xml:space="preserve"> the</w:t>
      </w:r>
      <w:r>
        <w:rPr>
          <w:rFonts w:hint="eastAsia"/>
        </w:rPr>
        <w:t xml:space="preserve"> developer</w:t>
      </w:r>
      <w:r>
        <w:t xml:space="preserve">, at the request of the purchaser, agreeing (at his own discretion) to cancel the </w:t>
      </w:r>
      <w:r>
        <w:rPr>
          <w:rFonts w:hint="eastAsia"/>
        </w:rPr>
        <w:t xml:space="preserve">ASP </w:t>
      </w:r>
      <w:r>
        <w:t xml:space="preserve">or the obligations of the purchaser thereunder, the </w:t>
      </w:r>
      <w:r>
        <w:rPr>
          <w:rFonts w:hint="eastAsia"/>
        </w:rPr>
        <w:t xml:space="preserve">developer </w:t>
      </w:r>
      <w:r>
        <w:t xml:space="preserve">will </w:t>
      </w:r>
      <w:r>
        <w:rPr>
          <w:rFonts w:hint="eastAsia"/>
        </w:rPr>
        <w:t>keep</w:t>
      </w:r>
      <w:r>
        <w:t xml:space="preserve"> the sum of 5% of the total purchase price of the </w:t>
      </w:r>
      <w:r>
        <w:rPr>
          <w:rFonts w:hint="eastAsia"/>
        </w:rPr>
        <w:t xml:space="preserve">residential unit </w:t>
      </w:r>
      <w:r>
        <w:t>(and any parking s</w:t>
      </w:r>
      <w:r>
        <w:t>pace) in addition to payment by the purchaser of all legal costs, charges or disbursements (including stamp duty, if any) in connection with the cancellation of the sale and purchase.</w:t>
      </w:r>
    </w:p>
    <w:p w:rsidR="00AB1CEE" w:rsidRDefault="00AB1CEE">
      <w:pPr>
        <w:pStyle w:val="BodyTextIndent"/>
        <w:ind w:leftChars="300"/>
        <w:jc w:val="both"/>
        <w:rPr>
          <w:rFonts w:hint="eastAsia"/>
        </w:rPr>
      </w:pPr>
    </w:p>
    <w:p w:rsidR="00AB1CEE" w:rsidRDefault="00AB1CEE">
      <w:pPr>
        <w:jc w:val="both"/>
        <w:rPr>
          <w:u w:val="single"/>
        </w:rPr>
      </w:pPr>
      <w:r>
        <w:rPr>
          <w:rFonts w:hint="eastAsia"/>
        </w:rPr>
        <w:t>18.</w:t>
      </w:r>
      <w:r>
        <w:rPr>
          <w:rFonts w:hint="eastAsia"/>
        </w:rPr>
        <w:tab/>
      </w:r>
      <w:r>
        <w:rPr>
          <w:u w:val="single"/>
        </w:rPr>
        <w:t>Government Rent</w:t>
      </w:r>
    </w:p>
    <w:p w:rsidR="00AB1CEE" w:rsidRDefault="00AB1CEE">
      <w:pPr>
        <w:tabs>
          <w:tab w:val="left" w:pos="720"/>
        </w:tabs>
        <w:jc w:val="both"/>
        <w:rPr>
          <w:u w:val="single"/>
        </w:rPr>
      </w:pPr>
    </w:p>
    <w:p w:rsidR="00AB1CEE" w:rsidRDefault="00AB1CEE">
      <w:pPr>
        <w:pStyle w:val="BodyTextIndent3"/>
        <w:tabs>
          <w:tab w:val="clear" w:pos="720"/>
        </w:tabs>
        <w:ind w:left="540" w:hangingChars="225" w:hanging="540"/>
        <w:jc w:val="both"/>
        <w:rPr>
          <w:rFonts w:hint="eastAsia"/>
        </w:rPr>
      </w:pPr>
      <w:r>
        <w:tab/>
      </w:r>
      <w:r>
        <w:rPr>
          <w:rFonts w:hint="eastAsia"/>
        </w:rPr>
        <w:t>N</w:t>
      </w:r>
      <w:r>
        <w:t xml:space="preserve">ote </w:t>
      </w:r>
      <w:r>
        <w:rPr>
          <w:rFonts w:hint="eastAsia"/>
        </w:rPr>
        <w:t xml:space="preserve">to purchasers </w:t>
      </w:r>
      <w:r>
        <w:t xml:space="preserve">that the </w:t>
      </w:r>
      <w:r>
        <w:rPr>
          <w:rFonts w:hint="eastAsia"/>
        </w:rPr>
        <w:t>developer</w:t>
      </w:r>
      <w:r>
        <w:t xml:space="preserve"> will pay/has paid all outstanding Government rent in respect of the lot from the date of the </w:t>
      </w:r>
      <w:r>
        <w:rPr>
          <w:rFonts w:hint="eastAsia"/>
        </w:rPr>
        <w:t xml:space="preserve">Land Grant Conditions </w:t>
      </w:r>
      <w:r>
        <w:t>up to and including the date of the respective assignments.</w:t>
      </w:r>
    </w:p>
    <w:p w:rsidR="00AB1CEE" w:rsidRDefault="00AB1CEE">
      <w:pPr>
        <w:ind w:leftChars="200" w:left="480"/>
        <w:jc w:val="both"/>
        <w:rPr>
          <w:rFonts w:hint="eastAsia"/>
          <w:u w:val="single"/>
        </w:rPr>
      </w:pPr>
    </w:p>
    <w:p w:rsidR="00AB1CEE" w:rsidRDefault="00AB1CEE">
      <w:pPr>
        <w:numPr>
          <w:ilvl w:val="0"/>
          <w:numId w:val="17"/>
        </w:numPr>
        <w:jc w:val="both"/>
        <w:rPr>
          <w:rFonts w:hint="eastAsia"/>
          <w:u w:val="single"/>
        </w:rPr>
      </w:pPr>
      <w:r>
        <w:rPr>
          <w:rFonts w:hint="eastAsia"/>
          <w:u w:val="single"/>
        </w:rPr>
        <w:t>Miscellaneous Payments upon Delivery of Unit</w:t>
      </w:r>
    </w:p>
    <w:p w:rsidR="00AB1CEE" w:rsidRDefault="00AB1CEE">
      <w:pPr>
        <w:jc w:val="both"/>
        <w:rPr>
          <w:rFonts w:hint="eastAsia"/>
        </w:rPr>
      </w:pPr>
    </w:p>
    <w:p w:rsidR="00AB1CEE" w:rsidRDefault="00AB1CEE">
      <w:pPr>
        <w:ind w:left="480"/>
        <w:jc w:val="both"/>
        <w:rPr>
          <w:rFonts w:hint="eastAsia"/>
        </w:rPr>
      </w:pPr>
      <w:r>
        <w:rPr>
          <w:rFonts w:hint="eastAsia"/>
        </w:rPr>
        <w:t>Prominent statement on purchasers</w:t>
      </w:r>
      <w:r>
        <w:t>’</w:t>
      </w:r>
      <w:r>
        <w:rPr>
          <w:rFonts w:hint="eastAsia"/>
        </w:rPr>
        <w:t xml:space="preserve"> obligation</w:t>
      </w:r>
      <w:r>
        <w:rPr>
          <w:rFonts w:hint="eastAsia"/>
        </w:rPr>
        <w:t xml:space="preserve"> to pay debris removal fee and to reimburse the developer for water/electricity/gas deposit, even though the exact amount is unknown.</w:t>
      </w:r>
    </w:p>
    <w:p w:rsidR="00AB1CEE" w:rsidRDefault="00AB1CEE">
      <w:pPr>
        <w:ind w:left="480"/>
        <w:jc w:val="both"/>
        <w:rPr>
          <w:rFonts w:hint="eastAsia"/>
        </w:rPr>
      </w:pPr>
    </w:p>
    <w:p w:rsidR="00AB1CEE" w:rsidRDefault="00AB1CEE">
      <w:pPr>
        <w:ind w:left="540" w:hanging="540"/>
        <w:jc w:val="both"/>
        <w:rPr>
          <w:rFonts w:hint="eastAsia"/>
        </w:rPr>
      </w:pPr>
      <w:r>
        <w:rPr>
          <w:rFonts w:hint="eastAsia"/>
        </w:rPr>
        <w:t>20.</w:t>
      </w:r>
      <w:r>
        <w:rPr>
          <w:rFonts w:hint="eastAsia"/>
        </w:rPr>
        <w:tab/>
      </w:r>
      <w:r>
        <w:rPr>
          <w:rFonts w:hint="eastAsia"/>
          <w:u w:val="single"/>
        </w:rPr>
        <w:t>Defects Liability Warranty Period</w:t>
      </w:r>
    </w:p>
    <w:p w:rsidR="00AB1CEE" w:rsidRDefault="00AB1CEE">
      <w:pPr>
        <w:ind w:left="540" w:hanging="540"/>
        <w:jc w:val="both"/>
        <w:rPr>
          <w:rFonts w:hint="eastAsia"/>
        </w:rPr>
      </w:pPr>
    </w:p>
    <w:p w:rsidR="00AB1CEE" w:rsidRDefault="00AB1CEE">
      <w:pPr>
        <w:ind w:left="540" w:hanging="540"/>
        <w:jc w:val="both"/>
        <w:rPr>
          <w:rFonts w:hint="eastAsia"/>
        </w:rPr>
      </w:pPr>
      <w:r>
        <w:rPr>
          <w:rFonts w:hint="eastAsia"/>
        </w:rPr>
        <w:tab/>
        <w:t xml:space="preserve">Information on the duration of the defects liability warranty period in </w:t>
      </w:r>
      <w:r>
        <w:t>respect</w:t>
      </w:r>
      <w:r>
        <w:rPr>
          <w:rFonts w:hint="eastAsia"/>
        </w:rPr>
        <w:t xml:space="preserve"> of which the developer must remedy all defects to the unit and the fittings and finishes in accordance with the approved form of ASP.</w:t>
      </w:r>
    </w:p>
    <w:p w:rsidR="00AB1CEE" w:rsidRDefault="00AB1CEE">
      <w:pPr>
        <w:ind w:left="540" w:hanging="540"/>
        <w:jc w:val="both"/>
        <w:rPr>
          <w:rFonts w:hint="eastAsia"/>
        </w:rPr>
      </w:pPr>
    </w:p>
    <w:p w:rsidR="00AB1CEE" w:rsidRDefault="00AB1CEE">
      <w:pPr>
        <w:ind w:left="540" w:hanging="540"/>
        <w:jc w:val="both"/>
        <w:rPr>
          <w:u w:val="single"/>
        </w:rPr>
      </w:pPr>
      <w:r>
        <w:rPr>
          <w:rFonts w:hint="eastAsia"/>
        </w:rPr>
        <w:t>21</w:t>
      </w:r>
      <w:r>
        <w:t>.</w:t>
      </w:r>
      <w:r>
        <w:tab/>
      </w:r>
      <w:r>
        <w:rPr>
          <w:u w:val="single"/>
        </w:rPr>
        <w:t>Maintenance of Slopes</w:t>
      </w:r>
    </w:p>
    <w:p w:rsidR="00AB1CEE" w:rsidRDefault="00AB1CEE">
      <w:pPr>
        <w:ind w:left="720" w:hanging="720"/>
        <w:jc w:val="both"/>
      </w:pPr>
    </w:p>
    <w:p w:rsidR="00AB1CEE" w:rsidRDefault="00AB1CEE">
      <w:pPr>
        <w:ind w:left="540"/>
        <w:jc w:val="both"/>
        <w:rPr>
          <w:rFonts w:hint="eastAsia"/>
        </w:rPr>
      </w:pPr>
      <w:r>
        <w:t xml:space="preserve">If the </w:t>
      </w:r>
      <w:r>
        <w:rPr>
          <w:rFonts w:hint="eastAsia"/>
        </w:rPr>
        <w:t xml:space="preserve">Land Grant Conditions </w:t>
      </w:r>
      <w:r>
        <w:t xml:space="preserve">require the owners to maintain at their expense any slopes within </w:t>
      </w:r>
      <w:r>
        <w:t>and/or outside the lot</w:t>
      </w:r>
      <w:r>
        <w:rPr>
          <w:rFonts w:hint="eastAsia"/>
        </w:rPr>
        <w:t>:-</w:t>
      </w:r>
      <w:r>
        <w:t xml:space="preserve"> </w:t>
      </w:r>
    </w:p>
    <w:p w:rsidR="00AB1CEE" w:rsidRDefault="00AB1CEE">
      <w:pPr>
        <w:ind w:left="540"/>
        <w:jc w:val="both"/>
        <w:rPr>
          <w:rFonts w:hint="eastAsia"/>
        </w:rPr>
      </w:pPr>
    </w:p>
    <w:p w:rsidR="00AB1CEE" w:rsidRDefault="00AB1CEE">
      <w:pPr>
        <w:ind w:leftChars="225" w:left="1080" w:hangingChars="225" w:hanging="540"/>
        <w:jc w:val="both"/>
        <w:rPr>
          <w:rFonts w:hint="eastAsia"/>
        </w:rPr>
      </w:pPr>
      <w:r>
        <w:rPr>
          <w:rFonts w:hint="eastAsia"/>
        </w:rPr>
        <w:t>(a)</w:t>
      </w:r>
      <w:r>
        <w:rPr>
          <w:rFonts w:hint="eastAsia"/>
        </w:rPr>
        <w:tab/>
      </w:r>
      <w:r>
        <w:t xml:space="preserve">note </w:t>
      </w:r>
      <w:r>
        <w:rPr>
          <w:rFonts w:hint="eastAsia"/>
        </w:rPr>
        <w:t xml:space="preserve">to </w:t>
      </w:r>
      <w:r>
        <w:t xml:space="preserve">prospective purchasers informing </w:t>
      </w:r>
      <w:r>
        <w:rPr>
          <w:rFonts w:hint="eastAsia"/>
        </w:rPr>
        <w:t xml:space="preserve">them </w:t>
      </w:r>
      <w:r>
        <w:t xml:space="preserve">of </w:t>
      </w:r>
      <w:r>
        <w:rPr>
          <w:rFonts w:hint="eastAsia"/>
        </w:rPr>
        <w:t>the</w:t>
      </w:r>
      <w:r>
        <w:t xml:space="preserve"> requirement and that under the </w:t>
      </w:r>
      <w:r>
        <w:rPr>
          <w:rFonts w:hint="eastAsia"/>
        </w:rPr>
        <w:t>DMC</w:t>
      </w:r>
      <w:r>
        <w:rPr>
          <w:rFonts w:hint="eastAsia"/>
          <w:color w:val="FF0000"/>
        </w:rPr>
        <w:t xml:space="preserve"> </w:t>
      </w:r>
      <w:r>
        <w:t xml:space="preserve">the </w:t>
      </w:r>
      <w:r>
        <w:rPr>
          <w:rFonts w:hint="eastAsia"/>
        </w:rPr>
        <w:t>m</w:t>
      </w:r>
      <w:r>
        <w:t>anager is to be given full authority by all the owners to carry out the necessary slope maintenance works in accordance with all guidelines issued from time to time by the appropriate government department and each owner will be obliged to make contributions towards the costs of such works</w:t>
      </w:r>
      <w:r>
        <w:rPr>
          <w:rFonts w:hint="eastAsia"/>
        </w:rPr>
        <w:t>;</w:t>
      </w:r>
      <w:r>
        <w:t xml:space="preserve"> </w:t>
      </w:r>
    </w:p>
    <w:p w:rsidR="00AB1CEE" w:rsidRDefault="00AB1CEE">
      <w:pPr>
        <w:ind w:leftChars="225" w:left="1080" w:hangingChars="225" w:hanging="540"/>
        <w:jc w:val="both"/>
        <w:rPr>
          <w:rFonts w:hint="eastAsia"/>
        </w:rPr>
      </w:pPr>
    </w:p>
    <w:p w:rsidR="00AB1CEE" w:rsidRDefault="00AB1CEE">
      <w:pPr>
        <w:numPr>
          <w:ilvl w:val="0"/>
          <w:numId w:val="13"/>
        </w:numPr>
        <w:tabs>
          <w:tab w:val="clear" w:pos="840"/>
        </w:tabs>
        <w:ind w:leftChars="225" w:left="1080" w:hangingChars="225" w:hanging="540"/>
        <w:jc w:val="both"/>
        <w:rPr>
          <w:rFonts w:hint="eastAsia"/>
        </w:rPr>
      </w:pPr>
      <w:r>
        <w:rPr>
          <w:rFonts w:hint="eastAsia"/>
        </w:rPr>
        <w:t xml:space="preserve"> </w:t>
      </w:r>
      <w:r>
        <w:t>plan showing the slopes and any retaining walls or other related structures already construct</w:t>
      </w:r>
      <w:r>
        <w:t>ed or to be constructed within and/or outside the lot</w:t>
      </w:r>
      <w:r>
        <w:rPr>
          <w:rFonts w:hint="eastAsia"/>
        </w:rPr>
        <w:t xml:space="preserve">; </w:t>
      </w:r>
    </w:p>
    <w:p w:rsidR="00AB1CEE" w:rsidRDefault="00AB1CEE">
      <w:pPr>
        <w:ind w:leftChars="225" w:left="1080" w:hangingChars="225" w:hanging="540"/>
        <w:jc w:val="both"/>
      </w:pPr>
    </w:p>
    <w:p w:rsidR="00AB1CEE" w:rsidRDefault="00AB1CEE">
      <w:pPr>
        <w:numPr>
          <w:ilvl w:val="0"/>
          <w:numId w:val="13"/>
        </w:numPr>
        <w:ind w:leftChars="225" w:left="1080" w:hangingChars="225" w:hanging="540"/>
        <w:jc w:val="both"/>
      </w:pPr>
      <w:r>
        <w:rPr>
          <w:rFonts w:hint="eastAsia"/>
        </w:rPr>
        <w:t xml:space="preserve">  information on the undertakings (if any) of the developer to carry out any work on any slopes, etc.</w:t>
      </w:r>
    </w:p>
    <w:p w:rsidR="00AB1CEE" w:rsidRDefault="00AB1CEE">
      <w:pPr>
        <w:jc w:val="both"/>
        <w:rPr>
          <w:rFonts w:hint="eastAsia"/>
          <w:u w:val="single"/>
        </w:rPr>
      </w:pPr>
    </w:p>
    <w:p w:rsidR="00AB1CEE" w:rsidRDefault="00AB1CEE">
      <w:pPr>
        <w:ind w:left="540" w:hangingChars="225" w:hanging="540"/>
        <w:jc w:val="both"/>
        <w:rPr>
          <w:rFonts w:hint="eastAsia"/>
          <w:u w:val="single"/>
        </w:rPr>
      </w:pPr>
      <w:r>
        <w:rPr>
          <w:rFonts w:hint="eastAsia"/>
        </w:rPr>
        <w:t>22.</w:t>
      </w:r>
      <w:r>
        <w:rPr>
          <w:rFonts w:hint="eastAsia"/>
        </w:rPr>
        <w:tab/>
      </w:r>
      <w:r>
        <w:rPr>
          <w:rFonts w:hint="eastAsia"/>
          <w:u w:val="single"/>
        </w:rPr>
        <w:t>Modification</w:t>
      </w:r>
    </w:p>
    <w:p w:rsidR="00AB1CEE" w:rsidRDefault="00AB1CEE">
      <w:pPr>
        <w:tabs>
          <w:tab w:val="left" w:pos="720"/>
        </w:tabs>
        <w:jc w:val="both"/>
        <w:rPr>
          <w:rFonts w:hint="eastAsia"/>
          <w:u w:val="single"/>
        </w:rPr>
      </w:pPr>
    </w:p>
    <w:p w:rsidR="00AB1CEE" w:rsidRDefault="00AB1CEE">
      <w:pPr>
        <w:pStyle w:val="BodyTextIndent"/>
        <w:ind w:leftChars="225" w:left="540"/>
        <w:jc w:val="both"/>
        <w:rPr>
          <w:rFonts w:hint="eastAsia"/>
        </w:rPr>
      </w:pPr>
      <w:r>
        <w:t xml:space="preserve">Where a modification of the </w:t>
      </w:r>
      <w:r>
        <w:rPr>
          <w:rFonts w:hint="eastAsia"/>
        </w:rPr>
        <w:t xml:space="preserve">Land Grant Conditions </w:t>
      </w:r>
      <w:r>
        <w:t xml:space="preserve">is underway, </w:t>
      </w:r>
      <w:r>
        <w:rPr>
          <w:rFonts w:hint="eastAsia"/>
        </w:rPr>
        <w:t>information on</w:t>
      </w:r>
      <w:r>
        <w:t xml:space="preserve"> the nature of the modification and the specific lease condition(s) to be modified</w:t>
      </w:r>
      <w:r>
        <w:rPr>
          <w:rFonts w:hint="eastAsia"/>
        </w:rPr>
        <w:t>.</w:t>
      </w:r>
    </w:p>
    <w:p w:rsidR="00AB1CEE" w:rsidRDefault="00AB1CEE">
      <w:pPr>
        <w:pStyle w:val="BodyTextIndent3"/>
        <w:tabs>
          <w:tab w:val="clear" w:pos="720"/>
        </w:tabs>
        <w:ind w:leftChars="150" w:left="1080" w:firstLineChars="0"/>
        <w:jc w:val="both"/>
        <w:rPr>
          <w:rFonts w:hint="eastAsia"/>
        </w:rPr>
      </w:pPr>
    </w:p>
    <w:p w:rsidR="00AB1CEE" w:rsidRDefault="00AB1CEE">
      <w:pPr>
        <w:pStyle w:val="Heading4"/>
        <w:ind w:leftChars="0" w:left="540" w:hanging="540"/>
        <w:jc w:val="both"/>
        <w:rPr>
          <w:rFonts w:hint="eastAsia"/>
        </w:rPr>
      </w:pPr>
      <w:r>
        <w:rPr>
          <w:rFonts w:hint="eastAsia"/>
        </w:rPr>
        <w:t>23.</w:t>
      </w:r>
      <w:r>
        <w:rPr>
          <w:rFonts w:hint="eastAsia"/>
        </w:rPr>
        <w:tab/>
      </w:r>
      <w:r>
        <w:rPr>
          <w:rFonts w:hint="eastAsia"/>
          <w:u w:val="single"/>
        </w:rPr>
        <w:t>Notice as to Changes</w:t>
      </w:r>
    </w:p>
    <w:p w:rsidR="00AB1CEE" w:rsidRDefault="00AB1CEE">
      <w:pPr>
        <w:ind w:left="720" w:hanging="720"/>
        <w:jc w:val="both"/>
        <w:rPr>
          <w:rFonts w:hint="eastAsia"/>
        </w:rPr>
      </w:pPr>
    </w:p>
    <w:p w:rsidR="00AB1CEE" w:rsidRDefault="00AB1CEE">
      <w:pPr>
        <w:ind w:leftChars="225" w:left="540"/>
        <w:jc w:val="both"/>
        <w:rPr>
          <w:rFonts w:hint="eastAsia"/>
        </w:rPr>
      </w:pPr>
      <w:r>
        <w:rPr>
          <w:rFonts w:hint="eastAsia"/>
        </w:rPr>
        <w:t>Warning note that the overall development scheme of the development site and the surrounding areas and environment are subject to change or modifi</w:t>
      </w:r>
      <w:r>
        <w:rPr>
          <w:rFonts w:hint="eastAsia"/>
        </w:rPr>
        <w:t>cation.</w:t>
      </w:r>
    </w:p>
    <w:p w:rsidR="00AB1CEE" w:rsidRDefault="00AB1CEE">
      <w:pPr>
        <w:pStyle w:val="BodyTextIndent3"/>
        <w:tabs>
          <w:tab w:val="clear" w:pos="720"/>
        </w:tabs>
        <w:ind w:left="540" w:hangingChars="225" w:hanging="540"/>
        <w:jc w:val="both"/>
        <w:rPr>
          <w:rFonts w:hint="eastAsia"/>
        </w:rPr>
      </w:pPr>
    </w:p>
    <w:p w:rsidR="00AB1CEE" w:rsidRDefault="00AB1CEE">
      <w:pPr>
        <w:pStyle w:val="BodyTextIndent3"/>
        <w:tabs>
          <w:tab w:val="clear" w:pos="720"/>
        </w:tabs>
        <w:ind w:left="540" w:hangingChars="225" w:hanging="540"/>
        <w:jc w:val="both"/>
        <w:rPr>
          <w:rFonts w:hint="eastAsia"/>
        </w:rPr>
      </w:pPr>
      <w:r>
        <w:rPr>
          <w:rFonts w:hint="eastAsia"/>
        </w:rPr>
        <w:t>24.</w:t>
      </w:r>
      <w:r>
        <w:rPr>
          <w:rFonts w:hint="eastAsia"/>
        </w:rPr>
        <w:tab/>
      </w:r>
      <w:r>
        <w:rPr>
          <w:rFonts w:hint="eastAsia"/>
          <w:u w:val="single"/>
        </w:rPr>
        <w:t>Service Agreements</w:t>
      </w:r>
    </w:p>
    <w:p w:rsidR="00AB1CEE" w:rsidRDefault="00AB1CEE">
      <w:pPr>
        <w:pStyle w:val="BodyTextIndent3"/>
        <w:tabs>
          <w:tab w:val="clear" w:pos="720"/>
        </w:tabs>
        <w:ind w:left="540" w:hangingChars="225" w:hanging="540"/>
        <w:jc w:val="both"/>
        <w:rPr>
          <w:rFonts w:hint="eastAsia"/>
        </w:rPr>
      </w:pPr>
    </w:p>
    <w:p w:rsidR="00AB1CEE" w:rsidRDefault="00AB1CEE">
      <w:pPr>
        <w:pStyle w:val="BodyTextIndent3"/>
        <w:tabs>
          <w:tab w:val="clear" w:pos="720"/>
        </w:tabs>
        <w:ind w:left="540" w:hangingChars="225" w:hanging="540"/>
        <w:jc w:val="both"/>
        <w:rPr>
          <w:rFonts w:hint="eastAsia"/>
        </w:rPr>
      </w:pPr>
      <w:r>
        <w:rPr>
          <w:rFonts w:hint="eastAsia"/>
        </w:rPr>
        <w:tab/>
        <w:t>Information on all important service agreements concerning the respective units which the developer has entered into with the respective service providers prior to delivery of the units, including telecommunication services.</w:t>
      </w:r>
    </w:p>
    <w:p w:rsidR="00AB1CEE" w:rsidRDefault="00AB1CEE">
      <w:pPr>
        <w:pStyle w:val="BodyTextIndent3"/>
        <w:tabs>
          <w:tab w:val="clear" w:pos="720"/>
        </w:tabs>
        <w:ind w:left="540" w:hangingChars="225" w:hanging="540"/>
        <w:jc w:val="both"/>
        <w:rPr>
          <w:rFonts w:hint="eastAsia"/>
        </w:rPr>
      </w:pPr>
    </w:p>
    <w:p w:rsidR="00AB1CEE" w:rsidRDefault="00AB1CEE">
      <w:pPr>
        <w:ind w:left="540" w:hanging="540"/>
        <w:jc w:val="both"/>
        <w:rPr>
          <w:rFonts w:hint="eastAsia"/>
          <w:u w:val="single"/>
        </w:rPr>
      </w:pPr>
      <w:r>
        <w:rPr>
          <w:rFonts w:hint="eastAsia"/>
        </w:rPr>
        <w:t>25</w:t>
      </w:r>
      <w:r>
        <w:t>.</w:t>
      </w:r>
      <w:r>
        <w:rPr>
          <w:rFonts w:hint="eastAsia"/>
        </w:rPr>
        <w:tab/>
      </w:r>
      <w:r>
        <w:rPr>
          <w:rFonts w:hint="eastAsia"/>
          <w:u w:val="single"/>
        </w:rPr>
        <w:t>Purchasers</w:t>
      </w:r>
      <w:r>
        <w:rPr>
          <w:u w:val="single"/>
        </w:rPr>
        <w:t>’</w:t>
      </w:r>
      <w:r>
        <w:rPr>
          <w:rFonts w:hint="eastAsia"/>
          <w:u w:val="single"/>
        </w:rPr>
        <w:t xml:space="preserve"> Right of Access to Information</w:t>
      </w:r>
    </w:p>
    <w:p w:rsidR="00AB1CEE" w:rsidRDefault="00AB1CEE">
      <w:pPr>
        <w:ind w:leftChars="200" w:left="480"/>
        <w:jc w:val="both"/>
        <w:rPr>
          <w:rFonts w:hint="eastAsia"/>
        </w:rPr>
      </w:pPr>
    </w:p>
    <w:p w:rsidR="00AB1CEE" w:rsidRDefault="00AB1CEE">
      <w:pPr>
        <w:ind w:leftChars="225" w:left="540"/>
        <w:jc w:val="both"/>
        <w:rPr>
          <w:rFonts w:hint="eastAsia"/>
        </w:rPr>
      </w:pPr>
      <w:r>
        <w:rPr>
          <w:rFonts w:hint="eastAsia"/>
        </w:rPr>
        <w:t>Prominent statement that purchase</w:t>
      </w:r>
      <w:r>
        <w:t>r</w:t>
      </w:r>
      <w:r>
        <w:rPr>
          <w:rFonts w:hint="eastAsia"/>
        </w:rPr>
        <w:t xml:space="preserve">s </w:t>
      </w:r>
      <w:r>
        <w:t xml:space="preserve">must </w:t>
      </w:r>
      <w:r>
        <w:rPr>
          <w:rFonts w:hint="eastAsia"/>
        </w:rPr>
        <w:t xml:space="preserve">have a right of access to information on the total </w:t>
      </w:r>
      <w:r>
        <w:t>construction</w:t>
      </w:r>
      <w:r>
        <w:rPr>
          <w:rFonts w:hint="eastAsia"/>
        </w:rPr>
        <w:t xml:space="preserve"> costs and </w:t>
      </w:r>
      <w:r>
        <w:t>total</w:t>
      </w:r>
      <w:r>
        <w:rPr>
          <w:rFonts w:hint="eastAsia"/>
        </w:rPr>
        <w:t xml:space="preserve"> professional fees required to complete the development as well as the </w:t>
      </w:r>
      <w:r>
        <w:t>total</w:t>
      </w:r>
      <w:r>
        <w:rPr>
          <w:rFonts w:hint="eastAsia"/>
        </w:rPr>
        <w:t xml:space="preserve"> </w:t>
      </w:r>
      <w:r>
        <w:t>constru</w:t>
      </w:r>
      <w:r>
        <w:t>ction</w:t>
      </w:r>
      <w:r>
        <w:rPr>
          <w:rFonts w:hint="eastAsia"/>
        </w:rPr>
        <w:t xml:space="preserve"> costs and </w:t>
      </w:r>
      <w:r>
        <w:t>total</w:t>
      </w:r>
      <w:r>
        <w:rPr>
          <w:rFonts w:hint="eastAsia"/>
        </w:rPr>
        <w:t xml:space="preserve"> professional fees expended and paid as at the end of the preceding calendar month and that purchasers </w:t>
      </w:r>
      <w:r>
        <w:t xml:space="preserve">must </w:t>
      </w:r>
      <w:r>
        <w:rPr>
          <w:rFonts w:hint="eastAsia"/>
        </w:rPr>
        <w:t>be provided with a written copy of the aforesaid updated information upon requests from purchasers who have signed the ASP subject to the payment of a nominal fee of not more than HK$100.00 per request.</w:t>
      </w:r>
    </w:p>
    <w:p w:rsidR="00AB1CEE" w:rsidRDefault="00AB1CEE">
      <w:pPr>
        <w:jc w:val="both"/>
        <w:rPr>
          <w:rFonts w:hint="eastAsia"/>
        </w:rPr>
      </w:pPr>
    </w:p>
    <w:p w:rsidR="00AB1CEE" w:rsidRDefault="00AB1CEE">
      <w:pPr>
        <w:ind w:left="540" w:hangingChars="225" w:hanging="540"/>
        <w:jc w:val="both"/>
        <w:rPr>
          <w:rFonts w:hint="eastAsia"/>
        </w:rPr>
      </w:pPr>
      <w:r>
        <w:rPr>
          <w:rFonts w:hint="eastAsia"/>
        </w:rPr>
        <w:t>26.</w:t>
      </w:r>
      <w:r>
        <w:rPr>
          <w:rFonts w:hint="eastAsia"/>
        </w:rPr>
        <w:tab/>
      </w:r>
      <w:r>
        <w:rPr>
          <w:rFonts w:hint="eastAsia"/>
          <w:u w:val="single"/>
        </w:rPr>
        <w:t>Website Address</w:t>
      </w:r>
    </w:p>
    <w:p w:rsidR="00AB1CEE" w:rsidRDefault="00AB1CEE">
      <w:pPr>
        <w:ind w:left="720" w:hanging="720"/>
        <w:jc w:val="both"/>
        <w:rPr>
          <w:rFonts w:hint="eastAsia"/>
        </w:rPr>
      </w:pPr>
    </w:p>
    <w:p w:rsidR="00AB1CEE" w:rsidRDefault="00AB1CEE">
      <w:pPr>
        <w:ind w:leftChars="225" w:left="540"/>
        <w:jc w:val="both"/>
        <w:rPr>
          <w:rFonts w:hint="eastAsia"/>
        </w:rPr>
      </w:pPr>
      <w:r>
        <w:rPr>
          <w:rFonts w:hint="eastAsia"/>
        </w:rPr>
        <w:t>Information on the address of the website containing the electronic copies of the sales brochure, the price list(s) and the register of ASPs maintained by the</w:t>
      </w:r>
      <w:r>
        <w:rPr>
          <w:rFonts w:hint="eastAsia"/>
        </w:rPr>
        <w:t xml:space="preserve"> developer.</w:t>
      </w:r>
    </w:p>
    <w:p w:rsidR="00AB1CEE" w:rsidRDefault="00AB1CEE">
      <w:pPr>
        <w:ind w:left="540" w:hanging="540"/>
        <w:jc w:val="both"/>
        <w:rPr>
          <w:rFonts w:hint="eastAsia"/>
        </w:rPr>
      </w:pPr>
    </w:p>
    <w:p w:rsidR="00AB1CEE" w:rsidRDefault="00AB1CEE">
      <w:pPr>
        <w:ind w:left="540" w:hanging="540"/>
        <w:jc w:val="both"/>
        <w:rPr>
          <w:rFonts w:hint="eastAsia"/>
          <w:u w:val="single"/>
        </w:rPr>
      </w:pPr>
      <w:r>
        <w:rPr>
          <w:rFonts w:hint="eastAsia"/>
        </w:rPr>
        <w:t>27</w:t>
      </w:r>
      <w:r>
        <w:t>.</w:t>
      </w:r>
      <w:r>
        <w:tab/>
      </w:r>
      <w:r>
        <w:rPr>
          <w:rFonts w:hint="eastAsia"/>
          <w:u w:val="single"/>
        </w:rPr>
        <w:t>Contact Details of The Law Society of Hong Kong</w:t>
      </w:r>
    </w:p>
    <w:p w:rsidR="00AB1CEE" w:rsidRDefault="00AB1CEE">
      <w:pPr>
        <w:ind w:left="540" w:hanging="540"/>
        <w:jc w:val="both"/>
        <w:rPr>
          <w:rFonts w:hint="eastAsia"/>
        </w:rPr>
      </w:pPr>
    </w:p>
    <w:p w:rsidR="00AB1CEE" w:rsidRDefault="00AB1CEE">
      <w:pPr>
        <w:ind w:left="540"/>
        <w:jc w:val="both"/>
        <w:rPr>
          <w:rFonts w:hint="eastAsia"/>
        </w:rPr>
      </w:pPr>
      <w:r>
        <w:rPr>
          <w:rFonts w:hint="eastAsia"/>
        </w:rPr>
        <w:t>Information on the enquiry telephone number and the website address of The Law Society of Hong Kong to facili</w:t>
      </w:r>
      <w:r>
        <w:t>t</w:t>
      </w:r>
      <w:r>
        <w:rPr>
          <w:rFonts w:hint="eastAsia"/>
        </w:rPr>
        <w:t>a</w:t>
      </w:r>
      <w:r>
        <w:t>t</w:t>
      </w:r>
      <w:r>
        <w:rPr>
          <w:rFonts w:hint="eastAsia"/>
        </w:rPr>
        <w:t>e prospective purchasers to obtain easy access to the details of solicitors firms available to them.</w:t>
      </w:r>
    </w:p>
    <w:p w:rsidR="00AB1CEE" w:rsidRDefault="00AB1CEE">
      <w:pPr>
        <w:ind w:left="720" w:hanging="720"/>
        <w:jc w:val="both"/>
        <w:rPr>
          <w:rFonts w:hint="eastAsia"/>
        </w:rPr>
      </w:pPr>
    </w:p>
    <w:p w:rsidR="00AB1CEE" w:rsidRDefault="00AB1CEE">
      <w:pPr>
        <w:ind w:left="540" w:hangingChars="225" w:hanging="540"/>
        <w:jc w:val="both"/>
        <w:rPr>
          <w:rFonts w:hint="eastAsia"/>
        </w:rPr>
      </w:pPr>
      <w:r>
        <w:rPr>
          <w:rFonts w:hint="eastAsia"/>
        </w:rPr>
        <w:t>28.</w:t>
      </w:r>
      <w:r>
        <w:rPr>
          <w:rFonts w:hint="eastAsia"/>
        </w:rPr>
        <w:tab/>
      </w:r>
      <w:r>
        <w:rPr>
          <w:rFonts w:hint="eastAsia"/>
          <w:u w:val="single"/>
        </w:rPr>
        <w:t>Footnotes on Abbreviations</w:t>
      </w:r>
    </w:p>
    <w:p w:rsidR="00AB1CEE" w:rsidRDefault="00AB1CEE">
      <w:pPr>
        <w:pStyle w:val="BodyText2"/>
        <w:rPr>
          <w:rFonts w:hint="eastAsia"/>
        </w:rPr>
      </w:pPr>
    </w:p>
    <w:p w:rsidR="00AB1CEE" w:rsidRDefault="00AB1CEE">
      <w:pPr>
        <w:ind w:leftChars="225" w:left="540"/>
        <w:jc w:val="both"/>
        <w:rPr>
          <w:rFonts w:hint="eastAsia"/>
        </w:rPr>
      </w:pPr>
      <w:r>
        <w:rPr>
          <w:rFonts w:hint="eastAsia"/>
        </w:rPr>
        <w:t>Footnotes as the key to the various abbreviations used in the Outline Zoning Plan printed in the sales brochure.</w:t>
      </w:r>
    </w:p>
    <w:p w:rsidR="00AB1CEE" w:rsidRDefault="00AB1CEE">
      <w:pPr>
        <w:ind w:left="720" w:hanging="720"/>
        <w:jc w:val="both"/>
        <w:rPr>
          <w:rFonts w:hint="eastAsia"/>
        </w:rPr>
      </w:pPr>
    </w:p>
    <w:p w:rsidR="00AB1CEE" w:rsidRDefault="00AB1CEE">
      <w:pPr>
        <w:pStyle w:val="BodyText2"/>
        <w:rPr>
          <w:rFonts w:hint="eastAsia"/>
        </w:rPr>
      </w:pPr>
    </w:p>
    <w:sectPr w:rsidR="00AB1CEE">
      <w:footerReference w:type="default" r:id="rId7"/>
      <w:pgSz w:w="11906" w:h="16838"/>
      <w:pgMar w:top="1134" w:right="1701" w:bottom="1134" w:left="1701" w:header="0" w:footer="4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1CEE" w:rsidRDefault="00AB1CEE">
      <w:r>
        <w:separator/>
      </w:r>
    </w:p>
  </w:endnote>
  <w:endnote w:type="continuationSeparator" w:id="0">
    <w:p w:rsidR="00AB1CEE" w:rsidRDefault="00AB1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1CEE" w:rsidRDefault="00AB1CEE">
    <w:pPr>
      <w:pStyle w:val="Footer"/>
      <w:jc w:val="center"/>
      <w:rPr>
        <w:rStyle w:val="PageNumber"/>
        <w:rFonts w:hint="eastAsia"/>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1CEE" w:rsidRDefault="00AB1CEE">
      <w:r>
        <w:separator/>
      </w:r>
    </w:p>
  </w:footnote>
  <w:footnote w:type="continuationSeparator" w:id="0">
    <w:p w:rsidR="00AB1CEE" w:rsidRDefault="00AB1C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A3B"/>
    <w:multiLevelType w:val="hybridMultilevel"/>
    <w:tmpl w:val="B6AEE688"/>
    <w:lvl w:ilvl="0" w:tplc="4782AD7E">
      <w:start w:val="1"/>
      <w:numFmt w:val="lowerLetter"/>
      <w:lvlText w:val="(%1)"/>
      <w:lvlJc w:val="left"/>
      <w:pPr>
        <w:tabs>
          <w:tab w:val="num" w:pos="1440"/>
        </w:tabs>
        <w:ind w:left="1440" w:hanging="480"/>
      </w:pPr>
      <w:rPr>
        <w:rFonts w:hint="eastAsia"/>
      </w:rPr>
    </w:lvl>
    <w:lvl w:ilvl="1" w:tplc="A7448B7A">
      <w:start w:val="1"/>
      <w:numFmt w:val="lowerRoman"/>
      <w:lvlText w:val="(%2)"/>
      <w:lvlJc w:val="left"/>
      <w:pPr>
        <w:tabs>
          <w:tab w:val="num" w:pos="2160"/>
        </w:tabs>
        <w:ind w:left="2160" w:hanging="720"/>
      </w:pPr>
      <w:rPr>
        <w:rFonts w:hint="eastAsia"/>
      </w:r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 w15:restartNumberingAfterBreak="0">
    <w:nsid w:val="11DD7D7A"/>
    <w:multiLevelType w:val="hybridMultilevel"/>
    <w:tmpl w:val="7A522740"/>
    <w:lvl w:ilvl="0" w:tplc="20F4A7EA">
      <w:start w:val="1"/>
      <w:numFmt w:val="upperRoman"/>
      <w:pStyle w:val="Heading3"/>
      <w:lvlText w:val="%1."/>
      <w:lvlJc w:val="left"/>
      <w:pPr>
        <w:tabs>
          <w:tab w:val="num" w:pos="180"/>
        </w:tabs>
        <w:ind w:left="180" w:hanging="720"/>
      </w:pPr>
      <w:rPr>
        <w:rFonts w:hint="eastAsia"/>
        <w:u w:val="none"/>
      </w:rPr>
    </w:lvl>
    <w:lvl w:ilvl="1" w:tplc="04090019" w:tentative="1">
      <w:start w:val="1"/>
      <w:numFmt w:val="ideographTraditional"/>
      <w:lvlText w:val="%2、"/>
      <w:lvlJc w:val="left"/>
      <w:pPr>
        <w:tabs>
          <w:tab w:val="num" w:pos="420"/>
        </w:tabs>
        <w:ind w:left="420" w:hanging="480"/>
      </w:pPr>
    </w:lvl>
    <w:lvl w:ilvl="2" w:tplc="0409001B" w:tentative="1">
      <w:start w:val="1"/>
      <w:numFmt w:val="lowerRoman"/>
      <w:lvlText w:val="%3."/>
      <w:lvlJc w:val="right"/>
      <w:pPr>
        <w:tabs>
          <w:tab w:val="num" w:pos="900"/>
        </w:tabs>
        <w:ind w:left="900" w:hanging="480"/>
      </w:pPr>
    </w:lvl>
    <w:lvl w:ilvl="3" w:tplc="0409000F" w:tentative="1">
      <w:start w:val="1"/>
      <w:numFmt w:val="decimal"/>
      <w:lvlText w:val="%4."/>
      <w:lvlJc w:val="left"/>
      <w:pPr>
        <w:tabs>
          <w:tab w:val="num" w:pos="1380"/>
        </w:tabs>
        <w:ind w:left="1380" w:hanging="480"/>
      </w:pPr>
    </w:lvl>
    <w:lvl w:ilvl="4" w:tplc="04090019" w:tentative="1">
      <w:start w:val="1"/>
      <w:numFmt w:val="ideographTraditional"/>
      <w:lvlText w:val="%5、"/>
      <w:lvlJc w:val="left"/>
      <w:pPr>
        <w:tabs>
          <w:tab w:val="num" w:pos="1860"/>
        </w:tabs>
        <w:ind w:left="1860" w:hanging="480"/>
      </w:pPr>
    </w:lvl>
    <w:lvl w:ilvl="5" w:tplc="0409001B" w:tentative="1">
      <w:start w:val="1"/>
      <w:numFmt w:val="lowerRoman"/>
      <w:lvlText w:val="%6."/>
      <w:lvlJc w:val="right"/>
      <w:pPr>
        <w:tabs>
          <w:tab w:val="num" w:pos="2340"/>
        </w:tabs>
        <w:ind w:left="2340" w:hanging="480"/>
      </w:pPr>
    </w:lvl>
    <w:lvl w:ilvl="6" w:tplc="0409000F" w:tentative="1">
      <w:start w:val="1"/>
      <w:numFmt w:val="decimal"/>
      <w:lvlText w:val="%7."/>
      <w:lvlJc w:val="left"/>
      <w:pPr>
        <w:tabs>
          <w:tab w:val="num" w:pos="2820"/>
        </w:tabs>
        <w:ind w:left="2820" w:hanging="480"/>
      </w:pPr>
    </w:lvl>
    <w:lvl w:ilvl="7" w:tplc="04090019" w:tentative="1">
      <w:start w:val="1"/>
      <w:numFmt w:val="ideographTraditional"/>
      <w:lvlText w:val="%8、"/>
      <w:lvlJc w:val="left"/>
      <w:pPr>
        <w:tabs>
          <w:tab w:val="num" w:pos="3300"/>
        </w:tabs>
        <w:ind w:left="3300" w:hanging="480"/>
      </w:pPr>
    </w:lvl>
    <w:lvl w:ilvl="8" w:tplc="0409001B" w:tentative="1">
      <w:start w:val="1"/>
      <w:numFmt w:val="lowerRoman"/>
      <w:lvlText w:val="%9."/>
      <w:lvlJc w:val="right"/>
      <w:pPr>
        <w:tabs>
          <w:tab w:val="num" w:pos="3780"/>
        </w:tabs>
        <w:ind w:left="3780" w:hanging="480"/>
      </w:pPr>
    </w:lvl>
  </w:abstractNum>
  <w:abstractNum w:abstractNumId="2" w15:restartNumberingAfterBreak="0">
    <w:nsid w:val="186A61C1"/>
    <w:multiLevelType w:val="hybridMultilevel"/>
    <w:tmpl w:val="6C50C44A"/>
    <w:lvl w:ilvl="0" w:tplc="E610B8B4">
      <w:start w:val="5"/>
      <w:numFmt w:val="lowerLetter"/>
      <w:lvlText w:val="(%1)"/>
      <w:lvlJc w:val="left"/>
      <w:pPr>
        <w:tabs>
          <w:tab w:val="num" w:pos="1980"/>
        </w:tabs>
        <w:ind w:left="1980" w:hanging="360"/>
      </w:pPr>
      <w:rPr>
        <w:rFonts w:hint="eastAsia"/>
      </w:rPr>
    </w:lvl>
    <w:lvl w:ilvl="1" w:tplc="04090019" w:tentative="1">
      <w:start w:val="1"/>
      <w:numFmt w:val="ideographTraditional"/>
      <w:lvlText w:val="%2、"/>
      <w:lvlJc w:val="left"/>
      <w:pPr>
        <w:tabs>
          <w:tab w:val="num" w:pos="2580"/>
        </w:tabs>
        <w:ind w:left="2580" w:hanging="480"/>
      </w:pPr>
    </w:lvl>
    <w:lvl w:ilvl="2" w:tplc="0409001B" w:tentative="1">
      <w:start w:val="1"/>
      <w:numFmt w:val="lowerRoman"/>
      <w:lvlText w:val="%3."/>
      <w:lvlJc w:val="right"/>
      <w:pPr>
        <w:tabs>
          <w:tab w:val="num" w:pos="3060"/>
        </w:tabs>
        <w:ind w:left="3060" w:hanging="480"/>
      </w:pPr>
    </w:lvl>
    <w:lvl w:ilvl="3" w:tplc="0409000F" w:tentative="1">
      <w:start w:val="1"/>
      <w:numFmt w:val="decimal"/>
      <w:lvlText w:val="%4."/>
      <w:lvlJc w:val="left"/>
      <w:pPr>
        <w:tabs>
          <w:tab w:val="num" w:pos="3540"/>
        </w:tabs>
        <w:ind w:left="3540" w:hanging="480"/>
      </w:pPr>
    </w:lvl>
    <w:lvl w:ilvl="4" w:tplc="04090019" w:tentative="1">
      <w:start w:val="1"/>
      <w:numFmt w:val="ideographTraditional"/>
      <w:lvlText w:val="%5、"/>
      <w:lvlJc w:val="left"/>
      <w:pPr>
        <w:tabs>
          <w:tab w:val="num" w:pos="4020"/>
        </w:tabs>
        <w:ind w:left="4020" w:hanging="480"/>
      </w:pPr>
    </w:lvl>
    <w:lvl w:ilvl="5" w:tplc="0409001B" w:tentative="1">
      <w:start w:val="1"/>
      <w:numFmt w:val="lowerRoman"/>
      <w:lvlText w:val="%6."/>
      <w:lvlJc w:val="right"/>
      <w:pPr>
        <w:tabs>
          <w:tab w:val="num" w:pos="4500"/>
        </w:tabs>
        <w:ind w:left="4500" w:hanging="480"/>
      </w:pPr>
    </w:lvl>
    <w:lvl w:ilvl="6" w:tplc="0409000F" w:tentative="1">
      <w:start w:val="1"/>
      <w:numFmt w:val="decimal"/>
      <w:lvlText w:val="%7."/>
      <w:lvlJc w:val="left"/>
      <w:pPr>
        <w:tabs>
          <w:tab w:val="num" w:pos="4980"/>
        </w:tabs>
        <w:ind w:left="4980" w:hanging="480"/>
      </w:pPr>
    </w:lvl>
    <w:lvl w:ilvl="7" w:tplc="04090019" w:tentative="1">
      <w:start w:val="1"/>
      <w:numFmt w:val="ideographTraditional"/>
      <w:lvlText w:val="%8、"/>
      <w:lvlJc w:val="left"/>
      <w:pPr>
        <w:tabs>
          <w:tab w:val="num" w:pos="5460"/>
        </w:tabs>
        <w:ind w:left="5460" w:hanging="480"/>
      </w:pPr>
    </w:lvl>
    <w:lvl w:ilvl="8" w:tplc="0409001B" w:tentative="1">
      <w:start w:val="1"/>
      <w:numFmt w:val="lowerRoman"/>
      <w:lvlText w:val="%9."/>
      <w:lvlJc w:val="right"/>
      <w:pPr>
        <w:tabs>
          <w:tab w:val="num" w:pos="5940"/>
        </w:tabs>
        <w:ind w:left="5940" w:hanging="480"/>
      </w:pPr>
    </w:lvl>
  </w:abstractNum>
  <w:abstractNum w:abstractNumId="3" w15:restartNumberingAfterBreak="0">
    <w:nsid w:val="1AA31EF3"/>
    <w:multiLevelType w:val="hybridMultilevel"/>
    <w:tmpl w:val="BF3254CA"/>
    <w:lvl w:ilvl="0" w:tplc="2446DE5A">
      <w:start w:val="1"/>
      <w:numFmt w:val="lowerLetter"/>
      <w:lvlText w:val="(%1)"/>
      <w:lvlJc w:val="left"/>
      <w:pPr>
        <w:tabs>
          <w:tab w:val="num" w:pos="900"/>
        </w:tabs>
        <w:ind w:left="900" w:hanging="360"/>
      </w:pPr>
      <w:rPr>
        <w:rFonts w:hint="eastAsia"/>
      </w:rPr>
    </w:lvl>
    <w:lvl w:ilvl="1" w:tplc="04090019">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4" w15:restartNumberingAfterBreak="0">
    <w:nsid w:val="20AC1B2A"/>
    <w:multiLevelType w:val="hybridMultilevel"/>
    <w:tmpl w:val="C126534A"/>
    <w:lvl w:ilvl="0" w:tplc="B732A036">
      <w:start w:val="1"/>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31210A81"/>
    <w:multiLevelType w:val="hybridMultilevel"/>
    <w:tmpl w:val="63F0826E"/>
    <w:lvl w:ilvl="0" w:tplc="10E21E30">
      <w:start w:val="1"/>
      <w:numFmt w:val="lowerLetter"/>
      <w:lvlText w:val="(%1)"/>
      <w:lvlJc w:val="left"/>
      <w:pPr>
        <w:tabs>
          <w:tab w:val="num" w:pos="900"/>
        </w:tabs>
        <w:ind w:left="900" w:hanging="360"/>
      </w:pPr>
      <w:rPr>
        <w:rFonts w:hint="eastAsia"/>
      </w:rPr>
    </w:lvl>
    <w:lvl w:ilvl="1" w:tplc="15303B18">
      <w:start w:val="3"/>
      <w:numFmt w:val="decimal"/>
      <w:lvlText w:val="%2."/>
      <w:lvlJc w:val="left"/>
      <w:pPr>
        <w:tabs>
          <w:tab w:val="num" w:pos="1500"/>
        </w:tabs>
        <w:ind w:left="1500" w:hanging="480"/>
      </w:pPr>
      <w:rPr>
        <w:rFonts w:hint="default"/>
        <w:u w:val="none"/>
      </w:rPr>
    </w:lvl>
    <w:lvl w:ilvl="2" w:tplc="0409001B">
      <w:start w:val="1"/>
      <w:numFmt w:val="lowerRoman"/>
      <w:lvlText w:val="%3."/>
      <w:lvlJc w:val="right"/>
      <w:pPr>
        <w:tabs>
          <w:tab w:val="num" w:pos="1980"/>
        </w:tabs>
        <w:ind w:left="1980" w:hanging="480"/>
      </w:pPr>
    </w:lvl>
    <w:lvl w:ilvl="3" w:tplc="0409000F">
      <w:start w:val="1"/>
      <w:numFmt w:val="decimal"/>
      <w:lvlText w:val="%4."/>
      <w:lvlJc w:val="left"/>
      <w:pPr>
        <w:tabs>
          <w:tab w:val="num" w:pos="2460"/>
        </w:tabs>
        <w:ind w:left="2460" w:hanging="480"/>
      </w:pPr>
    </w:lvl>
    <w:lvl w:ilvl="4" w:tplc="04090019">
      <w:start w:val="1"/>
      <w:numFmt w:val="ideographTraditional"/>
      <w:lvlText w:val="%5、"/>
      <w:lvlJc w:val="left"/>
      <w:pPr>
        <w:tabs>
          <w:tab w:val="num" w:pos="2940"/>
        </w:tabs>
        <w:ind w:left="2940" w:hanging="480"/>
      </w:pPr>
    </w:lvl>
    <w:lvl w:ilvl="5" w:tplc="0409001B">
      <w:start w:val="1"/>
      <w:numFmt w:val="lowerRoman"/>
      <w:lvlText w:val="%6."/>
      <w:lvlJc w:val="right"/>
      <w:pPr>
        <w:tabs>
          <w:tab w:val="num" w:pos="3420"/>
        </w:tabs>
        <w:ind w:left="3420" w:hanging="480"/>
      </w:pPr>
    </w:lvl>
    <w:lvl w:ilvl="6" w:tplc="0409000F">
      <w:start w:val="1"/>
      <w:numFmt w:val="decimal"/>
      <w:lvlText w:val="%7."/>
      <w:lvlJc w:val="left"/>
      <w:pPr>
        <w:tabs>
          <w:tab w:val="num" w:pos="3900"/>
        </w:tabs>
        <w:ind w:left="3900" w:hanging="480"/>
      </w:pPr>
    </w:lvl>
    <w:lvl w:ilvl="7" w:tplc="04090019">
      <w:start w:val="1"/>
      <w:numFmt w:val="ideographTraditional"/>
      <w:lvlText w:val="%8、"/>
      <w:lvlJc w:val="left"/>
      <w:pPr>
        <w:tabs>
          <w:tab w:val="num" w:pos="4380"/>
        </w:tabs>
        <w:ind w:left="4380" w:hanging="480"/>
      </w:pPr>
    </w:lvl>
    <w:lvl w:ilvl="8" w:tplc="0409001B">
      <w:start w:val="1"/>
      <w:numFmt w:val="lowerRoman"/>
      <w:lvlText w:val="%9."/>
      <w:lvlJc w:val="right"/>
      <w:pPr>
        <w:tabs>
          <w:tab w:val="num" w:pos="4860"/>
        </w:tabs>
        <w:ind w:left="4860" w:hanging="480"/>
      </w:pPr>
    </w:lvl>
  </w:abstractNum>
  <w:abstractNum w:abstractNumId="6" w15:restartNumberingAfterBreak="0">
    <w:nsid w:val="33807F82"/>
    <w:multiLevelType w:val="hybridMultilevel"/>
    <w:tmpl w:val="5B46100A"/>
    <w:lvl w:ilvl="0" w:tplc="F5347C7E">
      <w:start w:val="1"/>
      <w:numFmt w:val="lowerLetter"/>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7" w15:restartNumberingAfterBreak="0">
    <w:nsid w:val="36244341"/>
    <w:multiLevelType w:val="hybridMultilevel"/>
    <w:tmpl w:val="66EE2BCE"/>
    <w:lvl w:ilvl="0" w:tplc="DA72D35E">
      <w:start w:val="19"/>
      <w:numFmt w:val="decimal"/>
      <w:lvlText w:val="%1."/>
      <w:lvlJc w:val="left"/>
      <w:pPr>
        <w:tabs>
          <w:tab w:val="num" w:pos="540"/>
        </w:tabs>
        <w:ind w:left="540" w:hanging="54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A2317B1"/>
    <w:multiLevelType w:val="hybridMultilevel"/>
    <w:tmpl w:val="4388130A"/>
    <w:lvl w:ilvl="0" w:tplc="114E3B66">
      <w:start w:val="1"/>
      <w:numFmt w:val="lowerLetter"/>
      <w:lvlText w:val="(%1)"/>
      <w:lvlJc w:val="left"/>
      <w:pPr>
        <w:tabs>
          <w:tab w:val="num" w:pos="960"/>
        </w:tabs>
        <w:ind w:left="960" w:hanging="42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9" w15:restartNumberingAfterBreak="0">
    <w:nsid w:val="3DCF6822"/>
    <w:multiLevelType w:val="hybridMultilevel"/>
    <w:tmpl w:val="EDD22ECA"/>
    <w:lvl w:ilvl="0" w:tplc="7E2850D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F7A7E76"/>
    <w:multiLevelType w:val="hybridMultilevel"/>
    <w:tmpl w:val="AD341912"/>
    <w:lvl w:ilvl="0" w:tplc="6760359A">
      <w:start w:val="8"/>
      <w:numFmt w:val="decimal"/>
      <w:lvlText w:val="%1."/>
      <w:lvlJc w:val="left"/>
      <w:pPr>
        <w:tabs>
          <w:tab w:val="num" w:pos="720"/>
        </w:tabs>
        <w:ind w:left="720" w:hanging="72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EF002AB"/>
    <w:multiLevelType w:val="hybridMultilevel"/>
    <w:tmpl w:val="C1A42364"/>
    <w:lvl w:ilvl="0" w:tplc="65F625DC">
      <w:start w:val="10"/>
      <w:numFmt w:val="decimal"/>
      <w:lvlText w:val="%1."/>
      <w:lvlJc w:val="left"/>
      <w:pPr>
        <w:tabs>
          <w:tab w:val="num" w:pos="540"/>
        </w:tabs>
        <w:ind w:left="540" w:hanging="540"/>
      </w:pPr>
      <w:rPr>
        <w:rFonts w:hint="eastAsia"/>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FE017B5"/>
    <w:multiLevelType w:val="hybridMultilevel"/>
    <w:tmpl w:val="D6BECD2E"/>
    <w:lvl w:ilvl="0" w:tplc="16CE2CC6">
      <w:start w:val="9"/>
      <w:numFmt w:val="lowerLetter"/>
      <w:lvlText w:val="(%1)"/>
      <w:lvlJc w:val="left"/>
      <w:pPr>
        <w:tabs>
          <w:tab w:val="num" w:pos="900"/>
        </w:tabs>
        <w:ind w:left="900" w:hanging="360"/>
      </w:pPr>
      <w:rPr>
        <w:rFonts w:hint="eastAsia"/>
      </w:rPr>
    </w:lvl>
    <w:lvl w:ilvl="1" w:tplc="E61E9B28">
      <w:start w:val="2"/>
      <w:numFmt w:val="lowerRoman"/>
      <w:lvlText w:val="(%2)"/>
      <w:lvlJc w:val="left"/>
      <w:pPr>
        <w:tabs>
          <w:tab w:val="num" w:pos="1740"/>
        </w:tabs>
        <w:ind w:left="1740" w:hanging="720"/>
      </w:pPr>
      <w:rPr>
        <w:rFonts w:hint="eastAsia"/>
      </w:r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13" w15:restartNumberingAfterBreak="0">
    <w:nsid w:val="51E347F7"/>
    <w:multiLevelType w:val="hybridMultilevel"/>
    <w:tmpl w:val="0A3E50F0"/>
    <w:lvl w:ilvl="0" w:tplc="841A5652">
      <w:start w:val="2"/>
      <w:numFmt w:val="lowerLetter"/>
      <w:lvlText w:val="(%1)"/>
      <w:lvlJc w:val="left"/>
      <w:pPr>
        <w:tabs>
          <w:tab w:val="num" w:pos="1320"/>
        </w:tabs>
        <w:ind w:left="1320" w:hanging="360"/>
      </w:pPr>
      <w:rPr>
        <w:rFonts w:hint="eastAsia"/>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4" w15:restartNumberingAfterBreak="0">
    <w:nsid w:val="595C6E43"/>
    <w:multiLevelType w:val="hybridMultilevel"/>
    <w:tmpl w:val="7958A6BC"/>
    <w:lvl w:ilvl="0" w:tplc="CE60C64A">
      <w:start w:val="2"/>
      <w:numFmt w:val="lowerLetter"/>
      <w:lvlText w:val="(%1)"/>
      <w:lvlJc w:val="left"/>
      <w:pPr>
        <w:tabs>
          <w:tab w:val="num" w:pos="1740"/>
        </w:tabs>
        <w:ind w:left="1740" w:hanging="360"/>
      </w:pPr>
      <w:rPr>
        <w:rFonts w:hint="eastAsia"/>
      </w:rPr>
    </w:lvl>
    <w:lvl w:ilvl="1" w:tplc="04090019" w:tentative="1">
      <w:start w:val="1"/>
      <w:numFmt w:val="ideographTraditional"/>
      <w:lvlText w:val="%2、"/>
      <w:lvlJc w:val="left"/>
      <w:pPr>
        <w:tabs>
          <w:tab w:val="num" w:pos="2340"/>
        </w:tabs>
        <w:ind w:left="2340" w:hanging="480"/>
      </w:pPr>
    </w:lvl>
    <w:lvl w:ilvl="2" w:tplc="0409001B" w:tentative="1">
      <w:start w:val="1"/>
      <w:numFmt w:val="lowerRoman"/>
      <w:lvlText w:val="%3."/>
      <w:lvlJc w:val="right"/>
      <w:pPr>
        <w:tabs>
          <w:tab w:val="num" w:pos="2820"/>
        </w:tabs>
        <w:ind w:left="2820" w:hanging="480"/>
      </w:pPr>
    </w:lvl>
    <w:lvl w:ilvl="3" w:tplc="0409000F" w:tentative="1">
      <w:start w:val="1"/>
      <w:numFmt w:val="decimal"/>
      <w:lvlText w:val="%4."/>
      <w:lvlJc w:val="left"/>
      <w:pPr>
        <w:tabs>
          <w:tab w:val="num" w:pos="3300"/>
        </w:tabs>
        <w:ind w:left="3300" w:hanging="480"/>
      </w:pPr>
    </w:lvl>
    <w:lvl w:ilvl="4" w:tplc="04090019" w:tentative="1">
      <w:start w:val="1"/>
      <w:numFmt w:val="ideographTraditional"/>
      <w:lvlText w:val="%5、"/>
      <w:lvlJc w:val="left"/>
      <w:pPr>
        <w:tabs>
          <w:tab w:val="num" w:pos="3780"/>
        </w:tabs>
        <w:ind w:left="3780" w:hanging="480"/>
      </w:pPr>
    </w:lvl>
    <w:lvl w:ilvl="5" w:tplc="0409001B" w:tentative="1">
      <w:start w:val="1"/>
      <w:numFmt w:val="lowerRoman"/>
      <w:lvlText w:val="%6."/>
      <w:lvlJc w:val="right"/>
      <w:pPr>
        <w:tabs>
          <w:tab w:val="num" w:pos="4260"/>
        </w:tabs>
        <w:ind w:left="4260" w:hanging="480"/>
      </w:pPr>
    </w:lvl>
    <w:lvl w:ilvl="6" w:tplc="0409000F" w:tentative="1">
      <w:start w:val="1"/>
      <w:numFmt w:val="decimal"/>
      <w:lvlText w:val="%7."/>
      <w:lvlJc w:val="left"/>
      <w:pPr>
        <w:tabs>
          <w:tab w:val="num" w:pos="4740"/>
        </w:tabs>
        <w:ind w:left="4740" w:hanging="480"/>
      </w:pPr>
    </w:lvl>
    <w:lvl w:ilvl="7" w:tplc="04090019" w:tentative="1">
      <w:start w:val="1"/>
      <w:numFmt w:val="ideographTraditional"/>
      <w:lvlText w:val="%8、"/>
      <w:lvlJc w:val="left"/>
      <w:pPr>
        <w:tabs>
          <w:tab w:val="num" w:pos="5220"/>
        </w:tabs>
        <w:ind w:left="5220" w:hanging="480"/>
      </w:pPr>
    </w:lvl>
    <w:lvl w:ilvl="8" w:tplc="0409001B" w:tentative="1">
      <w:start w:val="1"/>
      <w:numFmt w:val="lowerRoman"/>
      <w:lvlText w:val="%9."/>
      <w:lvlJc w:val="right"/>
      <w:pPr>
        <w:tabs>
          <w:tab w:val="num" w:pos="5700"/>
        </w:tabs>
        <w:ind w:left="5700" w:hanging="480"/>
      </w:pPr>
    </w:lvl>
  </w:abstractNum>
  <w:abstractNum w:abstractNumId="15" w15:restartNumberingAfterBreak="0">
    <w:nsid w:val="5C852CA4"/>
    <w:multiLevelType w:val="hybridMultilevel"/>
    <w:tmpl w:val="A2225B3C"/>
    <w:lvl w:ilvl="0" w:tplc="21A05CDA">
      <w:start w:val="4"/>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63FF0614"/>
    <w:multiLevelType w:val="hybridMultilevel"/>
    <w:tmpl w:val="AAE48328"/>
    <w:lvl w:ilvl="0" w:tplc="DAE894C4">
      <w:start w:val="18"/>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7" w15:restartNumberingAfterBreak="0">
    <w:nsid w:val="721C794D"/>
    <w:multiLevelType w:val="hybridMultilevel"/>
    <w:tmpl w:val="5BAC56EA"/>
    <w:lvl w:ilvl="0" w:tplc="35ECF916">
      <w:start w:val="16"/>
      <w:numFmt w:val="decimal"/>
      <w:lvlText w:val="%1."/>
      <w:lvlJc w:val="left"/>
      <w:pPr>
        <w:tabs>
          <w:tab w:val="num" w:pos="720"/>
        </w:tabs>
        <w:ind w:left="720" w:hanging="72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700397303">
    <w:abstractNumId w:val="1"/>
  </w:num>
  <w:num w:numId="2" w16cid:durableId="710108217">
    <w:abstractNumId w:val="10"/>
  </w:num>
  <w:num w:numId="3" w16cid:durableId="867641057">
    <w:abstractNumId w:val="17"/>
  </w:num>
  <w:num w:numId="4" w16cid:durableId="1346445615">
    <w:abstractNumId w:val="16"/>
  </w:num>
  <w:num w:numId="5" w16cid:durableId="1072504710">
    <w:abstractNumId w:val="5"/>
  </w:num>
  <w:num w:numId="6" w16cid:durableId="116996561">
    <w:abstractNumId w:val="9"/>
  </w:num>
  <w:num w:numId="7" w16cid:durableId="1085804625">
    <w:abstractNumId w:val="8"/>
  </w:num>
  <w:num w:numId="8" w16cid:durableId="874193122">
    <w:abstractNumId w:val="15"/>
  </w:num>
  <w:num w:numId="9" w16cid:durableId="653068352">
    <w:abstractNumId w:val="3"/>
  </w:num>
  <w:num w:numId="10" w16cid:durableId="784891367">
    <w:abstractNumId w:val="4"/>
  </w:num>
  <w:num w:numId="11" w16cid:durableId="1613053380">
    <w:abstractNumId w:val="12"/>
  </w:num>
  <w:num w:numId="12" w16cid:durableId="1208492310">
    <w:abstractNumId w:val="13"/>
  </w:num>
  <w:num w:numId="13" w16cid:durableId="207649257">
    <w:abstractNumId w:val="6"/>
  </w:num>
  <w:num w:numId="14" w16cid:durableId="970981608">
    <w:abstractNumId w:val="14"/>
  </w:num>
  <w:num w:numId="15" w16cid:durableId="1646860990">
    <w:abstractNumId w:val="2"/>
  </w:num>
  <w:num w:numId="16" w16cid:durableId="553658074">
    <w:abstractNumId w:val="0"/>
  </w:num>
  <w:num w:numId="17" w16cid:durableId="926039844">
    <w:abstractNumId w:val="7"/>
  </w:num>
  <w:num w:numId="18" w16cid:durableId="2888206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033F"/>
    <w:rsid w:val="00AA033F"/>
    <w:rsid w:val="00AB1CEE"/>
    <w:rsid w:val="00C93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07EC9C4-7AB9-404B-B64F-262437A26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rPr>
      <w:b/>
      <w:bCs/>
      <w:u w:val="single"/>
    </w:rPr>
  </w:style>
  <w:style w:type="paragraph" w:styleId="Heading2">
    <w:name w:val="heading 2"/>
    <w:basedOn w:val="Normal"/>
    <w:next w:val="Normal"/>
    <w:qFormat/>
    <w:pPr>
      <w:keepNext/>
      <w:adjustRightInd w:val="0"/>
      <w:snapToGrid w:val="0"/>
      <w:jc w:val="both"/>
      <w:outlineLvl w:val="1"/>
    </w:pPr>
    <w:rPr>
      <w:b/>
      <w:bCs/>
      <w:u w:val="single"/>
    </w:rPr>
  </w:style>
  <w:style w:type="paragraph" w:styleId="Heading3">
    <w:name w:val="heading 3"/>
    <w:basedOn w:val="Normal"/>
    <w:next w:val="Normal"/>
    <w:qFormat/>
    <w:pPr>
      <w:keepNext/>
      <w:numPr>
        <w:numId w:val="1"/>
      </w:numPr>
      <w:spacing w:line="340" w:lineRule="exact"/>
      <w:jc w:val="both"/>
      <w:outlineLvl w:val="2"/>
    </w:pPr>
    <w:rPr>
      <w:b/>
      <w:bCs/>
      <w:u w:val="single"/>
      <w:lang w:val="en-GB"/>
    </w:rPr>
  </w:style>
  <w:style w:type="paragraph" w:styleId="Heading4">
    <w:name w:val="heading 4"/>
    <w:basedOn w:val="Normal"/>
    <w:next w:val="Normal"/>
    <w:qFormat/>
    <w:pPr>
      <w:keepNext/>
      <w:ind w:leftChars="300" w:left="1440" w:hanging="720"/>
      <w:outlineLvl w:val="3"/>
    </w:pPr>
  </w:style>
  <w:style w:type="paragraph" w:styleId="Heading5">
    <w:name w:val="heading 5"/>
    <w:basedOn w:val="Normal"/>
    <w:next w:val="Normal"/>
    <w:qFormat/>
    <w:pPr>
      <w:keepNext/>
      <w:ind w:leftChars="200" w:left="1200" w:hanging="720"/>
      <w:outlineLvl w:val="4"/>
    </w:pPr>
  </w:style>
  <w:style w:type="paragraph" w:styleId="Heading6">
    <w:name w:val="heading 6"/>
    <w:basedOn w:val="Normal"/>
    <w:next w:val="Normal"/>
    <w:qFormat/>
    <w:pPr>
      <w:keepNext/>
      <w:ind w:leftChars="300" w:left="1440" w:hanging="720"/>
      <w:jc w:val="both"/>
      <w:outlineLvl w:val="5"/>
    </w:pPr>
  </w:style>
  <w:style w:type="paragraph" w:styleId="Heading7">
    <w:name w:val="heading 7"/>
    <w:basedOn w:val="Normal"/>
    <w:next w:val="Normal"/>
    <w:qFormat/>
    <w:pPr>
      <w:keepNext/>
      <w:ind w:leftChars="200" w:left="1200" w:hanging="720"/>
      <w:jc w:val="both"/>
      <w:outlineLvl w:val="6"/>
    </w:pPr>
  </w:style>
  <w:style w:type="paragraph" w:styleId="Heading8">
    <w:name w:val="heading 8"/>
    <w:basedOn w:val="Normal"/>
    <w:next w:val="Normal"/>
    <w:qFormat/>
    <w:pPr>
      <w:keepNext/>
      <w:ind w:leftChars="200" w:left="480"/>
      <w:jc w:val="both"/>
      <w:outlineLvl w:val="7"/>
    </w:pPr>
  </w:style>
  <w:style w:type="paragraph" w:styleId="Heading9">
    <w:name w:val="heading 9"/>
    <w:basedOn w:val="Normal"/>
    <w:next w:val="Normal"/>
    <w:qFormat/>
    <w:pPr>
      <w:keepNext/>
      <w:jc w:val="center"/>
      <w:outlineLvl w:val="8"/>
    </w:pPr>
    <w:rPr>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pPr>
  </w:style>
  <w:style w:type="paragraph" w:styleId="BodyTextIndent2">
    <w:name w:val="Body Text Indent 2"/>
    <w:basedOn w:val="Normal"/>
    <w:semiHidden/>
    <w:pPr>
      <w:ind w:leftChars="300" w:left="1440" w:hanging="720"/>
    </w:pPr>
  </w:style>
  <w:style w:type="paragraph" w:styleId="BodyTextIndent3">
    <w:name w:val="Body Text Indent 3"/>
    <w:basedOn w:val="Normal"/>
    <w:semiHidden/>
    <w:pPr>
      <w:tabs>
        <w:tab w:val="left" w:pos="720"/>
      </w:tabs>
      <w:ind w:left="720" w:hangingChars="300" w:hanging="720"/>
    </w:pPr>
  </w:style>
  <w:style w:type="paragraph" w:styleId="BodyText">
    <w:name w:val="Body Text"/>
    <w:basedOn w:val="Normal"/>
    <w:semiHidden/>
    <w:pPr>
      <w:jc w:val="center"/>
    </w:pPr>
  </w:style>
  <w:style w:type="paragraph" w:styleId="BodyText2">
    <w:name w:val="Body Text 2"/>
    <w:basedOn w:val="Normal"/>
    <w:semiHidden/>
    <w:pPr>
      <w:jc w:val="both"/>
    </w:pPr>
  </w:style>
  <w:style w:type="paragraph" w:styleId="Header">
    <w:name w:val="header"/>
    <w:basedOn w:val="Normal"/>
    <w:semiHidden/>
    <w:pPr>
      <w:tabs>
        <w:tab w:val="center" w:pos="4153"/>
        <w:tab w:val="right" w:pos="8306"/>
      </w:tabs>
      <w:snapToGrid w:val="0"/>
    </w:pPr>
    <w:rPr>
      <w:sz w:val="20"/>
      <w:szCs w:val="20"/>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BlockText">
    <w:name w:val="Block Text"/>
    <w:basedOn w:val="Normal"/>
    <w:semiHidden/>
    <w:pPr>
      <w:ind w:leftChars="200" w:left="1080" w:rightChars="-136" w:right="-326" w:hangingChars="250" w:hanging="600"/>
    </w:pPr>
  </w:style>
  <w:style w:type="paragraph" w:customStyle="1" w:styleId="a">
    <w:name w:val="註解方塊文字"/>
    <w:basedOn w:val="Normal"/>
    <w:semiHidden/>
    <w:rPr>
      <w:rFonts w:ascii="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2258</Words>
  <Characters>12872</Characters>
  <Application>Microsoft Office Word</Application>
  <DocSecurity>0</DocSecurity>
  <Lines>107</Lines>
  <Paragraphs>30</Paragraphs>
  <ScaleCrop>false</ScaleCrop>
  <HeadingPairs>
    <vt:vector size="2" baseType="variant">
      <vt:variant>
        <vt:lpstr>標題</vt:lpstr>
      </vt:variant>
      <vt:variant>
        <vt:i4>1</vt:i4>
      </vt:variant>
    </vt:vector>
  </HeadingPairs>
  <TitlesOfParts>
    <vt:vector size="1" baseType="lpstr">
      <vt:lpstr>Appendix XII on Sales Brochures</vt:lpstr>
    </vt:vector>
  </TitlesOfParts>
  <Company>LACO, Lands Department</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XII on Sales Brochures</dc:title>
  <dc:subject/>
  <dc:creator>Beatrice Kong</dc:creator>
  <cp:keywords/>
  <dc:description/>
  <cp:lastModifiedBy>Rico Kwok</cp:lastModifiedBy>
  <cp:revision>2</cp:revision>
  <cp:lastPrinted>2010-06-01T09:24:00Z</cp:lastPrinted>
  <dcterms:created xsi:type="dcterms:W3CDTF">2026-10-02T17:17:00Z</dcterms:created>
  <dcterms:modified xsi:type="dcterms:W3CDTF">2026-10-02T17:17:00Z</dcterms:modified>
</cp:coreProperties>
</file>