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00D4" w:rsidRDefault="005900D4">
      <w:pPr>
        <w:pStyle w:val="Title"/>
        <w:wordWrap w:val="0"/>
        <w:jc w:val="right"/>
        <w:rPr>
          <w:rFonts w:hint="eastAsia"/>
          <w:u w:val="single"/>
        </w:rPr>
      </w:pPr>
      <w:r>
        <w:rPr>
          <w:rFonts w:hint="eastAsia"/>
          <w:u w:val="single"/>
        </w:rPr>
        <w:t>Annex II</w:t>
      </w:r>
    </w:p>
    <w:p w:rsidR="005900D4" w:rsidRDefault="005900D4">
      <w:pPr>
        <w:pStyle w:val="Title"/>
        <w:jc w:val="right"/>
        <w:rPr>
          <w:rFonts w:hint="eastAsia"/>
          <w:u w:val="single"/>
        </w:rPr>
      </w:pPr>
    </w:p>
    <w:p w:rsidR="005900D4" w:rsidRDefault="005900D4">
      <w:pPr>
        <w:pStyle w:val="Title"/>
        <w:rPr>
          <w:rFonts w:hint="eastAsia"/>
          <w:u w:val="single"/>
        </w:rPr>
      </w:pPr>
      <w:r>
        <w:rPr>
          <w:rFonts w:hint="eastAsia"/>
          <w:u w:val="single"/>
        </w:rPr>
        <w:t>Price List</w:t>
      </w:r>
    </w:p>
    <w:p w:rsidR="005900D4" w:rsidRDefault="005900D4">
      <w:pPr>
        <w:rPr>
          <w:rFonts w:hint="eastAsia"/>
        </w:rPr>
      </w:pPr>
    </w:p>
    <w:p w:rsidR="005900D4" w:rsidRDefault="005900D4">
      <w:pPr>
        <w:jc w:val="both"/>
        <w:rPr>
          <w:rFonts w:hint="eastAsia"/>
        </w:rPr>
      </w:pPr>
      <w:r>
        <w:rPr>
          <w:rFonts w:hint="eastAsia"/>
        </w:rPr>
        <w:t xml:space="preserve">The price list must comply </w:t>
      </w:r>
      <w:r>
        <w:t>with</w:t>
      </w:r>
      <w:r>
        <w:rPr>
          <w:rFonts w:hint="eastAsia"/>
        </w:rPr>
        <w:t xml:space="preserve"> </w:t>
      </w:r>
      <w:r>
        <w:t>the</w:t>
      </w:r>
      <w:r>
        <w:rPr>
          <w:rFonts w:hint="eastAsia"/>
        </w:rPr>
        <w:t xml:space="preserve"> following requirements: -</w:t>
      </w:r>
    </w:p>
    <w:p w:rsidR="005900D4" w:rsidRDefault="005900D4">
      <w:pPr>
        <w:jc w:val="both"/>
        <w:rPr>
          <w:rFonts w:hint="eastAsia"/>
        </w:rPr>
      </w:pPr>
    </w:p>
    <w:p w:rsidR="005900D4" w:rsidRDefault="005900D4">
      <w:pPr>
        <w:numPr>
          <w:ilvl w:val="0"/>
          <w:numId w:val="1"/>
        </w:numPr>
        <w:jc w:val="both"/>
        <w:rPr>
          <w:rFonts w:hint="eastAsia"/>
        </w:rPr>
      </w:pPr>
      <w:r>
        <w:rPr>
          <w:rFonts w:hint="eastAsia"/>
        </w:rPr>
        <w:t>For a development with 30 units</w:t>
      </w:r>
      <w:r>
        <w:t xml:space="preserve"> or less</w:t>
      </w:r>
      <w:r>
        <w:rPr>
          <w:rFonts w:hint="eastAsia"/>
        </w:rPr>
        <w:t>, all units must be included in a single price list.</w:t>
      </w:r>
    </w:p>
    <w:p w:rsidR="005900D4" w:rsidRDefault="005900D4">
      <w:pPr>
        <w:jc w:val="both"/>
        <w:rPr>
          <w:rFonts w:hint="eastAsia"/>
        </w:rPr>
      </w:pPr>
    </w:p>
    <w:p w:rsidR="005900D4" w:rsidRDefault="005900D4">
      <w:pPr>
        <w:numPr>
          <w:ilvl w:val="0"/>
          <w:numId w:val="1"/>
        </w:numPr>
        <w:jc w:val="both"/>
        <w:rPr>
          <w:rFonts w:hint="eastAsia"/>
        </w:rPr>
      </w:pPr>
      <w:r>
        <w:rPr>
          <w:rFonts w:hint="eastAsia"/>
        </w:rPr>
        <w:t xml:space="preserve">For a development </w:t>
      </w:r>
      <w:r>
        <w:t>with</w:t>
      </w:r>
      <w:r>
        <w:rPr>
          <w:rFonts w:hint="eastAsia"/>
        </w:rPr>
        <w:t xml:space="preserve"> </w:t>
      </w:r>
      <w:r>
        <w:t xml:space="preserve">more </w:t>
      </w:r>
      <w:r>
        <w:rPr>
          <w:rFonts w:hint="eastAsia"/>
        </w:rPr>
        <w:t>than 30 units but less than 100 units, the minimum number of units to be included in the first price list of each batch of units put up for sale must be</w:t>
      </w:r>
      <w:r>
        <w:t xml:space="preserve"> at least</w:t>
      </w:r>
      <w:r>
        <w:rPr>
          <w:rFonts w:hint="eastAsia"/>
        </w:rPr>
        <w:t xml:space="preserve"> 30 units in the relevant batch.</w:t>
      </w:r>
    </w:p>
    <w:p w:rsidR="005900D4" w:rsidRDefault="005900D4">
      <w:pPr>
        <w:jc w:val="both"/>
        <w:rPr>
          <w:rFonts w:hint="eastAsia"/>
        </w:rPr>
      </w:pPr>
    </w:p>
    <w:p w:rsidR="005900D4" w:rsidRDefault="005900D4">
      <w:pPr>
        <w:numPr>
          <w:ilvl w:val="0"/>
          <w:numId w:val="1"/>
        </w:numPr>
        <w:jc w:val="both"/>
        <w:rPr>
          <w:rFonts w:hint="eastAsia"/>
        </w:rPr>
      </w:pPr>
      <w:r>
        <w:rPr>
          <w:rFonts w:hint="eastAsia"/>
        </w:rPr>
        <w:t xml:space="preserve">For a development </w:t>
      </w:r>
      <w:r>
        <w:t>with</w:t>
      </w:r>
      <w:r>
        <w:rPr>
          <w:rFonts w:hint="eastAsia"/>
        </w:rPr>
        <w:t xml:space="preserve"> 100 units or more, the minimum number of units to be included in </w:t>
      </w:r>
      <w:r>
        <w:t>the</w:t>
      </w:r>
      <w:r>
        <w:rPr>
          <w:rFonts w:hint="eastAsia"/>
        </w:rPr>
        <w:t xml:space="preserve"> first price list of</w:t>
      </w:r>
      <w:r>
        <w:rPr>
          <w:rFonts w:hint="eastAsia"/>
        </w:rPr>
        <w:t xml:space="preserve"> each batch of units put up for sale must be</w:t>
      </w:r>
      <w:r>
        <w:t xml:space="preserve"> at least</w:t>
      </w:r>
      <w:r>
        <w:rPr>
          <w:rFonts w:hint="eastAsia"/>
        </w:rPr>
        <w:t xml:space="preserve"> 50 units or 50% of the </w:t>
      </w:r>
      <w:r>
        <w:t>total</w:t>
      </w:r>
      <w:r>
        <w:rPr>
          <w:rFonts w:hint="eastAsia"/>
        </w:rPr>
        <w:t xml:space="preserve"> number of units in the relevant batch, whichever is </w:t>
      </w:r>
      <w:r>
        <w:t>the</w:t>
      </w:r>
      <w:r>
        <w:rPr>
          <w:rFonts w:hint="eastAsia"/>
        </w:rPr>
        <w:t xml:space="preserve"> higher.</w:t>
      </w:r>
    </w:p>
    <w:p w:rsidR="005900D4" w:rsidRDefault="005900D4">
      <w:pPr>
        <w:jc w:val="both"/>
        <w:rPr>
          <w:rFonts w:hint="eastAsia"/>
        </w:rPr>
      </w:pPr>
    </w:p>
    <w:p w:rsidR="005900D4" w:rsidRDefault="005900D4">
      <w:pPr>
        <w:numPr>
          <w:ilvl w:val="0"/>
          <w:numId w:val="1"/>
        </w:numPr>
        <w:jc w:val="both"/>
        <w:rPr>
          <w:rFonts w:hint="eastAsia"/>
        </w:rPr>
      </w:pPr>
      <w:r>
        <w:rPr>
          <w:rFonts w:hint="eastAsia"/>
        </w:rPr>
        <w:t xml:space="preserve">The price list must be in the format prescribed in the Appendix to this Annex </w:t>
      </w:r>
      <w:r>
        <w:t>and</w:t>
      </w:r>
      <w:r>
        <w:rPr>
          <w:rFonts w:hint="eastAsia"/>
        </w:rPr>
        <w:t xml:space="preserve"> in </w:t>
      </w:r>
      <w:r>
        <w:t>particular</w:t>
      </w:r>
      <w:r>
        <w:rPr>
          <w:rFonts w:hint="eastAsia"/>
        </w:rPr>
        <w:t>: -</w:t>
      </w:r>
    </w:p>
    <w:p w:rsidR="005900D4" w:rsidRDefault="005900D4">
      <w:pPr>
        <w:jc w:val="both"/>
        <w:rPr>
          <w:rFonts w:hint="eastAsia"/>
        </w:rPr>
      </w:pPr>
    </w:p>
    <w:p w:rsidR="005900D4" w:rsidRDefault="005900D4">
      <w:pPr>
        <w:numPr>
          <w:ilvl w:val="1"/>
          <w:numId w:val="1"/>
        </w:numPr>
        <w:jc w:val="both"/>
        <w:rPr>
          <w:rFonts w:hint="eastAsia"/>
        </w:rPr>
      </w:pPr>
      <w:r>
        <w:rPr>
          <w:rFonts w:hint="eastAsia"/>
        </w:rPr>
        <w:t>must contain information on the total number of units in a development put up for sale in the respective batch and must state to which batch the price list relates;</w:t>
      </w:r>
    </w:p>
    <w:p w:rsidR="005900D4" w:rsidRDefault="005900D4">
      <w:pPr>
        <w:ind w:left="480"/>
        <w:jc w:val="both"/>
        <w:rPr>
          <w:rFonts w:hint="eastAsia"/>
        </w:rPr>
      </w:pPr>
    </w:p>
    <w:p w:rsidR="005900D4" w:rsidRDefault="005900D4">
      <w:pPr>
        <w:numPr>
          <w:ilvl w:val="1"/>
          <w:numId w:val="1"/>
        </w:numPr>
        <w:jc w:val="both"/>
        <w:rPr>
          <w:rFonts w:hint="eastAsia"/>
          <w:shd w:val="clear" w:color="auto" w:fill="FFFFFF"/>
        </w:rPr>
      </w:pPr>
      <w:r>
        <w:rPr>
          <w:rFonts w:hint="eastAsia"/>
        </w:rPr>
        <w:t xml:space="preserve">must contain a prominent </w:t>
      </w:r>
      <w:r>
        <w:t>statement</w:t>
      </w:r>
      <w:r>
        <w:rPr>
          <w:rFonts w:hint="eastAsia"/>
        </w:rPr>
        <w:t xml:space="preserve"> as to the right of the developer to keep the preliminary deposi</w:t>
      </w:r>
      <w:r>
        <w:rPr>
          <w:rFonts w:hint="eastAsia"/>
        </w:rPr>
        <w:t>t i</w:t>
      </w:r>
      <w:r>
        <w:rPr>
          <w:rFonts w:hint="eastAsia"/>
          <w:shd w:val="clear" w:color="auto" w:fill="FFFFFF"/>
        </w:rPr>
        <w:t xml:space="preserve">f any purchaser who signed a Preliminary Agreement for Sale </w:t>
      </w:r>
      <w:r>
        <w:rPr>
          <w:shd w:val="clear" w:color="auto" w:fill="FFFFFF"/>
        </w:rPr>
        <w:t>and</w:t>
      </w:r>
      <w:r>
        <w:rPr>
          <w:rFonts w:hint="eastAsia"/>
          <w:shd w:val="clear" w:color="auto" w:fill="FFFFFF"/>
        </w:rPr>
        <w:t xml:space="preserve"> Purchase does not, for any reason, sign the Agreement for Sale and Purchase;</w:t>
      </w:r>
    </w:p>
    <w:p w:rsidR="005900D4" w:rsidRDefault="005900D4">
      <w:pPr>
        <w:jc w:val="both"/>
        <w:rPr>
          <w:rFonts w:hint="eastAsia"/>
        </w:rPr>
      </w:pPr>
    </w:p>
    <w:p w:rsidR="005900D4" w:rsidRDefault="005900D4">
      <w:pPr>
        <w:numPr>
          <w:ilvl w:val="1"/>
          <w:numId w:val="1"/>
        </w:numPr>
        <w:jc w:val="both"/>
        <w:rPr>
          <w:rFonts w:hint="eastAsia"/>
        </w:rPr>
      </w:pPr>
      <w:r>
        <w:rPr>
          <w:rFonts w:hint="eastAsia"/>
        </w:rPr>
        <w:t xml:space="preserve">must contain </w:t>
      </w:r>
      <w:r>
        <w:t>information</w:t>
      </w:r>
      <w:r>
        <w:rPr>
          <w:rFonts w:hint="eastAsia"/>
        </w:rPr>
        <w:t xml:space="preserve"> on the purchase procedure, payment terms (including details of all promotional and preferential schemes), responsibility for legal fees, administration charges for execution of any documents, instalment payment method and interest rates in case of restricted choice of mortgage.</w:t>
      </w:r>
    </w:p>
    <w:p w:rsidR="005900D4" w:rsidRDefault="005900D4">
      <w:pPr>
        <w:rPr>
          <w:rFonts w:hint="eastAsia"/>
        </w:rPr>
      </w:pPr>
    </w:p>
    <w:p w:rsidR="005900D4" w:rsidRDefault="005900D4">
      <w:pPr>
        <w:jc w:val="both"/>
        <w:rPr>
          <w:rFonts w:hint="eastAsia"/>
        </w:rPr>
      </w:pPr>
      <w:r>
        <w:rPr>
          <w:rFonts w:hint="eastAsia"/>
        </w:rPr>
        <w:t xml:space="preserve">For the purpose of this Annex, </w:t>
      </w:r>
      <w:r>
        <w:t>“</w:t>
      </w:r>
      <w:r>
        <w:rPr>
          <w:rFonts w:hint="eastAsia"/>
        </w:rPr>
        <w:t>development</w:t>
      </w:r>
      <w:r>
        <w:t>”</w:t>
      </w:r>
      <w:r>
        <w:rPr>
          <w:rFonts w:hint="eastAsia"/>
        </w:rPr>
        <w:t xml:space="preserve"> means </w:t>
      </w:r>
      <w:r>
        <w:t>the</w:t>
      </w:r>
      <w:r>
        <w:rPr>
          <w:rFonts w:hint="eastAsia"/>
        </w:rPr>
        <w:t xml:space="preserve"> whole o</w:t>
      </w:r>
      <w:r>
        <w:rPr>
          <w:rFonts w:hint="eastAsia"/>
        </w:rPr>
        <w:t xml:space="preserve">f a development or </w:t>
      </w:r>
      <w:r>
        <w:t xml:space="preserve">(as the case may be) </w:t>
      </w:r>
      <w:r>
        <w:rPr>
          <w:rFonts w:hint="eastAsia"/>
        </w:rPr>
        <w:t xml:space="preserve">a phase of a development </w:t>
      </w:r>
      <w:r>
        <w:t xml:space="preserve">which is the subject of consent </w:t>
      </w:r>
      <w:r>
        <w:rPr>
          <w:rFonts w:hint="eastAsia"/>
        </w:rPr>
        <w:t xml:space="preserve">issued to the developer to enter into agreements for sale and purchase, and </w:t>
      </w:r>
      <w:r>
        <w:t>“</w:t>
      </w:r>
      <w:r>
        <w:rPr>
          <w:rFonts w:hint="eastAsia"/>
        </w:rPr>
        <w:t>units</w:t>
      </w:r>
      <w:r>
        <w:t>”</w:t>
      </w:r>
      <w:r>
        <w:rPr>
          <w:rFonts w:hint="eastAsia"/>
        </w:rPr>
        <w:t xml:space="preserve"> in paragraphs 1 to 3 means residential units excluding houses and in paragraph 4 means residential units</w:t>
      </w:r>
      <w:r>
        <w:t xml:space="preserve"> </w:t>
      </w:r>
      <w:r>
        <w:lastRenderedPageBreak/>
        <w:t>including houses</w:t>
      </w:r>
      <w:r>
        <w:rPr>
          <w:rFonts w:hint="eastAsia"/>
        </w:rPr>
        <w:t>.</w:t>
      </w:r>
    </w:p>
    <w:sectPr w:rsidR="005900D4">
      <w:footerReference w:type="even" r:id="rId7"/>
      <w:footerReference w:type="default" r:id="rId8"/>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00D4" w:rsidRDefault="005900D4">
      <w:r>
        <w:separator/>
      </w:r>
    </w:p>
  </w:endnote>
  <w:endnote w:type="continuationSeparator" w:id="0">
    <w:p w:rsidR="005900D4" w:rsidRDefault="0059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0D4" w:rsidRDefault="005900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00D4" w:rsidRDefault="005900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0D4" w:rsidRDefault="005900D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900D4" w:rsidRDefault="00590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00D4" w:rsidRDefault="005900D4">
      <w:r>
        <w:separator/>
      </w:r>
    </w:p>
  </w:footnote>
  <w:footnote w:type="continuationSeparator" w:id="0">
    <w:p w:rsidR="005900D4" w:rsidRDefault="005900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07C88"/>
    <w:multiLevelType w:val="hybridMultilevel"/>
    <w:tmpl w:val="A5F07BEA"/>
    <w:lvl w:ilvl="0" w:tplc="8D4C4090">
      <w:start w:val="1"/>
      <w:numFmt w:val="decimal"/>
      <w:lvlText w:val="%1."/>
      <w:lvlJc w:val="left"/>
      <w:pPr>
        <w:tabs>
          <w:tab w:val="num" w:pos="480"/>
        </w:tabs>
        <w:ind w:left="480" w:hanging="480"/>
      </w:pPr>
      <w:rPr>
        <w:rFonts w:hint="eastAsia"/>
      </w:rPr>
    </w:lvl>
    <w:lvl w:ilvl="1" w:tplc="4692B32A">
      <w:start w:val="1"/>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4078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EFB"/>
    <w:rsid w:val="005900D4"/>
    <w:rsid w:val="008D76B3"/>
    <w:rsid w:val="00CF6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1AD6DD1-B3FC-4401-B9B3-0D1A7CCD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Footer">
    <w:name w:val="footer"/>
    <w:basedOn w:val="Normal"/>
    <w:semiHidden/>
    <w:pPr>
      <w:tabs>
        <w:tab w:val="center" w:pos="4153"/>
        <w:tab w:val="right" w:pos="8306"/>
      </w:tabs>
      <w:snapToGrid w:val="0"/>
    </w:pPr>
    <w:rPr>
      <w:sz w:val="20"/>
      <w:szCs w:val="20"/>
    </w:rPr>
  </w:style>
  <w:style w:type="character" w:styleId="PageNumber">
    <w:name w:val="page number"/>
    <w:basedOn w:val="DefaultParagraphFont"/>
    <w:semiHidden/>
  </w:style>
  <w:style w:type="paragraph" w:customStyle="1" w:styleId="a">
    <w:name w:val="註解方塊文字"/>
    <w:basedOn w:val="Normal"/>
    <w:semiHidden/>
    <w:rPr>
      <w:rFonts w:ascii="Arial"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1566</Characters>
  <Application>Microsoft Office Word</Application>
  <DocSecurity>0</DocSecurity>
  <Lines>13</Lines>
  <Paragraphs>3</Paragraphs>
  <ScaleCrop>false</ScaleCrop>
  <HeadingPairs>
    <vt:vector size="2" baseType="variant">
      <vt:variant>
        <vt:lpstr>標題</vt:lpstr>
      </vt:variant>
      <vt:variant>
        <vt:i4>1</vt:i4>
      </vt:variant>
    </vt:vector>
  </HeadingPairs>
  <TitlesOfParts>
    <vt:vector size="1" baseType="lpstr">
      <vt:lpstr>Information to be incorporated in a Price List</vt:lpstr>
    </vt:vector>
  </TitlesOfParts>
  <Company>Government of HKSAR</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to be incorporated in a Price List</dc:title>
  <dc:subject/>
  <dc:creator>LACO</dc:creator>
  <cp:keywords/>
  <dc:description/>
  <cp:lastModifiedBy>Rico Kwok</cp:lastModifiedBy>
  <cp:revision>2</cp:revision>
  <cp:lastPrinted>2010-06-01T08:41:00Z</cp:lastPrinted>
  <dcterms:created xsi:type="dcterms:W3CDTF">2026-10-02T17:17:00Z</dcterms:created>
  <dcterms:modified xsi:type="dcterms:W3CDTF">2026-10-02T17:17:00Z</dcterms:modified>
</cp:coreProperties>
</file>