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380B" w:rsidRDefault="0063380B">
      <w:pPr>
        <w:pStyle w:val="Heading1"/>
        <w:spacing w:line="360" w:lineRule="auto"/>
        <w:rPr>
          <w:rFonts w:hint="eastAsia"/>
          <w:sz w:val="24"/>
        </w:rPr>
      </w:pPr>
      <w:r>
        <w:rPr>
          <w:rFonts w:hint="eastAsia"/>
          <w:b w:val="0"/>
          <w:bCs w:val="0"/>
          <w:sz w:val="24"/>
          <w:u w:val="none"/>
        </w:rPr>
        <w:tab/>
      </w:r>
      <w:r>
        <w:rPr>
          <w:rFonts w:hint="eastAsia"/>
          <w:b w:val="0"/>
          <w:bCs w:val="0"/>
          <w:sz w:val="24"/>
          <w:u w:val="none"/>
        </w:rPr>
        <w:tab/>
      </w:r>
      <w:r>
        <w:rPr>
          <w:rFonts w:hint="eastAsia"/>
          <w:b w:val="0"/>
          <w:bCs w:val="0"/>
          <w:sz w:val="24"/>
          <w:u w:val="none"/>
        </w:rPr>
        <w:tab/>
      </w:r>
      <w:r>
        <w:rPr>
          <w:rFonts w:hint="eastAsia"/>
          <w:b w:val="0"/>
          <w:bCs w:val="0"/>
          <w:sz w:val="24"/>
          <w:u w:val="none"/>
        </w:rPr>
        <w:tab/>
      </w:r>
      <w:r>
        <w:rPr>
          <w:rFonts w:hint="eastAsia"/>
          <w:b w:val="0"/>
          <w:bCs w:val="0"/>
          <w:sz w:val="24"/>
          <w:u w:val="none"/>
        </w:rPr>
        <w:tab/>
      </w:r>
      <w:r>
        <w:rPr>
          <w:rFonts w:hint="eastAsia"/>
          <w:b w:val="0"/>
          <w:bCs w:val="0"/>
          <w:sz w:val="24"/>
          <w:u w:val="none"/>
        </w:rPr>
        <w:tab/>
      </w:r>
      <w:r>
        <w:rPr>
          <w:rFonts w:hint="eastAsia"/>
          <w:b w:val="0"/>
          <w:bCs w:val="0"/>
          <w:sz w:val="24"/>
          <w:u w:val="none"/>
        </w:rPr>
        <w:tab/>
      </w:r>
      <w:r>
        <w:rPr>
          <w:rFonts w:hint="eastAsia"/>
          <w:b w:val="0"/>
          <w:bCs w:val="0"/>
          <w:sz w:val="24"/>
          <w:u w:val="none"/>
        </w:rPr>
        <w:tab/>
      </w:r>
      <w:r>
        <w:rPr>
          <w:rFonts w:hint="eastAsia"/>
          <w:b w:val="0"/>
          <w:bCs w:val="0"/>
          <w:sz w:val="24"/>
          <w:u w:val="none"/>
        </w:rPr>
        <w:tab/>
      </w:r>
      <w:r>
        <w:rPr>
          <w:rFonts w:hint="eastAsia"/>
          <w:b w:val="0"/>
          <w:bCs w:val="0"/>
          <w:sz w:val="24"/>
          <w:u w:val="none"/>
        </w:rPr>
        <w:tab/>
      </w:r>
      <w:r>
        <w:rPr>
          <w:rFonts w:hint="eastAsia"/>
          <w:sz w:val="24"/>
        </w:rPr>
        <w:t>Annex V</w:t>
      </w:r>
    </w:p>
    <w:p w:rsidR="0063380B" w:rsidRDefault="0063380B">
      <w:pPr>
        <w:pStyle w:val="Heading1"/>
        <w:spacing w:line="360" w:lineRule="auto"/>
        <w:rPr>
          <w:rFonts w:hint="eastAsia"/>
          <w:sz w:val="24"/>
        </w:rPr>
      </w:pPr>
    </w:p>
    <w:p w:rsidR="0063380B" w:rsidRDefault="0063380B">
      <w:pPr>
        <w:pStyle w:val="Heading1"/>
        <w:spacing w:line="360" w:lineRule="auto"/>
      </w:pPr>
      <w:r>
        <w:t>U</w:t>
      </w:r>
      <w:r>
        <w:rPr>
          <w:rFonts w:hint="eastAsia"/>
        </w:rPr>
        <w:t>ndertaking</w:t>
      </w:r>
    </w:p>
    <w:p w:rsidR="0063380B" w:rsidRDefault="0063380B">
      <w:pPr>
        <w:spacing w:line="360" w:lineRule="auto"/>
        <w:jc w:val="center"/>
        <w:rPr>
          <w:sz w:val="25"/>
          <w:u w:val="single"/>
        </w:rPr>
      </w:pPr>
    </w:p>
    <w:p w:rsidR="0063380B" w:rsidRDefault="0063380B">
      <w:pPr>
        <w:tabs>
          <w:tab w:val="left" w:pos="720"/>
        </w:tabs>
        <w:spacing w:line="360" w:lineRule="auto"/>
        <w:ind w:left="720" w:hanging="720"/>
        <w:jc w:val="both"/>
        <w:rPr>
          <w:rFonts w:hint="eastAsia"/>
          <w:sz w:val="25"/>
        </w:rPr>
      </w:pPr>
      <w:r>
        <w:rPr>
          <w:sz w:val="25"/>
        </w:rPr>
        <w:t xml:space="preserve">To: </w:t>
      </w:r>
      <w:r>
        <w:rPr>
          <w:sz w:val="25"/>
        </w:rPr>
        <w:tab/>
        <w:t xml:space="preserve">The Government of the Hong Kong Special Administrative Region </w:t>
      </w:r>
    </w:p>
    <w:p w:rsidR="0063380B" w:rsidRDefault="0063380B">
      <w:pPr>
        <w:tabs>
          <w:tab w:val="left" w:pos="720"/>
        </w:tabs>
        <w:spacing w:line="360" w:lineRule="auto"/>
        <w:ind w:left="720" w:hanging="720"/>
        <w:jc w:val="both"/>
        <w:rPr>
          <w:sz w:val="25"/>
        </w:rPr>
      </w:pPr>
      <w:r>
        <w:rPr>
          <w:rFonts w:hint="eastAsia"/>
          <w:sz w:val="25"/>
        </w:rPr>
        <w:tab/>
      </w:r>
      <w:r>
        <w:rPr>
          <w:sz w:val="25"/>
        </w:rPr>
        <w:t>and</w:t>
      </w:r>
    </w:p>
    <w:p w:rsidR="0063380B" w:rsidRDefault="0063380B">
      <w:pPr>
        <w:tabs>
          <w:tab w:val="left" w:pos="720"/>
        </w:tabs>
        <w:spacing w:line="360" w:lineRule="auto"/>
        <w:rPr>
          <w:rFonts w:hint="eastAsia"/>
          <w:sz w:val="25"/>
        </w:rPr>
      </w:pPr>
      <w:r>
        <w:rPr>
          <w:sz w:val="25"/>
        </w:rPr>
        <w:tab/>
        <w:t>The Director of Lands</w:t>
      </w:r>
      <w:r>
        <w:rPr>
          <w:rFonts w:hint="eastAsia"/>
          <w:sz w:val="25"/>
        </w:rPr>
        <w:t xml:space="preserve"> </w:t>
      </w:r>
    </w:p>
    <w:p w:rsidR="0063380B" w:rsidRDefault="0063380B">
      <w:pPr>
        <w:tabs>
          <w:tab w:val="left" w:pos="720"/>
        </w:tabs>
        <w:spacing w:line="360" w:lineRule="auto"/>
        <w:rPr>
          <w:rFonts w:hint="eastAsia"/>
          <w:sz w:val="25"/>
        </w:rPr>
      </w:pPr>
    </w:p>
    <w:p w:rsidR="0063380B" w:rsidRDefault="0063380B">
      <w:pPr>
        <w:spacing w:line="360" w:lineRule="auto"/>
        <w:ind w:left="1080"/>
        <w:rPr>
          <w:rFonts w:hint="eastAsia"/>
          <w:sz w:val="25"/>
        </w:rPr>
      </w:pPr>
      <w:r>
        <w:rPr>
          <w:rFonts w:hint="eastAsia"/>
          <w:sz w:val="25"/>
        </w:rPr>
        <w:t>Lot No.: [                                                   ] (</w:t>
      </w:r>
      <w:r>
        <w:rPr>
          <w:sz w:val="25"/>
        </w:rPr>
        <w:t>“</w:t>
      </w:r>
      <w:r>
        <w:rPr>
          <w:rFonts w:hint="eastAsia"/>
          <w:sz w:val="25"/>
        </w:rPr>
        <w:t>the Development</w:t>
      </w:r>
      <w:r>
        <w:rPr>
          <w:sz w:val="25"/>
        </w:rPr>
        <w:t>”</w:t>
      </w:r>
      <w:r>
        <w:rPr>
          <w:rFonts w:hint="eastAsia"/>
          <w:sz w:val="25"/>
        </w:rPr>
        <w:t>)</w:t>
      </w:r>
    </w:p>
    <w:p w:rsidR="0063380B" w:rsidRDefault="0063380B">
      <w:pPr>
        <w:spacing w:line="360" w:lineRule="auto"/>
        <w:ind w:left="1080"/>
        <w:rPr>
          <w:rFonts w:hint="eastAsia"/>
          <w:sz w:val="25"/>
        </w:rPr>
      </w:pPr>
      <w:r>
        <w:rPr>
          <w:rStyle w:val="FootnoteReference"/>
          <w:sz w:val="25"/>
        </w:rPr>
        <w:footnoteReference w:customMarkFollows="1" w:id="1"/>
        <w:t>*</w:t>
      </w:r>
      <w:r>
        <w:rPr>
          <w:rFonts w:hint="eastAsia"/>
          <w:sz w:val="25"/>
        </w:rPr>
        <w:t>Phase: [                  ] of the Development</w:t>
      </w:r>
    </w:p>
    <w:p w:rsidR="0063380B" w:rsidRDefault="0063380B">
      <w:pPr>
        <w:tabs>
          <w:tab w:val="left" w:pos="1260"/>
        </w:tabs>
        <w:spacing w:line="360" w:lineRule="auto"/>
        <w:ind w:left="1080"/>
        <w:rPr>
          <w:rFonts w:hint="eastAsia"/>
          <w:sz w:val="25"/>
        </w:rPr>
      </w:pPr>
      <w:r>
        <w:rPr>
          <w:rStyle w:val="FootnoteReference"/>
          <w:sz w:val="25"/>
        </w:rPr>
        <w:footnoteReference w:customMarkFollows="1" w:id="2"/>
        <w:t>*</w:t>
      </w:r>
      <w:r>
        <w:rPr>
          <w:rFonts w:hint="eastAsia"/>
          <w:sz w:val="25"/>
        </w:rPr>
        <w:t xml:space="preserve">Name of the Development: [                                                       </w:t>
      </w:r>
      <w:r>
        <w:rPr>
          <w:sz w:val="25"/>
        </w:rPr>
        <w:t>]</w:t>
      </w:r>
    </w:p>
    <w:p w:rsidR="0063380B" w:rsidRDefault="0063380B">
      <w:pPr>
        <w:tabs>
          <w:tab w:val="left" w:pos="1260"/>
        </w:tabs>
        <w:spacing w:line="360" w:lineRule="auto"/>
        <w:ind w:left="1080"/>
        <w:rPr>
          <w:rFonts w:hint="eastAsia"/>
          <w:sz w:val="25"/>
        </w:rPr>
      </w:pPr>
      <w:r>
        <w:rPr>
          <w:rFonts w:hint="eastAsia"/>
          <w:sz w:val="25"/>
        </w:rPr>
        <w:t>Name of the Developer: [                               ] (</w:t>
      </w:r>
      <w:r>
        <w:rPr>
          <w:sz w:val="25"/>
        </w:rPr>
        <w:t>“</w:t>
      </w:r>
      <w:r>
        <w:rPr>
          <w:rFonts w:hint="eastAsia"/>
          <w:sz w:val="25"/>
        </w:rPr>
        <w:t>the Developer</w:t>
      </w:r>
      <w:r>
        <w:rPr>
          <w:sz w:val="25"/>
        </w:rPr>
        <w:t>”</w:t>
      </w:r>
      <w:r>
        <w:rPr>
          <w:rFonts w:hint="eastAsia"/>
          <w:sz w:val="25"/>
        </w:rPr>
        <w:t>)</w:t>
      </w:r>
    </w:p>
    <w:p w:rsidR="0063380B" w:rsidRDefault="0063380B">
      <w:pPr>
        <w:tabs>
          <w:tab w:val="left" w:pos="1260"/>
        </w:tabs>
        <w:spacing w:line="360" w:lineRule="auto"/>
        <w:ind w:left="1080"/>
        <w:rPr>
          <w:rFonts w:hint="eastAsia"/>
          <w:sz w:val="25"/>
          <w:u w:val="single"/>
        </w:rPr>
      </w:pPr>
      <w:r>
        <w:rPr>
          <w:rFonts w:hint="eastAsia"/>
          <w:sz w:val="25"/>
          <w:u w:val="single"/>
        </w:rPr>
        <w:t>Name of the Purchaser: [                                 ] (</w:t>
      </w:r>
      <w:r>
        <w:rPr>
          <w:sz w:val="25"/>
          <w:u w:val="single"/>
        </w:rPr>
        <w:t>“</w:t>
      </w:r>
      <w:r>
        <w:rPr>
          <w:rFonts w:hint="eastAsia"/>
          <w:sz w:val="25"/>
          <w:u w:val="single"/>
        </w:rPr>
        <w:t>the Single Purchaser</w:t>
      </w:r>
      <w:r>
        <w:rPr>
          <w:sz w:val="25"/>
          <w:u w:val="single"/>
        </w:rPr>
        <w:t>”</w:t>
      </w:r>
      <w:r>
        <w:rPr>
          <w:rFonts w:hint="eastAsia"/>
          <w:sz w:val="25"/>
          <w:u w:val="single"/>
        </w:rPr>
        <w:t>)</w:t>
      </w:r>
    </w:p>
    <w:p w:rsidR="0063380B" w:rsidRDefault="0063380B">
      <w:pPr>
        <w:tabs>
          <w:tab w:val="left" w:pos="720"/>
        </w:tabs>
        <w:spacing w:line="360" w:lineRule="auto"/>
        <w:jc w:val="center"/>
        <w:rPr>
          <w:rFonts w:hint="eastAsia"/>
          <w:sz w:val="25"/>
        </w:rPr>
      </w:pPr>
    </w:p>
    <w:p w:rsidR="0063380B" w:rsidRDefault="0063380B">
      <w:pPr>
        <w:spacing w:line="360" w:lineRule="auto"/>
        <w:rPr>
          <w:rFonts w:hint="eastAsia"/>
        </w:rPr>
      </w:pPr>
      <w:r>
        <w:rPr>
          <w:rFonts w:hint="eastAsia"/>
        </w:rPr>
        <w:t>WHEREAS</w:t>
      </w:r>
      <w:r>
        <w:rPr>
          <w:rFonts w:hint="eastAsia"/>
        </w:rPr>
        <w:t>:</w:t>
      </w:r>
    </w:p>
    <w:p w:rsidR="0063380B" w:rsidRDefault="0063380B">
      <w:pPr>
        <w:spacing w:line="360" w:lineRule="auto"/>
        <w:rPr>
          <w:rFonts w:hint="eastAsia"/>
        </w:rPr>
      </w:pPr>
    </w:p>
    <w:p w:rsidR="0063380B" w:rsidRDefault="0063380B">
      <w:pPr>
        <w:spacing w:line="360" w:lineRule="auto"/>
        <w:ind w:left="720" w:hanging="720"/>
        <w:jc w:val="both"/>
        <w:rPr>
          <w:rFonts w:hint="eastAsia"/>
          <w:b/>
          <w:bCs/>
        </w:rPr>
      </w:pPr>
      <w:r>
        <w:rPr>
          <w:rFonts w:hint="eastAsia"/>
        </w:rPr>
        <w:t>(A)</w:t>
      </w:r>
      <w:r>
        <w:rPr>
          <w:rFonts w:hint="eastAsia"/>
        </w:rPr>
        <w:tab/>
        <w:t xml:space="preserve">By a letter dated the </w:t>
      </w:r>
      <w:r>
        <w:rPr>
          <w:rFonts w:hint="eastAsia"/>
          <w:u w:val="single"/>
        </w:rPr>
        <w:t xml:space="preserve">          </w:t>
      </w:r>
      <w:r>
        <w:rPr>
          <w:rFonts w:hint="eastAsia"/>
        </w:rPr>
        <w:t xml:space="preserve"> day of </w:t>
      </w:r>
      <w:r>
        <w:rPr>
          <w:rFonts w:hint="eastAsia"/>
          <w:u w:val="single"/>
        </w:rPr>
        <w:t xml:space="preserve">                      </w:t>
      </w:r>
      <w:r>
        <w:rPr>
          <w:rFonts w:hint="eastAsia"/>
        </w:rPr>
        <w:t xml:space="preserve"> (</w:t>
      </w:r>
      <w:r>
        <w:t>“</w:t>
      </w:r>
      <w:r>
        <w:rPr>
          <w:rFonts w:hint="eastAsia"/>
        </w:rPr>
        <w:t>the Consent Letter</w:t>
      </w:r>
      <w:r>
        <w:t>”</w:t>
      </w:r>
      <w:r>
        <w:rPr>
          <w:rFonts w:hint="eastAsia"/>
        </w:rPr>
        <w:t>), consent (</w:t>
      </w:r>
      <w:r>
        <w:t>“</w:t>
      </w:r>
      <w:r>
        <w:rPr>
          <w:rFonts w:hint="eastAsia"/>
        </w:rPr>
        <w:t>the Consent</w:t>
      </w:r>
      <w:r>
        <w:t>”</w:t>
      </w:r>
      <w:r>
        <w:rPr>
          <w:rFonts w:hint="eastAsia"/>
        </w:rPr>
        <w:t>) is given by the Director of Lands (</w:t>
      </w:r>
      <w:r>
        <w:t>“</w:t>
      </w:r>
      <w:r>
        <w:rPr>
          <w:rFonts w:hint="eastAsia"/>
        </w:rPr>
        <w:t>the Director</w:t>
      </w:r>
      <w:r>
        <w:t>”</w:t>
      </w:r>
      <w:r>
        <w:rPr>
          <w:rFonts w:hint="eastAsia"/>
        </w:rPr>
        <w:t xml:space="preserve">) to the Developer under the Land Grant Conditions to enter into agreements for sale and purchase </w:t>
      </w:r>
      <w:r>
        <w:t>for the</w:t>
      </w:r>
      <w:r>
        <w:rPr>
          <w:rFonts w:hint="eastAsia"/>
        </w:rPr>
        <w:t xml:space="preserve"> Units subject to the conditions therein set </w:t>
      </w:r>
      <w:r>
        <w:t>out.</w:t>
      </w:r>
    </w:p>
    <w:p w:rsidR="0063380B" w:rsidRDefault="0063380B">
      <w:pPr>
        <w:spacing w:line="360" w:lineRule="auto"/>
        <w:ind w:left="720" w:hanging="720"/>
        <w:jc w:val="both"/>
        <w:rPr>
          <w:rFonts w:hint="eastAsia"/>
        </w:rPr>
      </w:pPr>
    </w:p>
    <w:p w:rsidR="0063380B" w:rsidRDefault="0063380B">
      <w:pPr>
        <w:spacing w:line="360" w:lineRule="auto"/>
        <w:ind w:left="720" w:hanging="720"/>
        <w:jc w:val="both"/>
        <w:rPr>
          <w:rFonts w:hint="eastAsia"/>
        </w:rPr>
      </w:pPr>
      <w:r>
        <w:rPr>
          <w:rFonts w:hint="eastAsia"/>
        </w:rPr>
        <w:t>(B)</w:t>
      </w:r>
      <w:r>
        <w:rPr>
          <w:rFonts w:hint="eastAsia"/>
        </w:rPr>
        <w:tab/>
        <w:t xml:space="preserve">The Developer intends to sell to the Single Purchaser the residential units in the Development as set out in the Schedule hereto </w:t>
      </w:r>
      <w:r>
        <w:t>(“</w:t>
      </w:r>
      <w:r>
        <w:rPr>
          <w:rFonts w:hint="eastAsia"/>
        </w:rPr>
        <w:t>the Sale</w:t>
      </w:r>
      <w:r>
        <w:t>”</w:t>
      </w:r>
      <w:r>
        <w:rPr>
          <w:rFonts w:hint="eastAsia"/>
        </w:rPr>
        <w:t>) under one PASP and is desirous of an exempt</w:t>
      </w:r>
      <w:r>
        <w:rPr>
          <w:rFonts w:hint="eastAsia"/>
        </w:rPr>
        <w:t>ion from compliance with Condition Nos. (</w:t>
      </w:r>
      <w:r>
        <w:rPr>
          <w:rStyle w:val="FootnoteReference"/>
        </w:rPr>
        <w:footnoteReference w:customMarkFollows="1" w:id="3"/>
        <w:t>#</w:t>
      </w:r>
      <w:r>
        <w:rPr>
          <w:rFonts w:hint="eastAsia"/>
        </w:rPr>
        <w:t>) of the Consent Letter in respect of the Sale.</w:t>
      </w:r>
    </w:p>
    <w:p w:rsidR="0063380B" w:rsidRDefault="0063380B">
      <w:pPr>
        <w:pStyle w:val="BodyTextIndent"/>
        <w:ind w:hangingChars="300"/>
        <w:rPr>
          <w:rFonts w:hint="eastAsia"/>
        </w:rPr>
      </w:pPr>
    </w:p>
    <w:p w:rsidR="0063380B" w:rsidRDefault="0063380B">
      <w:pPr>
        <w:pStyle w:val="BodyTextIndent"/>
        <w:numPr>
          <w:ilvl w:val="0"/>
          <w:numId w:val="7"/>
        </w:numPr>
        <w:tabs>
          <w:tab w:val="clear" w:pos="360"/>
        </w:tabs>
        <w:ind w:left="720" w:hanging="720"/>
        <w:rPr>
          <w:rFonts w:hint="eastAsia"/>
        </w:rPr>
      </w:pPr>
      <w:r>
        <w:rPr>
          <w:rFonts w:hint="eastAsia"/>
        </w:rPr>
        <w:t>The Director acknowledges that the Sale qualifies as an en bloc sale referred to in Condition No. (11)(e) of the Consent Letter.</w:t>
      </w:r>
    </w:p>
    <w:p w:rsidR="0063380B" w:rsidRDefault="0063380B">
      <w:pPr>
        <w:pStyle w:val="BodyTextIndent"/>
        <w:ind w:left="0" w:firstLine="0"/>
        <w:rPr>
          <w:rFonts w:hint="eastAsia"/>
        </w:rPr>
      </w:pPr>
    </w:p>
    <w:p w:rsidR="0063380B" w:rsidRDefault="0063380B">
      <w:pPr>
        <w:spacing w:line="360" w:lineRule="auto"/>
        <w:ind w:left="720" w:hanging="720"/>
        <w:jc w:val="both"/>
        <w:rPr>
          <w:rFonts w:hint="eastAsia"/>
        </w:rPr>
      </w:pPr>
      <w:r>
        <w:rPr>
          <w:rFonts w:hint="eastAsia"/>
        </w:rPr>
        <w:t>(D)</w:t>
      </w:r>
      <w:r>
        <w:rPr>
          <w:rFonts w:hint="eastAsia"/>
        </w:rPr>
        <w:tab/>
        <w:t>Unless otherwise re-defined herein, the terms defined in the Consent Letter shall have the same meaning when used in this Undertaking.</w:t>
      </w:r>
    </w:p>
    <w:p w:rsidR="0063380B" w:rsidRDefault="0063380B">
      <w:pPr>
        <w:spacing w:line="360" w:lineRule="auto"/>
        <w:ind w:firstLineChars="225" w:firstLine="540"/>
        <w:jc w:val="both"/>
        <w:rPr>
          <w:rFonts w:hint="eastAsia"/>
        </w:rPr>
      </w:pPr>
      <w:r>
        <w:rPr>
          <w:rFonts w:hint="eastAsia"/>
        </w:rPr>
        <w:lastRenderedPageBreak/>
        <w:t>IN CONSIDERATION of the Director agreeing that the Developer shall not be required to comply with the conditions mentioned in (B) above in the Sale, eac</w:t>
      </w:r>
      <w:r>
        <w:rPr>
          <w:rFonts w:hint="eastAsia"/>
        </w:rPr>
        <w:t>h of the Developer and the Single Purchaser hereby undertake severally as follows:</w:t>
      </w:r>
    </w:p>
    <w:p w:rsidR="0063380B" w:rsidRDefault="0063380B">
      <w:pPr>
        <w:spacing w:line="360" w:lineRule="auto"/>
        <w:jc w:val="both"/>
        <w:rPr>
          <w:rFonts w:hint="eastAsia"/>
        </w:rPr>
      </w:pPr>
    </w:p>
    <w:p w:rsidR="0063380B" w:rsidRDefault="0063380B">
      <w:pPr>
        <w:numPr>
          <w:ilvl w:val="0"/>
          <w:numId w:val="8"/>
        </w:numPr>
        <w:tabs>
          <w:tab w:val="clear" w:pos="360"/>
          <w:tab w:val="left" w:pos="540"/>
        </w:tabs>
        <w:spacing w:line="360" w:lineRule="auto"/>
        <w:ind w:left="540" w:hanging="540"/>
        <w:jc w:val="both"/>
        <w:rPr>
          <w:rFonts w:hint="eastAsia"/>
        </w:rPr>
      </w:pPr>
      <w:r>
        <w:rPr>
          <w:rFonts w:hint="eastAsia"/>
        </w:rPr>
        <w:t>In so far as the Developer is concerned, the Developer shall ensure that the Single Purchaser is aware of the requirement to comply with:</w:t>
      </w:r>
    </w:p>
    <w:p w:rsidR="0063380B" w:rsidRDefault="0063380B">
      <w:pPr>
        <w:tabs>
          <w:tab w:val="left" w:pos="540"/>
        </w:tabs>
        <w:spacing w:line="360" w:lineRule="auto"/>
        <w:jc w:val="both"/>
        <w:rPr>
          <w:rFonts w:hint="eastAsia"/>
        </w:rPr>
      </w:pPr>
    </w:p>
    <w:p w:rsidR="0063380B" w:rsidRDefault="0063380B">
      <w:pPr>
        <w:numPr>
          <w:ilvl w:val="1"/>
          <w:numId w:val="8"/>
        </w:numPr>
        <w:tabs>
          <w:tab w:val="clear" w:pos="1200"/>
        </w:tabs>
        <w:spacing w:line="360" w:lineRule="auto"/>
        <w:ind w:left="1080" w:hanging="600"/>
        <w:jc w:val="both"/>
        <w:rPr>
          <w:rFonts w:hint="eastAsia"/>
        </w:rPr>
      </w:pPr>
      <w:r>
        <w:rPr>
          <w:rFonts w:hint="eastAsia"/>
        </w:rPr>
        <w:t xml:space="preserve">      the conditions mentioned in (B) above;</w:t>
      </w:r>
    </w:p>
    <w:p w:rsidR="0063380B" w:rsidRDefault="0063380B">
      <w:pPr>
        <w:spacing w:line="360" w:lineRule="auto"/>
        <w:ind w:left="1080" w:hanging="600"/>
        <w:jc w:val="both"/>
        <w:rPr>
          <w:rFonts w:hint="eastAsia"/>
        </w:rPr>
      </w:pPr>
    </w:p>
    <w:p w:rsidR="0063380B" w:rsidRDefault="0063380B">
      <w:pPr>
        <w:numPr>
          <w:ilvl w:val="1"/>
          <w:numId w:val="8"/>
        </w:numPr>
        <w:tabs>
          <w:tab w:val="clear" w:pos="1200"/>
        </w:tabs>
        <w:spacing w:line="360" w:lineRule="auto"/>
        <w:ind w:left="1080" w:hanging="600"/>
        <w:jc w:val="both"/>
        <w:rPr>
          <w:rFonts w:hint="eastAsia"/>
        </w:rPr>
      </w:pPr>
      <w:r>
        <w:rPr>
          <w:rFonts w:hint="eastAsia"/>
        </w:rPr>
        <w:t>the condition to maintain a register (in same format as that maintained by the Developer in pursuance of the Consent Letter with adaptation) to provide information on any sub-sale mentioned to in Clause (2)(i) within 5 working days from the si</w:t>
      </w:r>
      <w:r>
        <w:rPr>
          <w:rFonts w:hint="eastAsia"/>
        </w:rPr>
        <w:t>gning of the relevant preliminary sub-sale agreements for sale and purchase or sub-sale agreements for sale and purchase (whichever is the earlier); and</w:t>
      </w:r>
    </w:p>
    <w:p w:rsidR="0063380B" w:rsidRDefault="0063380B">
      <w:pPr>
        <w:spacing w:line="360" w:lineRule="auto"/>
        <w:ind w:left="1080" w:hanging="600"/>
        <w:jc w:val="both"/>
        <w:rPr>
          <w:rFonts w:hint="eastAsia"/>
        </w:rPr>
      </w:pPr>
    </w:p>
    <w:p w:rsidR="0063380B" w:rsidRDefault="0063380B">
      <w:pPr>
        <w:spacing w:line="360" w:lineRule="auto"/>
        <w:ind w:left="1080" w:hanging="600"/>
        <w:jc w:val="both"/>
        <w:rPr>
          <w:rFonts w:hint="eastAsia"/>
        </w:rPr>
      </w:pPr>
      <w:r>
        <w:rPr>
          <w:rFonts w:hint="eastAsia"/>
        </w:rPr>
        <w:t>(iii)</w:t>
      </w:r>
      <w:r>
        <w:rPr>
          <w:rFonts w:hint="eastAsia"/>
        </w:rPr>
        <w:tab/>
        <w:t xml:space="preserve">the condition to make available the register mentioned in Clause (1)(ii) on the website which is uploaded with copies of the sales brochure and the price list(s) and to display it prominently at </w:t>
      </w:r>
      <w:r>
        <w:t>the</w:t>
      </w:r>
      <w:r>
        <w:rPr>
          <w:rFonts w:hint="eastAsia"/>
        </w:rPr>
        <w:t xml:space="preserve"> sale office(s) for inspection by prospective purchasers free of charge </w:t>
      </w:r>
    </w:p>
    <w:p w:rsidR="0063380B" w:rsidRDefault="0063380B">
      <w:pPr>
        <w:spacing w:line="360" w:lineRule="auto"/>
        <w:ind w:left="2700" w:hanging="720"/>
        <w:jc w:val="both"/>
        <w:rPr>
          <w:rFonts w:hint="eastAsia"/>
        </w:rPr>
      </w:pPr>
    </w:p>
    <w:p w:rsidR="0063380B" w:rsidRDefault="0063380B">
      <w:pPr>
        <w:spacing w:line="360" w:lineRule="auto"/>
        <w:ind w:left="540"/>
        <w:jc w:val="both"/>
        <w:rPr>
          <w:rFonts w:hint="eastAsia"/>
        </w:rPr>
      </w:pPr>
      <w:r>
        <w:rPr>
          <w:rFonts w:hint="eastAsia"/>
        </w:rPr>
        <w:t>(which conditions mentioned in (B) above and the conditions mentioned in Clauses</w:t>
      </w:r>
      <w:r>
        <w:rPr>
          <w:rFonts w:hint="eastAsia"/>
        </w:rPr>
        <w:t xml:space="preserve"> (1)(ii) and (1)(iii) are hereinafter collectively referred to as </w:t>
      </w:r>
      <w:r>
        <w:t>“</w:t>
      </w:r>
      <w:r>
        <w:rPr>
          <w:rFonts w:hint="eastAsia"/>
        </w:rPr>
        <w:t>the Applicable Consent Conditions</w:t>
      </w:r>
      <w:r>
        <w:t>”</w:t>
      </w:r>
      <w:r>
        <w:rPr>
          <w:rFonts w:hint="eastAsia"/>
        </w:rPr>
        <w:t>).</w:t>
      </w:r>
    </w:p>
    <w:p w:rsidR="0063380B" w:rsidRDefault="0063380B">
      <w:pPr>
        <w:spacing w:line="360" w:lineRule="auto"/>
        <w:ind w:left="1440"/>
        <w:jc w:val="both"/>
        <w:rPr>
          <w:rFonts w:hint="eastAsia"/>
        </w:rPr>
      </w:pPr>
    </w:p>
    <w:p w:rsidR="0063380B" w:rsidRDefault="0063380B">
      <w:pPr>
        <w:pStyle w:val="BodyText2"/>
        <w:tabs>
          <w:tab w:val="left" w:pos="540"/>
        </w:tabs>
        <w:overflowPunct/>
        <w:autoSpaceDE/>
        <w:autoSpaceDN/>
        <w:adjustRightInd/>
        <w:spacing w:line="360" w:lineRule="auto"/>
        <w:textAlignment w:val="auto"/>
        <w:rPr>
          <w:rFonts w:eastAsia="PMingLiU" w:hint="eastAsia"/>
          <w:szCs w:val="24"/>
        </w:rPr>
      </w:pPr>
      <w:r>
        <w:rPr>
          <w:rFonts w:eastAsia="PMingLiU" w:hint="eastAsia"/>
          <w:szCs w:val="24"/>
        </w:rPr>
        <w:t>(2)</w:t>
      </w:r>
      <w:r>
        <w:rPr>
          <w:rFonts w:eastAsia="PMingLiU" w:hint="eastAsia"/>
          <w:szCs w:val="24"/>
        </w:rPr>
        <w:tab/>
        <w:t>In so far as the Single Purchaser is concerned, the Single Purchaser shall:</w:t>
      </w:r>
    </w:p>
    <w:p w:rsidR="0063380B" w:rsidRDefault="0063380B">
      <w:pPr>
        <w:spacing w:line="360" w:lineRule="auto"/>
        <w:jc w:val="both"/>
        <w:rPr>
          <w:rFonts w:hint="eastAsia"/>
        </w:rPr>
      </w:pPr>
    </w:p>
    <w:p w:rsidR="0063380B" w:rsidRDefault="0063380B">
      <w:pPr>
        <w:numPr>
          <w:ilvl w:val="0"/>
          <w:numId w:val="9"/>
        </w:numPr>
        <w:tabs>
          <w:tab w:val="clear" w:pos="1260"/>
          <w:tab w:val="left" w:pos="540"/>
          <w:tab w:val="left" w:pos="1080"/>
        </w:tabs>
        <w:spacing w:line="360" w:lineRule="auto"/>
        <w:ind w:left="1080" w:hanging="540"/>
        <w:jc w:val="both"/>
        <w:rPr>
          <w:rFonts w:hint="eastAsia"/>
        </w:rPr>
      </w:pPr>
      <w:r>
        <w:rPr>
          <w:rFonts w:hint="eastAsia"/>
        </w:rPr>
        <w:t xml:space="preserve">in the event of any sub-sale by the Single Purchaser of the residential units comprised in the Sale to individual purchasers (otherwise than a sub-sale of all the </w:t>
      </w:r>
      <w:r>
        <w:t>residential</w:t>
      </w:r>
      <w:r>
        <w:rPr>
          <w:rFonts w:hint="eastAsia"/>
        </w:rPr>
        <w:t xml:space="preserve"> units comprised in </w:t>
      </w:r>
      <w:r>
        <w:t>the</w:t>
      </w:r>
      <w:r>
        <w:rPr>
          <w:rFonts w:hint="eastAsia"/>
        </w:rPr>
        <w:t xml:space="preserve"> Sale to one </w:t>
      </w:r>
      <w:r>
        <w:t>single</w:t>
      </w:r>
      <w:r>
        <w:rPr>
          <w:rFonts w:hint="eastAsia"/>
        </w:rPr>
        <w:t xml:space="preserve"> </w:t>
      </w:r>
      <w:r>
        <w:t>purchaser</w:t>
      </w:r>
      <w:r>
        <w:rPr>
          <w:rFonts w:hint="eastAsia"/>
        </w:rPr>
        <w:t xml:space="preserve"> mentioned in Clause (2)(ii)), comply with each of the Applicable Consent Conditions as if he were t</w:t>
      </w:r>
      <w:r>
        <w:rPr>
          <w:rFonts w:hint="eastAsia"/>
        </w:rPr>
        <w:t>he Developer selling the residential units to individual purchasers pursuant to the Consent; or</w:t>
      </w:r>
    </w:p>
    <w:p w:rsidR="0063380B" w:rsidRDefault="0063380B">
      <w:pPr>
        <w:tabs>
          <w:tab w:val="left" w:pos="540"/>
          <w:tab w:val="left" w:pos="1080"/>
        </w:tabs>
        <w:spacing w:line="360" w:lineRule="auto"/>
        <w:jc w:val="both"/>
        <w:rPr>
          <w:rFonts w:hint="eastAsia"/>
        </w:rPr>
      </w:pPr>
    </w:p>
    <w:p w:rsidR="0063380B" w:rsidRDefault="0063380B">
      <w:pPr>
        <w:numPr>
          <w:ilvl w:val="0"/>
          <w:numId w:val="9"/>
        </w:numPr>
        <w:tabs>
          <w:tab w:val="clear" w:pos="1260"/>
          <w:tab w:val="left" w:pos="540"/>
          <w:tab w:val="left" w:pos="1080"/>
        </w:tabs>
        <w:spacing w:line="360" w:lineRule="auto"/>
        <w:ind w:left="1080" w:hanging="540"/>
        <w:jc w:val="both"/>
        <w:rPr>
          <w:rFonts w:hint="eastAsia"/>
        </w:rPr>
      </w:pPr>
      <w:r>
        <w:rPr>
          <w:rFonts w:hint="eastAsia"/>
        </w:rPr>
        <w:lastRenderedPageBreak/>
        <w:t>in the event of a sub-sale of all the residential units comprised in the Sale to one single purchaser under one preliminary sub-sale agreement for sale and purchase or sub-sale agreement for sale and purchase, give (as if he were the Developer) and procure his purchaser to give (as if he were the Single Purchaser) to the Government of the Hong Kong Special Administrative Region and the Director and deliver to th</w:t>
      </w:r>
      <w:r>
        <w:rPr>
          <w:rFonts w:hint="eastAsia"/>
        </w:rPr>
        <w:t>e Director an undertaking to the same effect as this Undertaking prior to the signing of any preliminary sub-sale agreement for sale and purchase or sub-sale agreement for sale and purchase (whichever is the earlier).</w:t>
      </w:r>
    </w:p>
    <w:p w:rsidR="0063380B" w:rsidRDefault="0063380B">
      <w:pPr>
        <w:tabs>
          <w:tab w:val="left" w:pos="540"/>
          <w:tab w:val="left" w:pos="1080"/>
        </w:tabs>
        <w:spacing w:line="360" w:lineRule="auto"/>
        <w:jc w:val="both"/>
        <w:rPr>
          <w:rFonts w:hint="eastAsia"/>
        </w:rPr>
      </w:pPr>
    </w:p>
    <w:p w:rsidR="0063380B" w:rsidRDefault="0063380B">
      <w:pPr>
        <w:tabs>
          <w:tab w:val="left" w:pos="540"/>
          <w:tab w:val="left" w:pos="1080"/>
        </w:tabs>
        <w:spacing w:line="360" w:lineRule="auto"/>
        <w:jc w:val="both"/>
        <w:rPr>
          <w:rFonts w:hint="eastAsia"/>
        </w:rPr>
      </w:pPr>
    </w:p>
    <w:p w:rsidR="0063380B" w:rsidRDefault="0063380B">
      <w:pPr>
        <w:spacing w:line="360" w:lineRule="auto"/>
        <w:jc w:val="both"/>
        <w:rPr>
          <w:rFonts w:hint="eastAsia"/>
        </w:rPr>
      </w:pPr>
    </w:p>
    <w:p w:rsidR="0063380B" w:rsidRDefault="0063380B">
      <w:pPr>
        <w:spacing w:line="360" w:lineRule="auto"/>
        <w:jc w:val="both"/>
        <w:rPr>
          <w:rFonts w:hint="eastAsia"/>
          <w:shd w:val="clear" w:color="auto" w:fill="FFFFFF"/>
        </w:rPr>
      </w:pPr>
    </w:p>
    <w:p w:rsidR="0063380B" w:rsidRDefault="0063380B">
      <w:pPr>
        <w:spacing w:line="360" w:lineRule="auto"/>
        <w:jc w:val="both"/>
        <w:rPr>
          <w:rFonts w:hint="eastAsia"/>
          <w:shd w:val="clear" w:color="auto" w:fill="FFFFFF"/>
        </w:rPr>
      </w:pPr>
      <w:r>
        <w:rPr>
          <w:rFonts w:hint="eastAsia"/>
          <w:shd w:val="clear" w:color="auto" w:fill="FFFFFF"/>
        </w:rPr>
        <w:t xml:space="preserve">Dated this </w:t>
      </w:r>
      <w:r>
        <w:rPr>
          <w:rFonts w:hint="eastAsia"/>
          <w:u w:val="single"/>
          <w:shd w:val="clear" w:color="auto" w:fill="FFFFFF"/>
        </w:rPr>
        <w:t xml:space="preserve">                            </w:t>
      </w:r>
      <w:r>
        <w:rPr>
          <w:rFonts w:hint="eastAsia"/>
          <w:shd w:val="clear" w:color="auto" w:fill="FFFFFF"/>
        </w:rPr>
        <w:t xml:space="preserve"> day of </w:t>
      </w:r>
      <w:r>
        <w:rPr>
          <w:rFonts w:hint="eastAsia"/>
          <w:u w:val="single"/>
          <w:shd w:val="clear" w:color="auto" w:fill="FFFFFF"/>
        </w:rPr>
        <w:t xml:space="preserve">                               </w:t>
      </w:r>
      <w:r>
        <w:rPr>
          <w:rFonts w:hint="eastAsia"/>
          <w:shd w:val="clear" w:color="auto" w:fill="FFFFFF"/>
        </w:rPr>
        <w:t xml:space="preserve">. </w:t>
      </w:r>
    </w:p>
    <w:p w:rsidR="0063380B" w:rsidRDefault="0063380B">
      <w:pPr>
        <w:spacing w:line="360" w:lineRule="auto"/>
        <w:ind w:left="1080"/>
        <w:jc w:val="both"/>
        <w:rPr>
          <w:rFonts w:hint="eastAsia"/>
          <w:shd w:val="clear" w:color="auto" w:fill="FFFFFF"/>
        </w:rPr>
      </w:pPr>
    </w:p>
    <w:p w:rsidR="0063380B" w:rsidRDefault="0063380B">
      <w:pPr>
        <w:pStyle w:val="BodyTextIndent3"/>
        <w:tabs>
          <w:tab w:val="clear" w:pos="1170"/>
        </w:tabs>
        <w:spacing w:line="360" w:lineRule="auto"/>
        <w:ind w:left="0" w:firstLine="720"/>
        <w:rPr>
          <w:rFonts w:hint="eastAsia"/>
          <w:sz w:val="24"/>
        </w:rPr>
      </w:pPr>
      <w:r>
        <w:br w:type="page"/>
      </w:r>
      <w:r>
        <w:rPr>
          <w:rFonts w:hint="eastAsia"/>
          <w:sz w:val="24"/>
        </w:rPr>
        <w:t xml:space="preserve">IN </w:t>
      </w:r>
      <w:r>
        <w:rPr>
          <w:sz w:val="24"/>
        </w:rPr>
        <w:t xml:space="preserve">WITNESS whereof </w:t>
      </w:r>
      <w:r>
        <w:rPr>
          <w:rStyle w:val="FootnoteReference"/>
          <w:sz w:val="24"/>
        </w:rPr>
        <w:footnoteReference w:customMarkFollows="1" w:id="4"/>
        <w:t>@</w:t>
      </w:r>
      <w:r>
        <w:rPr>
          <w:rFonts w:hint="eastAsia"/>
          <w:sz w:val="24"/>
        </w:rPr>
        <w:t>the Developer and the Single Purchaser</w:t>
      </w:r>
      <w:r>
        <w:rPr>
          <w:sz w:val="24"/>
        </w:rPr>
        <w:t xml:space="preserve"> have caused </w:t>
      </w:r>
      <w:r>
        <w:rPr>
          <w:rFonts w:hint="eastAsia"/>
          <w:sz w:val="24"/>
        </w:rPr>
        <w:t>their</w:t>
      </w:r>
      <w:r>
        <w:rPr>
          <w:sz w:val="24"/>
        </w:rPr>
        <w:t xml:space="preserve"> Common Seal</w:t>
      </w:r>
      <w:r>
        <w:rPr>
          <w:rFonts w:hint="eastAsia"/>
          <w:sz w:val="24"/>
        </w:rPr>
        <w:t>s</w:t>
      </w:r>
      <w:r>
        <w:rPr>
          <w:sz w:val="24"/>
        </w:rPr>
        <w:t xml:space="preserve"> to be hereunto affixed this    </w:t>
      </w:r>
      <w:r>
        <w:rPr>
          <w:rFonts w:hint="eastAsia"/>
          <w:sz w:val="24"/>
        </w:rPr>
        <w:t xml:space="preserve">                </w:t>
      </w:r>
      <w:r>
        <w:rPr>
          <w:sz w:val="24"/>
        </w:rPr>
        <w:t xml:space="preserve">    </w:t>
      </w:r>
      <w:r>
        <w:rPr>
          <w:rFonts w:hint="eastAsia"/>
          <w:sz w:val="24"/>
        </w:rPr>
        <w:t xml:space="preserve"> </w:t>
      </w:r>
      <w:r>
        <w:rPr>
          <w:sz w:val="24"/>
        </w:rPr>
        <w:t xml:space="preserve">day of </w:t>
      </w:r>
      <w:r>
        <w:rPr>
          <w:rFonts w:hint="eastAsia"/>
          <w:sz w:val="24"/>
        </w:rPr>
        <w:t xml:space="preserve">                     /the Developer has caused its common </w:t>
      </w:r>
      <w:r>
        <w:rPr>
          <w:rFonts w:hint="eastAsia"/>
          <w:sz w:val="24"/>
        </w:rPr>
        <w:t>seal to be hereunto affixed and the Single Purchaser has hereunto set hand and seal this                       day of                           .</w:t>
      </w:r>
    </w:p>
    <w:p w:rsidR="0063380B" w:rsidRDefault="0063380B">
      <w:pPr>
        <w:tabs>
          <w:tab w:val="left" w:pos="720"/>
          <w:tab w:val="left" w:pos="1170"/>
          <w:tab w:val="left" w:pos="3600"/>
        </w:tabs>
        <w:jc w:val="both"/>
        <w:rPr>
          <w:rFonts w:hint="eastAsia"/>
        </w:rPr>
      </w:pPr>
    </w:p>
    <w:p w:rsidR="0063380B" w:rsidRDefault="0063380B">
      <w:pPr>
        <w:pStyle w:val="BodyText2"/>
        <w:tabs>
          <w:tab w:val="left" w:pos="720"/>
          <w:tab w:val="left" w:pos="1170"/>
          <w:tab w:val="left" w:pos="3780"/>
        </w:tabs>
        <w:overflowPunct/>
        <w:autoSpaceDE/>
        <w:autoSpaceDN/>
        <w:adjustRightInd/>
        <w:spacing w:line="360" w:lineRule="auto"/>
        <w:textAlignment w:val="auto"/>
        <w:rPr>
          <w:rFonts w:eastAsia="PMingLiU"/>
          <w:szCs w:val="24"/>
        </w:rPr>
      </w:pPr>
      <w:r>
        <w:rPr>
          <w:rFonts w:eastAsia="PMingLiU"/>
          <w:szCs w:val="24"/>
        </w:rPr>
        <w:t>SEALED with the Common Seal</w:t>
      </w:r>
      <w:r>
        <w:rPr>
          <w:rFonts w:eastAsia="PMingLiU"/>
          <w:szCs w:val="24"/>
        </w:rPr>
        <w:tab/>
        <w:t>)</w:t>
      </w:r>
    </w:p>
    <w:p w:rsidR="0063380B" w:rsidRDefault="0063380B">
      <w:pPr>
        <w:tabs>
          <w:tab w:val="left" w:pos="720"/>
          <w:tab w:val="left" w:pos="1170"/>
          <w:tab w:val="left" w:pos="3780"/>
        </w:tabs>
        <w:spacing w:line="360" w:lineRule="auto"/>
        <w:jc w:val="both"/>
      </w:pPr>
      <w:r>
        <w:t xml:space="preserve">of [name of </w:t>
      </w:r>
      <w:r>
        <w:rPr>
          <w:rFonts w:hint="eastAsia"/>
        </w:rPr>
        <w:t xml:space="preserve">the </w:t>
      </w:r>
      <w:r>
        <w:t>Developer]</w:t>
      </w:r>
      <w:r>
        <w:tab/>
        <w:t>)</w:t>
      </w:r>
    </w:p>
    <w:p w:rsidR="0063380B" w:rsidRDefault="0063380B">
      <w:pPr>
        <w:pStyle w:val="BodyText2"/>
        <w:tabs>
          <w:tab w:val="left" w:pos="720"/>
          <w:tab w:val="left" w:pos="1170"/>
          <w:tab w:val="left" w:pos="3780"/>
        </w:tabs>
        <w:overflowPunct/>
        <w:autoSpaceDE/>
        <w:autoSpaceDN/>
        <w:adjustRightInd/>
        <w:spacing w:line="360" w:lineRule="auto"/>
        <w:textAlignment w:val="auto"/>
        <w:rPr>
          <w:rFonts w:eastAsia="PMingLiU" w:hint="eastAsia"/>
          <w:szCs w:val="24"/>
        </w:rPr>
      </w:pPr>
      <w:r>
        <w:rPr>
          <w:rFonts w:eastAsia="PMingLiU"/>
          <w:szCs w:val="24"/>
        </w:rPr>
        <w:t>and SIGNED by</w:t>
      </w:r>
      <w:r>
        <w:rPr>
          <w:rFonts w:eastAsia="PMingLiU"/>
          <w:szCs w:val="24"/>
        </w:rPr>
        <w:tab/>
        <w:t>)</w:t>
      </w:r>
    </w:p>
    <w:p w:rsidR="0063380B" w:rsidRDefault="0063380B">
      <w:pPr>
        <w:tabs>
          <w:tab w:val="left" w:pos="720"/>
          <w:tab w:val="left" w:pos="1170"/>
          <w:tab w:val="left" w:pos="3780"/>
        </w:tabs>
        <w:spacing w:line="360" w:lineRule="auto"/>
        <w:jc w:val="both"/>
        <w:rPr>
          <w:rFonts w:hint="eastAsia"/>
        </w:rPr>
      </w:pPr>
      <w:r>
        <w:tab/>
      </w:r>
      <w:r>
        <w:rPr>
          <w:rFonts w:hint="eastAsia"/>
        </w:rPr>
        <w:tab/>
      </w:r>
      <w:r>
        <w:rPr>
          <w:rFonts w:hint="eastAsia"/>
        </w:rPr>
        <w:tab/>
        <w:t>)</w:t>
      </w:r>
    </w:p>
    <w:p w:rsidR="0063380B" w:rsidRDefault="0063380B">
      <w:pPr>
        <w:pStyle w:val="BodyText2"/>
        <w:tabs>
          <w:tab w:val="left" w:pos="720"/>
          <w:tab w:val="left" w:pos="1170"/>
          <w:tab w:val="left" w:pos="3780"/>
        </w:tabs>
        <w:overflowPunct/>
        <w:autoSpaceDE/>
        <w:autoSpaceDN/>
        <w:adjustRightInd/>
        <w:spacing w:line="360" w:lineRule="auto"/>
        <w:textAlignment w:val="auto"/>
        <w:rPr>
          <w:rFonts w:eastAsia="PMingLiU" w:hint="eastAsia"/>
          <w:szCs w:val="24"/>
        </w:rPr>
      </w:pPr>
      <w:r>
        <w:rPr>
          <w:rFonts w:eastAsia="PMingLiU" w:hint="eastAsia"/>
          <w:szCs w:val="24"/>
        </w:rPr>
        <w:tab/>
      </w:r>
      <w:r>
        <w:rPr>
          <w:rFonts w:eastAsia="PMingLiU" w:hint="eastAsia"/>
          <w:szCs w:val="24"/>
        </w:rPr>
        <w:tab/>
      </w:r>
      <w:r>
        <w:rPr>
          <w:rFonts w:eastAsia="PMingLiU" w:hint="eastAsia"/>
          <w:szCs w:val="24"/>
        </w:rPr>
        <w:tab/>
        <w:t>)</w:t>
      </w:r>
    </w:p>
    <w:p w:rsidR="0063380B" w:rsidRDefault="0063380B">
      <w:pPr>
        <w:tabs>
          <w:tab w:val="left" w:pos="720"/>
          <w:tab w:val="left" w:pos="1170"/>
          <w:tab w:val="left" w:pos="3780"/>
        </w:tabs>
        <w:spacing w:line="360" w:lineRule="auto"/>
        <w:jc w:val="both"/>
      </w:pPr>
      <w:r>
        <w:t>whose signature(s) is/are</w:t>
      </w:r>
      <w:r>
        <w:rPr>
          <w:rFonts w:hint="eastAsia"/>
        </w:rPr>
        <w:t xml:space="preserve"> </w:t>
      </w:r>
      <w:r>
        <w:t xml:space="preserve">verified by: </w:t>
      </w:r>
      <w:r>
        <w:rPr>
          <w:rFonts w:hint="eastAsia"/>
        </w:rPr>
        <w:tab/>
      </w:r>
      <w:r>
        <w:t>)</w:t>
      </w:r>
    </w:p>
    <w:p w:rsidR="0063380B" w:rsidRDefault="0063380B">
      <w:pPr>
        <w:tabs>
          <w:tab w:val="left" w:pos="720"/>
          <w:tab w:val="left" w:pos="1170"/>
          <w:tab w:val="left" w:pos="3240"/>
        </w:tabs>
        <w:spacing w:line="360" w:lineRule="auto"/>
        <w:jc w:val="both"/>
        <w:rPr>
          <w:rFonts w:hint="eastAsia"/>
        </w:rPr>
      </w:pPr>
    </w:p>
    <w:p w:rsidR="0063380B" w:rsidRDefault="0063380B">
      <w:pPr>
        <w:tabs>
          <w:tab w:val="left" w:pos="720"/>
          <w:tab w:val="left" w:pos="1170"/>
          <w:tab w:val="left" w:pos="3240"/>
        </w:tabs>
        <w:spacing w:line="360" w:lineRule="auto"/>
        <w:jc w:val="both"/>
        <w:rPr>
          <w:rFonts w:hint="eastAsia"/>
        </w:rPr>
      </w:pPr>
    </w:p>
    <w:p w:rsidR="0063380B" w:rsidRDefault="0063380B">
      <w:pPr>
        <w:tabs>
          <w:tab w:val="left" w:pos="720"/>
          <w:tab w:val="left" w:pos="1170"/>
          <w:tab w:val="left" w:pos="3240"/>
        </w:tabs>
        <w:spacing w:line="360" w:lineRule="auto"/>
        <w:jc w:val="both"/>
        <w:rPr>
          <w:rFonts w:hint="eastAsia"/>
        </w:rPr>
      </w:pPr>
    </w:p>
    <w:p w:rsidR="0063380B" w:rsidRDefault="0063380B">
      <w:pPr>
        <w:tabs>
          <w:tab w:val="left" w:pos="1740"/>
        </w:tabs>
        <w:spacing w:line="360" w:lineRule="auto"/>
      </w:pPr>
      <w:r>
        <w:rPr>
          <w:rFonts w:hint="eastAsia"/>
        </w:rPr>
        <w:tab/>
      </w:r>
      <w:r>
        <w:t>Solicitor,</w:t>
      </w:r>
    </w:p>
    <w:p w:rsidR="0063380B" w:rsidRDefault="0063380B">
      <w:pPr>
        <w:tabs>
          <w:tab w:val="left" w:pos="720"/>
          <w:tab w:val="left" w:pos="1170"/>
        </w:tabs>
        <w:spacing w:line="360" w:lineRule="auto"/>
      </w:pPr>
      <w:r>
        <w:rPr>
          <w:rFonts w:hint="eastAsia"/>
        </w:rPr>
        <w:tab/>
      </w:r>
      <w:r>
        <w:rPr>
          <w:rFonts w:hint="eastAsia"/>
        </w:rPr>
        <w:tab/>
      </w:r>
      <w:r>
        <w:rPr>
          <w:rFonts w:hint="eastAsia"/>
        </w:rPr>
        <w:tab/>
      </w:r>
      <w:r>
        <w:t>Hong Kong</w:t>
      </w:r>
      <w:r>
        <w:rPr>
          <w:rFonts w:hint="eastAsia"/>
        </w:rPr>
        <w:t xml:space="preserve"> SAR</w:t>
      </w:r>
    </w:p>
    <w:p w:rsidR="0063380B" w:rsidRDefault="0063380B">
      <w:pPr>
        <w:tabs>
          <w:tab w:val="left" w:pos="720"/>
          <w:tab w:val="left" w:pos="1170"/>
          <w:tab w:val="left" w:pos="3240"/>
        </w:tabs>
        <w:spacing w:line="360" w:lineRule="auto"/>
        <w:jc w:val="both"/>
        <w:rPr>
          <w:rFonts w:hint="eastAsia"/>
        </w:rPr>
      </w:pPr>
      <w:r>
        <w:tab/>
      </w:r>
    </w:p>
    <w:p w:rsidR="0063380B" w:rsidRDefault="0063380B">
      <w:pPr>
        <w:tabs>
          <w:tab w:val="left" w:pos="720"/>
          <w:tab w:val="left" w:pos="1170"/>
          <w:tab w:val="left" w:pos="3240"/>
        </w:tabs>
        <w:spacing w:line="360" w:lineRule="auto"/>
        <w:jc w:val="both"/>
        <w:rPr>
          <w:rFonts w:hint="eastAsia"/>
        </w:rPr>
      </w:pPr>
    </w:p>
    <w:p w:rsidR="0063380B" w:rsidRDefault="0063380B">
      <w:pPr>
        <w:tabs>
          <w:tab w:val="left" w:pos="720"/>
          <w:tab w:val="left" w:pos="1170"/>
          <w:tab w:val="left" w:pos="3240"/>
        </w:tabs>
        <w:spacing w:line="360" w:lineRule="auto"/>
        <w:jc w:val="both"/>
      </w:pPr>
      <w:r>
        <w:rPr>
          <w:rFonts w:hint="eastAsia"/>
        </w:rPr>
        <w:tab/>
      </w:r>
      <w:r>
        <w:t xml:space="preserve">I, [name of solicitor], hereby confirm that the above Undertaking has been duly executed in accordance with the Memorandum and Articles of Association of [name of the </w:t>
      </w:r>
      <w:r>
        <w:rPr>
          <w:rFonts w:hint="eastAsia"/>
        </w:rPr>
        <w:t>Developer</w:t>
      </w:r>
      <w:r>
        <w:t xml:space="preserve">] </w:t>
      </w:r>
      <w:r>
        <w:rPr>
          <w:rFonts w:hint="eastAsia"/>
        </w:rPr>
        <w:t xml:space="preserve">and </w:t>
      </w:r>
      <w:r>
        <w:t>duly authorized by a</w:t>
      </w:r>
      <w:r>
        <w:t xml:space="preserve"> properly convened meeting and resolution of the [name of the Developer].</w:t>
      </w:r>
    </w:p>
    <w:p w:rsidR="0063380B" w:rsidRDefault="0063380B">
      <w:pPr>
        <w:tabs>
          <w:tab w:val="left" w:pos="720"/>
          <w:tab w:val="left" w:pos="1170"/>
          <w:tab w:val="left" w:pos="3240"/>
        </w:tabs>
        <w:spacing w:line="360" w:lineRule="auto"/>
        <w:jc w:val="both"/>
      </w:pPr>
    </w:p>
    <w:p w:rsidR="0063380B" w:rsidRDefault="0063380B">
      <w:pPr>
        <w:tabs>
          <w:tab w:val="left" w:pos="720"/>
          <w:tab w:val="left" w:pos="1170"/>
          <w:tab w:val="left" w:pos="3240"/>
        </w:tabs>
        <w:spacing w:line="360" w:lineRule="auto"/>
        <w:jc w:val="both"/>
        <w:rPr>
          <w:rFonts w:hint="eastAsia"/>
        </w:rPr>
      </w:pPr>
    </w:p>
    <w:p w:rsidR="0063380B" w:rsidRDefault="0063380B">
      <w:pPr>
        <w:tabs>
          <w:tab w:val="left" w:pos="720"/>
          <w:tab w:val="left" w:pos="1170"/>
          <w:tab w:val="left" w:pos="3240"/>
        </w:tabs>
        <w:spacing w:line="360" w:lineRule="auto"/>
        <w:jc w:val="both"/>
        <w:rPr>
          <w:rFonts w:hint="eastAsia"/>
        </w:rPr>
      </w:pPr>
    </w:p>
    <w:p w:rsidR="0063380B" w:rsidRDefault="0063380B">
      <w:pPr>
        <w:tabs>
          <w:tab w:val="left" w:pos="720"/>
          <w:tab w:val="left" w:pos="1170"/>
        </w:tabs>
        <w:spacing w:line="360" w:lineRule="auto"/>
        <w:jc w:val="center"/>
        <w:rPr>
          <w:rFonts w:hint="eastAsia"/>
        </w:rPr>
      </w:pPr>
      <w:r>
        <w:rPr>
          <w:rFonts w:hint="eastAsia"/>
        </w:rPr>
        <w:t>S</w:t>
      </w:r>
      <w:r>
        <w:t>olicitor</w:t>
      </w:r>
      <w:r>
        <w:rPr>
          <w:rFonts w:hint="eastAsia"/>
        </w:rPr>
        <w:t>,</w:t>
      </w:r>
    </w:p>
    <w:p w:rsidR="0063380B" w:rsidRDefault="0063380B">
      <w:pPr>
        <w:tabs>
          <w:tab w:val="center" w:pos="6840"/>
        </w:tabs>
        <w:spacing w:line="360" w:lineRule="auto"/>
        <w:jc w:val="center"/>
        <w:rPr>
          <w:bCs/>
        </w:rPr>
      </w:pPr>
      <w:r>
        <w:rPr>
          <w:bCs/>
        </w:rPr>
        <w:t>Hong Kong SAR</w:t>
      </w:r>
    </w:p>
    <w:p w:rsidR="0063380B" w:rsidRDefault="0063380B">
      <w:pPr>
        <w:tabs>
          <w:tab w:val="center" w:pos="6840"/>
        </w:tabs>
        <w:spacing w:line="360" w:lineRule="auto"/>
        <w:rPr>
          <w:rFonts w:hint="eastAsia"/>
          <w:bCs/>
        </w:rPr>
      </w:pPr>
    </w:p>
    <w:p w:rsidR="0063380B" w:rsidRDefault="0063380B">
      <w:pPr>
        <w:tabs>
          <w:tab w:val="left" w:pos="720"/>
          <w:tab w:val="left" w:pos="1170"/>
          <w:tab w:val="left" w:pos="3780"/>
        </w:tabs>
        <w:spacing w:line="360" w:lineRule="auto"/>
        <w:jc w:val="both"/>
      </w:pPr>
      <w:r>
        <w:br w:type="page"/>
      </w:r>
      <w:r>
        <w:rPr>
          <w:rStyle w:val="FootnoteReference"/>
        </w:rPr>
        <w:footnoteReference w:customMarkFollows="1" w:id="5"/>
        <w:t>#</w:t>
      </w:r>
      <w:r>
        <w:t>SEALED with the Common Seal</w:t>
      </w:r>
      <w:r>
        <w:tab/>
        <w:t>)</w:t>
      </w:r>
    </w:p>
    <w:p w:rsidR="0063380B" w:rsidRDefault="0063380B">
      <w:pPr>
        <w:tabs>
          <w:tab w:val="left" w:pos="720"/>
          <w:tab w:val="left" w:pos="1170"/>
          <w:tab w:val="left" w:pos="3780"/>
        </w:tabs>
        <w:spacing w:line="360" w:lineRule="auto"/>
        <w:jc w:val="both"/>
      </w:pPr>
      <w:r>
        <w:t xml:space="preserve">of [name of </w:t>
      </w:r>
      <w:r>
        <w:rPr>
          <w:rFonts w:hint="eastAsia"/>
        </w:rPr>
        <w:t>the Single Purchaser</w:t>
      </w:r>
      <w:r>
        <w:t>]</w:t>
      </w:r>
      <w:r>
        <w:tab/>
        <w:t>)</w:t>
      </w:r>
    </w:p>
    <w:p w:rsidR="0063380B" w:rsidRDefault="0063380B">
      <w:pPr>
        <w:pStyle w:val="BodyText2"/>
        <w:tabs>
          <w:tab w:val="left" w:pos="720"/>
          <w:tab w:val="left" w:pos="1170"/>
          <w:tab w:val="left" w:pos="3780"/>
        </w:tabs>
        <w:overflowPunct/>
        <w:autoSpaceDE/>
        <w:autoSpaceDN/>
        <w:adjustRightInd/>
        <w:spacing w:line="360" w:lineRule="auto"/>
        <w:textAlignment w:val="auto"/>
        <w:rPr>
          <w:rFonts w:eastAsia="PMingLiU" w:hint="eastAsia"/>
          <w:szCs w:val="24"/>
        </w:rPr>
      </w:pPr>
      <w:r>
        <w:rPr>
          <w:rFonts w:eastAsia="PMingLiU"/>
          <w:szCs w:val="24"/>
        </w:rPr>
        <w:t>and SIGNED by</w:t>
      </w:r>
      <w:r>
        <w:rPr>
          <w:rFonts w:eastAsia="PMingLiU"/>
          <w:szCs w:val="24"/>
        </w:rPr>
        <w:tab/>
        <w:t>)</w:t>
      </w:r>
    </w:p>
    <w:p w:rsidR="0063380B" w:rsidRDefault="0063380B">
      <w:pPr>
        <w:tabs>
          <w:tab w:val="left" w:pos="720"/>
          <w:tab w:val="left" w:pos="1170"/>
          <w:tab w:val="left" w:pos="3780"/>
        </w:tabs>
        <w:spacing w:line="360" w:lineRule="auto"/>
        <w:jc w:val="both"/>
        <w:rPr>
          <w:rFonts w:hint="eastAsia"/>
        </w:rPr>
      </w:pPr>
      <w:r>
        <w:tab/>
      </w:r>
      <w:r>
        <w:rPr>
          <w:rFonts w:hint="eastAsia"/>
        </w:rPr>
        <w:tab/>
      </w:r>
      <w:r>
        <w:rPr>
          <w:rFonts w:hint="eastAsia"/>
        </w:rPr>
        <w:tab/>
        <w:t>)</w:t>
      </w:r>
    </w:p>
    <w:p w:rsidR="0063380B" w:rsidRDefault="0063380B">
      <w:pPr>
        <w:pStyle w:val="BodyText2"/>
        <w:tabs>
          <w:tab w:val="left" w:pos="720"/>
          <w:tab w:val="left" w:pos="1170"/>
          <w:tab w:val="left" w:pos="3780"/>
        </w:tabs>
        <w:overflowPunct/>
        <w:autoSpaceDE/>
        <w:autoSpaceDN/>
        <w:adjustRightInd/>
        <w:spacing w:line="360" w:lineRule="auto"/>
        <w:textAlignment w:val="auto"/>
        <w:rPr>
          <w:rFonts w:eastAsia="PMingLiU" w:hint="eastAsia"/>
          <w:szCs w:val="24"/>
        </w:rPr>
      </w:pPr>
      <w:r>
        <w:rPr>
          <w:rFonts w:eastAsia="PMingLiU" w:hint="eastAsia"/>
          <w:szCs w:val="24"/>
        </w:rPr>
        <w:tab/>
      </w:r>
      <w:r>
        <w:rPr>
          <w:rFonts w:eastAsia="PMingLiU" w:hint="eastAsia"/>
          <w:szCs w:val="24"/>
        </w:rPr>
        <w:tab/>
      </w:r>
      <w:r>
        <w:rPr>
          <w:rFonts w:eastAsia="PMingLiU" w:hint="eastAsia"/>
          <w:szCs w:val="24"/>
        </w:rPr>
        <w:tab/>
        <w:t>)</w:t>
      </w:r>
    </w:p>
    <w:p w:rsidR="0063380B" w:rsidRDefault="0063380B">
      <w:pPr>
        <w:tabs>
          <w:tab w:val="left" w:pos="720"/>
          <w:tab w:val="left" w:pos="1170"/>
          <w:tab w:val="left" w:pos="3780"/>
        </w:tabs>
        <w:spacing w:line="360" w:lineRule="auto"/>
        <w:jc w:val="both"/>
      </w:pPr>
      <w:r>
        <w:t>whose signature(s) is/are</w:t>
      </w:r>
      <w:r>
        <w:rPr>
          <w:rFonts w:hint="eastAsia"/>
        </w:rPr>
        <w:t xml:space="preserve"> </w:t>
      </w:r>
      <w:r>
        <w:t xml:space="preserve">verified by: </w:t>
      </w:r>
      <w:r>
        <w:rPr>
          <w:rFonts w:hint="eastAsia"/>
        </w:rPr>
        <w:tab/>
      </w:r>
      <w:r>
        <w:t>)</w:t>
      </w:r>
    </w:p>
    <w:p w:rsidR="0063380B" w:rsidRDefault="0063380B">
      <w:pPr>
        <w:tabs>
          <w:tab w:val="left" w:pos="720"/>
          <w:tab w:val="left" w:pos="1170"/>
          <w:tab w:val="left" w:pos="3240"/>
        </w:tabs>
        <w:spacing w:line="360" w:lineRule="auto"/>
        <w:jc w:val="both"/>
        <w:rPr>
          <w:rFonts w:hint="eastAsia"/>
        </w:rPr>
      </w:pPr>
    </w:p>
    <w:p w:rsidR="0063380B" w:rsidRDefault="0063380B">
      <w:pPr>
        <w:tabs>
          <w:tab w:val="left" w:pos="720"/>
          <w:tab w:val="left" w:pos="1170"/>
          <w:tab w:val="left" w:pos="3240"/>
        </w:tabs>
        <w:spacing w:line="360" w:lineRule="auto"/>
        <w:jc w:val="both"/>
        <w:rPr>
          <w:rFonts w:hint="eastAsia"/>
        </w:rPr>
      </w:pPr>
    </w:p>
    <w:p w:rsidR="0063380B" w:rsidRDefault="0063380B">
      <w:pPr>
        <w:tabs>
          <w:tab w:val="left" w:pos="720"/>
          <w:tab w:val="left" w:pos="1170"/>
          <w:tab w:val="left" w:pos="3240"/>
        </w:tabs>
        <w:spacing w:line="360" w:lineRule="auto"/>
        <w:jc w:val="both"/>
        <w:rPr>
          <w:rFonts w:hint="eastAsia"/>
        </w:rPr>
      </w:pPr>
    </w:p>
    <w:p w:rsidR="0063380B" w:rsidRDefault="0063380B">
      <w:pPr>
        <w:tabs>
          <w:tab w:val="left" w:pos="720"/>
          <w:tab w:val="left" w:pos="1170"/>
          <w:tab w:val="center" w:pos="2160"/>
          <w:tab w:val="left" w:pos="3240"/>
        </w:tabs>
        <w:spacing w:line="360" w:lineRule="auto"/>
        <w:jc w:val="both"/>
      </w:pPr>
      <w:r>
        <w:tab/>
      </w:r>
      <w:r>
        <w:tab/>
      </w:r>
      <w:r>
        <w:tab/>
        <w:t>Solicitor,</w:t>
      </w:r>
    </w:p>
    <w:p w:rsidR="0063380B" w:rsidRDefault="0063380B">
      <w:pPr>
        <w:tabs>
          <w:tab w:val="left" w:pos="720"/>
          <w:tab w:val="left" w:pos="1170"/>
          <w:tab w:val="center" w:pos="2160"/>
          <w:tab w:val="left" w:pos="3240"/>
        </w:tabs>
        <w:spacing w:line="360" w:lineRule="auto"/>
        <w:jc w:val="both"/>
      </w:pPr>
      <w:r>
        <w:tab/>
      </w:r>
      <w:r>
        <w:tab/>
      </w:r>
      <w:r>
        <w:tab/>
        <w:t>Hong Kong</w:t>
      </w:r>
      <w:r>
        <w:rPr>
          <w:rFonts w:hint="eastAsia"/>
        </w:rPr>
        <w:t xml:space="preserve"> SAR</w:t>
      </w:r>
      <w:r>
        <w:t xml:space="preserve"> </w:t>
      </w:r>
    </w:p>
    <w:p w:rsidR="0063380B" w:rsidRDefault="0063380B">
      <w:pPr>
        <w:tabs>
          <w:tab w:val="left" w:pos="720"/>
          <w:tab w:val="left" w:pos="1170"/>
          <w:tab w:val="left" w:pos="3240"/>
        </w:tabs>
        <w:spacing w:line="360" w:lineRule="auto"/>
        <w:jc w:val="both"/>
        <w:rPr>
          <w:rFonts w:hint="eastAsia"/>
        </w:rPr>
      </w:pPr>
    </w:p>
    <w:p w:rsidR="0063380B" w:rsidRDefault="0063380B">
      <w:pPr>
        <w:tabs>
          <w:tab w:val="left" w:pos="720"/>
          <w:tab w:val="left" w:pos="1170"/>
          <w:tab w:val="left" w:pos="3780"/>
        </w:tabs>
        <w:spacing w:line="360" w:lineRule="auto"/>
        <w:jc w:val="both"/>
        <w:rPr>
          <w:rFonts w:hint="eastAsia"/>
        </w:rPr>
      </w:pPr>
      <w:r>
        <w:rPr>
          <w:rFonts w:hint="eastAsia"/>
          <w:vertAlign w:val="superscript"/>
        </w:rPr>
        <w:t>#</w:t>
      </w:r>
      <w:r>
        <w:rPr>
          <w:rFonts w:hint="eastAsia"/>
        </w:rPr>
        <w:t>SIGNED SEALED and DELIVERED</w:t>
      </w:r>
      <w:r>
        <w:rPr>
          <w:rFonts w:hint="eastAsia"/>
        </w:rPr>
        <w:tab/>
        <w:t>)</w:t>
      </w:r>
    </w:p>
    <w:p w:rsidR="0063380B" w:rsidRDefault="0063380B">
      <w:pPr>
        <w:pStyle w:val="BodyText2"/>
        <w:tabs>
          <w:tab w:val="left" w:pos="720"/>
          <w:tab w:val="left" w:pos="1170"/>
          <w:tab w:val="left" w:pos="3780"/>
        </w:tabs>
        <w:overflowPunct/>
        <w:autoSpaceDE/>
        <w:autoSpaceDN/>
        <w:adjustRightInd/>
        <w:spacing w:line="360" w:lineRule="auto"/>
        <w:textAlignment w:val="auto"/>
        <w:rPr>
          <w:rFonts w:eastAsia="PMingLiU" w:hint="eastAsia"/>
          <w:szCs w:val="24"/>
        </w:rPr>
      </w:pPr>
      <w:r>
        <w:rPr>
          <w:rFonts w:eastAsia="PMingLiU" w:hint="eastAsia"/>
          <w:szCs w:val="24"/>
        </w:rPr>
        <w:t xml:space="preserve">by [name of the Single Purchaser] </w:t>
      </w:r>
      <w:r>
        <w:rPr>
          <w:rFonts w:eastAsia="PMingLiU" w:hint="eastAsia"/>
          <w:szCs w:val="24"/>
        </w:rPr>
        <w:tab/>
        <w:t>)</w:t>
      </w:r>
    </w:p>
    <w:p w:rsidR="0063380B" w:rsidRDefault="0063380B">
      <w:pPr>
        <w:tabs>
          <w:tab w:val="left" w:pos="720"/>
          <w:tab w:val="left" w:pos="1170"/>
          <w:tab w:val="left" w:pos="3240"/>
          <w:tab w:val="left" w:pos="3780"/>
        </w:tabs>
        <w:spacing w:line="360" w:lineRule="auto"/>
        <w:jc w:val="both"/>
        <w:rPr>
          <w:rFonts w:hint="eastAsia"/>
        </w:rPr>
      </w:pPr>
      <w:r>
        <w:t>(Holder</w:t>
      </w:r>
      <w:r>
        <w:rPr>
          <w:rFonts w:hint="eastAsia"/>
        </w:rPr>
        <w:t xml:space="preserve"> </w:t>
      </w:r>
      <w:r>
        <w:t xml:space="preserve">of Hong Kong </w:t>
      </w:r>
      <w:r>
        <w:rPr>
          <w:rFonts w:hint="eastAsia"/>
        </w:rPr>
        <w:tab/>
      </w:r>
      <w:r>
        <w:rPr>
          <w:rFonts w:hint="eastAsia"/>
        </w:rPr>
        <w:tab/>
        <w:t>)</w:t>
      </w:r>
    </w:p>
    <w:p w:rsidR="0063380B" w:rsidRDefault="0063380B">
      <w:pPr>
        <w:tabs>
          <w:tab w:val="left" w:pos="720"/>
          <w:tab w:val="left" w:pos="1170"/>
          <w:tab w:val="left" w:pos="3240"/>
          <w:tab w:val="left" w:pos="3780"/>
        </w:tabs>
        <w:spacing w:line="360" w:lineRule="auto"/>
        <w:jc w:val="both"/>
        <w:rPr>
          <w:rFonts w:hint="eastAsia"/>
        </w:rPr>
      </w:pPr>
      <w:r>
        <w:t>Identity Card No.</w:t>
      </w:r>
      <w:r>
        <w:rPr>
          <w:rFonts w:hint="eastAsia"/>
        </w:rPr>
        <w:tab/>
        <w:t>)</w:t>
      </w:r>
      <w:r>
        <w:rPr>
          <w:rFonts w:hint="eastAsia"/>
        </w:rPr>
        <w:tab/>
        <w:t>)</w:t>
      </w:r>
    </w:p>
    <w:p w:rsidR="0063380B" w:rsidRDefault="0063380B">
      <w:pPr>
        <w:tabs>
          <w:tab w:val="left" w:pos="720"/>
          <w:tab w:val="left" w:pos="1170"/>
          <w:tab w:val="left" w:pos="3780"/>
        </w:tabs>
        <w:spacing w:line="360" w:lineRule="auto"/>
        <w:jc w:val="both"/>
        <w:rPr>
          <w:rFonts w:hint="eastAsia"/>
        </w:rPr>
      </w:pPr>
      <w:r>
        <w:rPr>
          <w:rFonts w:hint="eastAsia"/>
        </w:rPr>
        <w:t xml:space="preserve">in </w:t>
      </w:r>
      <w:r>
        <w:t>the</w:t>
      </w:r>
      <w:r>
        <w:rPr>
          <w:rFonts w:hint="eastAsia"/>
        </w:rPr>
        <w:t xml:space="preserve"> presence of:</w:t>
      </w:r>
      <w:r>
        <w:rPr>
          <w:rFonts w:hint="eastAsia"/>
        </w:rPr>
        <w:tab/>
        <w:t>)</w:t>
      </w:r>
    </w:p>
    <w:p w:rsidR="0063380B" w:rsidRDefault="0063380B">
      <w:pPr>
        <w:tabs>
          <w:tab w:val="left" w:pos="720"/>
          <w:tab w:val="left" w:pos="1170"/>
          <w:tab w:val="left" w:pos="3240"/>
        </w:tabs>
        <w:spacing w:line="360" w:lineRule="auto"/>
        <w:jc w:val="both"/>
        <w:rPr>
          <w:rFonts w:hint="eastAsia"/>
        </w:rPr>
      </w:pPr>
    </w:p>
    <w:p w:rsidR="0063380B" w:rsidRDefault="0063380B">
      <w:pPr>
        <w:tabs>
          <w:tab w:val="left" w:pos="720"/>
          <w:tab w:val="left" w:pos="1170"/>
          <w:tab w:val="left" w:pos="3240"/>
        </w:tabs>
        <w:spacing w:line="360" w:lineRule="auto"/>
        <w:jc w:val="both"/>
        <w:rPr>
          <w:rFonts w:hint="eastAsia"/>
        </w:rPr>
      </w:pPr>
    </w:p>
    <w:p w:rsidR="0063380B" w:rsidRDefault="0063380B">
      <w:pPr>
        <w:tabs>
          <w:tab w:val="left" w:pos="720"/>
          <w:tab w:val="left" w:pos="1170"/>
          <w:tab w:val="center" w:pos="2160"/>
          <w:tab w:val="left" w:pos="3240"/>
        </w:tabs>
        <w:spacing w:line="360" w:lineRule="auto"/>
        <w:jc w:val="both"/>
      </w:pPr>
      <w:r>
        <w:tab/>
      </w:r>
      <w:r>
        <w:tab/>
      </w:r>
      <w:r>
        <w:tab/>
        <w:t>Solicitor,</w:t>
      </w:r>
    </w:p>
    <w:p w:rsidR="0063380B" w:rsidRDefault="0063380B">
      <w:pPr>
        <w:tabs>
          <w:tab w:val="left" w:pos="720"/>
          <w:tab w:val="left" w:pos="1170"/>
          <w:tab w:val="center" w:pos="2160"/>
          <w:tab w:val="left" w:pos="3240"/>
        </w:tabs>
        <w:spacing w:line="360" w:lineRule="auto"/>
        <w:jc w:val="both"/>
      </w:pPr>
      <w:r>
        <w:tab/>
      </w:r>
      <w:r>
        <w:tab/>
      </w:r>
      <w:r>
        <w:tab/>
        <w:t>Hong Kong</w:t>
      </w:r>
      <w:r>
        <w:rPr>
          <w:rFonts w:hint="eastAsia"/>
        </w:rPr>
        <w:t xml:space="preserve"> SAR</w:t>
      </w:r>
      <w:r>
        <w:t xml:space="preserve"> </w:t>
      </w:r>
    </w:p>
    <w:p w:rsidR="0063380B" w:rsidRDefault="0063380B">
      <w:pPr>
        <w:tabs>
          <w:tab w:val="left" w:pos="720"/>
          <w:tab w:val="left" w:pos="1170"/>
          <w:tab w:val="left" w:pos="3240"/>
        </w:tabs>
        <w:spacing w:line="360" w:lineRule="auto"/>
        <w:jc w:val="both"/>
        <w:rPr>
          <w:rFonts w:hint="eastAsia"/>
        </w:rPr>
      </w:pPr>
    </w:p>
    <w:p w:rsidR="0063380B" w:rsidRDefault="0063380B">
      <w:pPr>
        <w:tabs>
          <w:tab w:val="left" w:pos="720"/>
          <w:tab w:val="left" w:pos="1170"/>
          <w:tab w:val="left" w:pos="3240"/>
        </w:tabs>
        <w:spacing w:line="360" w:lineRule="auto"/>
        <w:jc w:val="both"/>
        <w:rPr>
          <w:rFonts w:hint="eastAsia"/>
        </w:rPr>
      </w:pPr>
    </w:p>
    <w:p w:rsidR="0063380B" w:rsidRDefault="0063380B">
      <w:pPr>
        <w:tabs>
          <w:tab w:val="left" w:pos="720"/>
          <w:tab w:val="left" w:pos="1170"/>
          <w:tab w:val="left" w:pos="3240"/>
        </w:tabs>
        <w:spacing w:line="360" w:lineRule="auto"/>
        <w:jc w:val="both"/>
      </w:pPr>
      <w:r>
        <w:tab/>
      </w:r>
      <w:r>
        <w:rPr>
          <w:rStyle w:val="FootnoteReference"/>
        </w:rPr>
        <w:footnoteReference w:customMarkFollows="1" w:id="6"/>
        <w:t>*</w:t>
      </w:r>
      <w:r>
        <w:t>I, [name of solicitor], hereby confirm that the above Undertak</w:t>
      </w:r>
      <w:r>
        <w:t xml:space="preserve">ing has been duly executed in accordance with the Memorandum and Articles of Association of [name of the </w:t>
      </w:r>
      <w:r>
        <w:rPr>
          <w:rFonts w:hint="eastAsia"/>
        </w:rPr>
        <w:t>Single Purchaser</w:t>
      </w:r>
      <w:r>
        <w:t xml:space="preserve">] </w:t>
      </w:r>
      <w:r>
        <w:rPr>
          <w:rFonts w:hint="eastAsia"/>
        </w:rPr>
        <w:t xml:space="preserve">and </w:t>
      </w:r>
      <w:r>
        <w:t xml:space="preserve">duly authorized by a properly convened meeting and resolution of the [name of the </w:t>
      </w:r>
      <w:r>
        <w:rPr>
          <w:rFonts w:hint="eastAsia"/>
        </w:rPr>
        <w:t>Single Purchaser</w:t>
      </w:r>
      <w:r>
        <w:t>].</w:t>
      </w:r>
    </w:p>
    <w:p w:rsidR="0063380B" w:rsidRDefault="0063380B">
      <w:pPr>
        <w:tabs>
          <w:tab w:val="left" w:pos="720"/>
          <w:tab w:val="left" w:pos="1170"/>
          <w:tab w:val="left" w:pos="3240"/>
        </w:tabs>
        <w:spacing w:line="360" w:lineRule="auto"/>
        <w:jc w:val="both"/>
      </w:pPr>
    </w:p>
    <w:p w:rsidR="0063380B" w:rsidRDefault="0063380B">
      <w:pPr>
        <w:tabs>
          <w:tab w:val="left" w:pos="720"/>
          <w:tab w:val="left" w:pos="1170"/>
          <w:tab w:val="left" w:pos="3240"/>
        </w:tabs>
        <w:spacing w:line="360" w:lineRule="auto"/>
        <w:jc w:val="both"/>
        <w:rPr>
          <w:rFonts w:hint="eastAsia"/>
        </w:rPr>
      </w:pPr>
    </w:p>
    <w:p w:rsidR="0063380B" w:rsidRDefault="0063380B">
      <w:pPr>
        <w:tabs>
          <w:tab w:val="left" w:pos="720"/>
          <w:tab w:val="left" w:pos="1170"/>
          <w:tab w:val="left" w:pos="3240"/>
        </w:tabs>
        <w:spacing w:line="360" w:lineRule="auto"/>
        <w:jc w:val="both"/>
        <w:rPr>
          <w:rFonts w:hint="eastAsia"/>
        </w:rPr>
      </w:pPr>
    </w:p>
    <w:p w:rsidR="0063380B" w:rsidRDefault="0063380B">
      <w:pPr>
        <w:tabs>
          <w:tab w:val="left" w:pos="720"/>
          <w:tab w:val="left" w:pos="1170"/>
          <w:tab w:val="left" w:pos="3240"/>
        </w:tabs>
        <w:spacing w:line="360" w:lineRule="auto"/>
        <w:jc w:val="center"/>
        <w:rPr>
          <w:rFonts w:hint="eastAsia"/>
        </w:rPr>
      </w:pPr>
      <w:r>
        <w:t>Solicitor</w:t>
      </w:r>
      <w:r>
        <w:rPr>
          <w:rFonts w:hint="eastAsia"/>
        </w:rPr>
        <w:t>,</w:t>
      </w:r>
    </w:p>
    <w:p w:rsidR="0063380B" w:rsidRDefault="0063380B">
      <w:pPr>
        <w:tabs>
          <w:tab w:val="center" w:pos="6840"/>
        </w:tabs>
        <w:spacing w:line="360" w:lineRule="auto"/>
        <w:jc w:val="center"/>
        <w:rPr>
          <w:bCs/>
        </w:rPr>
      </w:pPr>
      <w:r>
        <w:rPr>
          <w:bCs/>
        </w:rPr>
        <w:t>Hong Kong SAR</w:t>
      </w:r>
    </w:p>
    <w:p w:rsidR="0063380B" w:rsidRDefault="0063380B">
      <w:pPr>
        <w:tabs>
          <w:tab w:val="center" w:pos="6840"/>
        </w:tabs>
        <w:spacing w:line="360" w:lineRule="auto"/>
        <w:rPr>
          <w:rFonts w:hint="eastAsia"/>
          <w:bCs/>
        </w:rPr>
      </w:pPr>
    </w:p>
    <w:p w:rsidR="0063380B" w:rsidRDefault="0063380B">
      <w:pPr>
        <w:spacing w:line="360" w:lineRule="auto"/>
        <w:jc w:val="center"/>
        <w:rPr>
          <w:rFonts w:hint="eastAsia"/>
          <w:u w:val="single"/>
        </w:rPr>
      </w:pPr>
      <w:r>
        <w:rPr>
          <w:rFonts w:hint="eastAsia"/>
          <w:u w:val="single"/>
        </w:rPr>
        <w:t>Schedule</w:t>
      </w:r>
    </w:p>
    <w:p w:rsidR="0063380B" w:rsidRDefault="0063380B">
      <w:pPr>
        <w:spacing w:line="360" w:lineRule="auto"/>
        <w:jc w:val="both"/>
        <w:rPr>
          <w:rFonts w:hint="eastAsia"/>
        </w:rPr>
      </w:pPr>
    </w:p>
    <w:p w:rsidR="0063380B" w:rsidRDefault="0063380B">
      <w:pPr>
        <w:spacing w:line="360" w:lineRule="auto"/>
        <w:jc w:val="center"/>
        <w:rPr>
          <w:rFonts w:hint="eastAsia"/>
        </w:rPr>
      </w:pPr>
      <w:r>
        <w:rPr>
          <w:rFonts w:hint="eastAsia"/>
        </w:rPr>
        <w:t>[Specify the residential units comprised in the enc bloc sale]</w:t>
      </w:r>
    </w:p>
    <w:p w:rsidR="0063380B" w:rsidRDefault="0063380B">
      <w:pPr>
        <w:spacing w:line="360" w:lineRule="auto"/>
        <w:jc w:val="both"/>
        <w:rPr>
          <w:rFonts w:hint="eastAsia"/>
        </w:rPr>
      </w:pPr>
    </w:p>
    <w:sectPr w:rsidR="0063380B">
      <w:headerReference w:type="even" r:id="rId7"/>
      <w:footerReference w:type="even" r:id="rId8"/>
      <w:footerReference w:type="default" r:id="rId9"/>
      <w:pgSz w:w="11906" w:h="16838"/>
      <w:pgMar w:top="1134" w:right="170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380B" w:rsidRDefault="0063380B">
      <w:r>
        <w:separator/>
      </w:r>
    </w:p>
  </w:endnote>
  <w:endnote w:type="continuationSeparator" w:id="0">
    <w:p w:rsidR="0063380B" w:rsidRDefault="006338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MingLiU">
    <w:panose1 w:val="02010609000101010101"/>
    <w:charset w:val="88"/>
    <w:family w:val="modern"/>
    <w:pitch w:val="fixed"/>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80B" w:rsidRDefault="0063380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3380B" w:rsidRDefault="006338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80B" w:rsidRDefault="0063380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63380B" w:rsidRDefault="006338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380B" w:rsidRDefault="0063380B">
      <w:r>
        <w:separator/>
      </w:r>
    </w:p>
  </w:footnote>
  <w:footnote w:type="continuationSeparator" w:id="0">
    <w:p w:rsidR="0063380B" w:rsidRDefault="0063380B">
      <w:r>
        <w:continuationSeparator/>
      </w:r>
    </w:p>
  </w:footnote>
  <w:footnote w:id="1">
    <w:p w:rsidR="0063380B" w:rsidRDefault="0063380B">
      <w:pPr>
        <w:pStyle w:val="FootnoteText"/>
        <w:rPr>
          <w:rFonts w:hint="eastAsia"/>
        </w:rPr>
      </w:pPr>
    </w:p>
  </w:footnote>
  <w:footnote w:id="2">
    <w:p w:rsidR="0063380B" w:rsidRDefault="0063380B">
      <w:pPr>
        <w:pStyle w:val="FootnoteText"/>
        <w:rPr>
          <w:rFonts w:hint="eastAsia"/>
        </w:rPr>
      </w:pPr>
      <w:r>
        <w:rPr>
          <w:rStyle w:val="FootnoteReference"/>
        </w:rPr>
        <w:t>*</w:t>
      </w:r>
      <w:r>
        <w:t xml:space="preserve"> </w:t>
      </w:r>
      <w:r>
        <w:rPr>
          <w:rFonts w:hint="eastAsia"/>
        </w:rPr>
        <w:t xml:space="preserve">  Delete as appropriate</w:t>
      </w:r>
    </w:p>
  </w:footnote>
  <w:footnote w:id="3">
    <w:p w:rsidR="0063380B" w:rsidRDefault="0063380B">
      <w:pPr>
        <w:pStyle w:val="FootnoteText"/>
        <w:ind w:left="180" w:hangingChars="90" w:hanging="180"/>
        <w:jc w:val="both"/>
        <w:rPr>
          <w:rFonts w:hint="eastAsia"/>
        </w:rPr>
      </w:pPr>
      <w:r>
        <w:rPr>
          <w:rStyle w:val="FootnoteReference"/>
        </w:rPr>
        <w:t>#</w:t>
      </w:r>
      <w:r>
        <w:t xml:space="preserve"> </w:t>
      </w:r>
      <w:r>
        <w:rPr>
          <w:rFonts w:hint="eastAsia"/>
        </w:rPr>
        <w:t xml:space="preserve"> Insert the numbers of the consent conditions on </w:t>
      </w:r>
      <w:r>
        <w:t>“</w:t>
      </w:r>
      <w:r>
        <w:rPr>
          <w:rFonts w:hint="eastAsia"/>
        </w:rPr>
        <w:t>availability of sales brochure</w:t>
      </w:r>
      <w:r>
        <w:t>”</w:t>
      </w:r>
      <w:r>
        <w:rPr>
          <w:rFonts w:hint="eastAsia"/>
        </w:rPr>
        <w:t xml:space="preserve">, </w:t>
      </w:r>
      <w:r>
        <w:t>“</w:t>
      </w:r>
      <w:r>
        <w:rPr>
          <w:rFonts w:hint="eastAsia"/>
        </w:rPr>
        <w:t>availability of price list(s)</w:t>
      </w:r>
      <w:r>
        <w:t>”</w:t>
      </w:r>
      <w:r>
        <w:rPr>
          <w:rFonts w:hint="eastAsia"/>
        </w:rPr>
        <w:t xml:space="preserve">, </w:t>
      </w:r>
      <w:r>
        <w:t>“</w:t>
      </w:r>
      <w:r>
        <w:rPr>
          <w:rFonts w:hint="eastAsia"/>
        </w:rPr>
        <w:t xml:space="preserve">upload of sales brochure and price </w:t>
      </w:r>
      <w:r>
        <w:rPr>
          <w:rFonts w:hint="eastAsia"/>
        </w:rPr>
        <w:t>list(s) on website</w:t>
      </w:r>
      <w:r>
        <w:t>”</w:t>
      </w:r>
      <w:r>
        <w:rPr>
          <w:rFonts w:hint="eastAsia"/>
        </w:rPr>
        <w:t xml:space="preserve">, </w:t>
      </w:r>
      <w:r>
        <w:t>“</w:t>
      </w:r>
      <w:r>
        <w:rPr>
          <w:rFonts w:hint="eastAsia"/>
        </w:rPr>
        <w:t>content of sales brochure</w:t>
      </w:r>
      <w:r>
        <w:t>”</w:t>
      </w:r>
      <w:r>
        <w:rPr>
          <w:rFonts w:hint="eastAsia"/>
        </w:rPr>
        <w:t xml:space="preserve">, </w:t>
      </w:r>
      <w:r>
        <w:t>“</w:t>
      </w:r>
      <w:r>
        <w:rPr>
          <w:rFonts w:hint="eastAsia"/>
        </w:rPr>
        <w:t>contents of price list(s)</w:t>
      </w:r>
      <w:r>
        <w:t>”</w:t>
      </w:r>
      <w:r>
        <w:rPr>
          <w:rFonts w:hint="eastAsia"/>
        </w:rPr>
        <w:t xml:space="preserve">, </w:t>
      </w:r>
      <w:r>
        <w:t>“</w:t>
      </w:r>
      <w:r>
        <w:rPr>
          <w:rFonts w:hint="eastAsia"/>
        </w:rPr>
        <w:t>show flat(s)</w:t>
      </w:r>
      <w:r>
        <w:t>”</w:t>
      </w:r>
      <w:r>
        <w:rPr>
          <w:rFonts w:hint="eastAsia"/>
        </w:rPr>
        <w:t xml:space="preserve"> and </w:t>
      </w:r>
      <w:r>
        <w:t>“</w:t>
      </w:r>
      <w:r>
        <w:rPr>
          <w:rFonts w:hint="eastAsia"/>
        </w:rPr>
        <w:t>advertisements and promotional materials</w:t>
      </w:r>
      <w:r>
        <w:t>”</w:t>
      </w:r>
      <w:r>
        <w:rPr>
          <w:rFonts w:hint="eastAsia"/>
        </w:rPr>
        <w:t>.</w:t>
      </w:r>
    </w:p>
  </w:footnote>
  <w:footnote w:id="4">
    <w:p w:rsidR="0063380B" w:rsidRDefault="0063380B">
      <w:pPr>
        <w:pStyle w:val="FootnoteText"/>
      </w:pPr>
      <w:r>
        <w:rPr>
          <w:rStyle w:val="FootnoteReference"/>
        </w:rPr>
        <w:t>@</w:t>
      </w:r>
      <w:r>
        <w:t xml:space="preserve"> </w:t>
      </w:r>
      <w:r>
        <w:rPr>
          <w:rFonts w:hint="eastAsia"/>
          <w:bCs/>
        </w:rPr>
        <w:t>Delete as appropriate</w:t>
      </w:r>
    </w:p>
  </w:footnote>
  <w:footnote w:id="5">
    <w:p w:rsidR="0063380B" w:rsidRDefault="0063380B">
      <w:pPr>
        <w:pStyle w:val="FootnoteText"/>
      </w:pPr>
      <w:r>
        <w:rPr>
          <w:rStyle w:val="FootnoteReference"/>
        </w:rPr>
        <w:t>#</w:t>
      </w:r>
      <w:r>
        <w:t xml:space="preserve"> </w:t>
      </w:r>
      <w:r>
        <w:rPr>
          <w:rFonts w:hint="eastAsia"/>
        </w:rPr>
        <w:t>Delete if inappropriate</w:t>
      </w:r>
    </w:p>
  </w:footnote>
  <w:footnote w:id="6">
    <w:p w:rsidR="0063380B" w:rsidRDefault="0063380B">
      <w:pPr>
        <w:pStyle w:val="FootnoteText"/>
      </w:pPr>
      <w:r>
        <w:rPr>
          <w:rStyle w:val="FootnoteReference"/>
        </w:rPr>
        <w:t>*</w:t>
      </w:r>
      <w:r>
        <w:t xml:space="preserve"> </w:t>
      </w:r>
      <w:r>
        <w:rPr>
          <w:rFonts w:hint="eastAsia"/>
        </w:rPr>
        <w:t>Delete where the Single Purchaser is an individual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380B" w:rsidRDefault="0063380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3380B" w:rsidRDefault="006338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5F8F"/>
    <w:multiLevelType w:val="hybridMultilevel"/>
    <w:tmpl w:val="ACE8DD08"/>
    <w:lvl w:ilvl="0" w:tplc="CC08E33A">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1C4658FA"/>
    <w:multiLevelType w:val="hybridMultilevel"/>
    <w:tmpl w:val="ADF06010"/>
    <w:lvl w:ilvl="0" w:tplc="E9CA774C">
      <w:start w:val="9"/>
      <w:numFmt w:val="lowerLetter"/>
      <w:lvlText w:val="(%1)"/>
      <w:lvlJc w:val="left"/>
      <w:pPr>
        <w:tabs>
          <w:tab w:val="num" w:pos="1800"/>
        </w:tabs>
        <w:ind w:left="1800" w:hanging="360"/>
      </w:pPr>
      <w:rPr>
        <w:rFonts w:hint="eastAsia"/>
      </w:rPr>
    </w:lvl>
    <w:lvl w:ilvl="1" w:tplc="04090019">
      <w:start w:val="1"/>
      <w:numFmt w:val="ideographTraditional"/>
      <w:lvlText w:val="%2、"/>
      <w:lvlJc w:val="left"/>
      <w:pPr>
        <w:tabs>
          <w:tab w:val="num" w:pos="2400"/>
        </w:tabs>
        <w:ind w:left="2400" w:hanging="480"/>
      </w:pPr>
    </w:lvl>
    <w:lvl w:ilvl="2" w:tplc="A1F84DEE">
      <w:start w:val="2"/>
      <w:numFmt w:val="lowerRoman"/>
      <w:lvlText w:val="(%3)"/>
      <w:lvlJc w:val="left"/>
      <w:pPr>
        <w:tabs>
          <w:tab w:val="num" w:pos="3120"/>
        </w:tabs>
        <w:ind w:left="3120" w:hanging="720"/>
      </w:pPr>
      <w:rPr>
        <w:rFonts w:hint="eastAsia"/>
      </w:r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2" w15:restartNumberingAfterBreak="0">
    <w:nsid w:val="256F5CE4"/>
    <w:multiLevelType w:val="hybridMultilevel"/>
    <w:tmpl w:val="688AE2AC"/>
    <w:lvl w:ilvl="0" w:tplc="4864A236">
      <w:start w:val="9"/>
      <w:numFmt w:val="lowerLetter"/>
      <w:lvlText w:val="(%1)"/>
      <w:lvlJc w:val="left"/>
      <w:pPr>
        <w:tabs>
          <w:tab w:val="num" w:pos="1800"/>
        </w:tabs>
        <w:ind w:left="1800" w:hanging="360"/>
      </w:pPr>
      <w:rPr>
        <w:rFonts w:hint="eastAsia"/>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 w15:restartNumberingAfterBreak="0">
    <w:nsid w:val="36ED6845"/>
    <w:multiLevelType w:val="hybridMultilevel"/>
    <w:tmpl w:val="63F87E3C"/>
    <w:lvl w:ilvl="0" w:tplc="7E04E6EA">
      <w:start w:val="1"/>
      <w:numFmt w:val="lowerRoman"/>
      <w:lvlText w:val="(%1)"/>
      <w:lvlJc w:val="left"/>
      <w:pPr>
        <w:tabs>
          <w:tab w:val="num" w:pos="1260"/>
        </w:tabs>
        <w:ind w:left="1260" w:hanging="720"/>
      </w:pPr>
      <w:rPr>
        <w:rFonts w:hint="eastAsia"/>
      </w:rPr>
    </w:lvl>
    <w:lvl w:ilvl="1" w:tplc="04090019" w:tentative="1">
      <w:start w:val="1"/>
      <w:numFmt w:val="ideographTraditional"/>
      <w:lvlText w:val="%2、"/>
      <w:lvlJc w:val="left"/>
      <w:pPr>
        <w:tabs>
          <w:tab w:val="num" w:pos="1500"/>
        </w:tabs>
        <w:ind w:left="1500" w:hanging="480"/>
      </w:pPr>
    </w:lvl>
    <w:lvl w:ilvl="2" w:tplc="0409001B" w:tentative="1">
      <w:start w:val="1"/>
      <w:numFmt w:val="lowerRoman"/>
      <w:lvlText w:val="%3."/>
      <w:lvlJc w:val="right"/>
      <w:pPr>
        <w:tabs>
          <w:tab w:val="num" w:pos="1980"/>
        </w:tabs>
        <w:ind w:left="1980" w:hanging="480"/>
      </w:pPr>
    </w:lvl>
    <w:lvl w:ilvl="3" w:tplc="0409000F" w:tentative="1">
      <w:start w:val="1"/>
      <w:numFmt w:val="decimal"/>
      <w:lvlText w:val="%4."/>
      <w:lvlJc w:val="left"/>
      <w:pPr>
        <w:tabs>
          <w:tab w:val="num" w:pos="2460"/>
        </w:tabs>
        <w:ind w:left="2460" w:hanging="480"/>
      </w:pPr>
    </w:lvl>
    <w:lvl w:ilvl="4" w:tplc="04090019" w:tentative="1">
      <w:start w:val="1"/>
      <w:numFmt w:val="ideographTraditional"/>
      <w:lvlText w:val="%5、"/>
      <w:lvlJc w:val="left"/>
      <w:pPr>
        <w:tabs>
          <w:tab w:val="num" w:pos="2940"/>
        </w:tabs>
        <w:ind w:left="2940" w:hanging="480"/>
      </w:pPr>
    </w:lvl>
    <w:lvl w:ilvl="5" w:tplc="0409001B" w:tentative="1">
      <w:start w:val="1"/>
      <w:numFmt w:val="lowerRoman"/>
      <w:lvlText w:val="%6."/>
      <w:lvlJc w:val="right"/>
      <w:pPr>
        <w:tabs>
          <w:tab w:val="num" w:pos="3420"/>
        </w:tabs>
        <w:ind w:left="3420" w:hanging="480"/>
      </w:pPr>
    </w:lvl>
    <w:lvl w:ilvl="6" w:tplc="0409000F" w:tentative="1">
      <w:start w:val="1"/>
      <w:numFmt w:val="decimal"/>
      <w:lvlText w:val="%7."/>
      <w:lvlJc w:val="left"/>
      <w:pPr>
        <w:tabs>
          <w:tab w:val="num" w:pos="3900"/>
        </w:tabs>
        <w:ind w:left="3900" w:hanging="480"/>
      </w:pPr>
    </w:lvl>
    <w:lvl w:ilvl="7" w:tplc="04090019" w:tentative="1">
      <w:start w:val="1"/>
      <w:numFmt w:val="ideographTraditional"/>
      <w:lvlText w:val="%8、"/>
      <w:lvlJc w:val="left"/>
      <w:pPr>
        <w:tabs>
          <w:tab w:val="num" w:pos="4380"/>
        </w:tabs>
        <w:ind w:left="4380" w:hanging="480"/>
      </w:pPr>
    </w:lvl>
    <w:lvl w:ilvl="8" w:tplc="0409001B" w:tentative="1">
      <w:start w:val="1"/>
      <w:numFmt w:val="lowerRoman"/>
      <w:lvlText w:val="%9."/>
      <w:lvlJc w:val="right"/>
      <w:pPr>
        <w:tabs>
          <w:tab w:val="num" w:pos="4860"/>
        </w:tabs>
        <w:ind w:left="4860" w:hanging="480"/>
      </w:pPr>
    </w:lvl>
  </w:abstractNum>
  <w:abstractNum w:abstractNumId="4" w15:restartNumberingAfterBreak="0">
    <w:nsid w:val="440B2C55"/>
    <w:multiLevelType w:val="hybridMultilevel"/>
    <w:tmpl w:val="A02EA6EC"/>
    <w:lvl w:ilvl="0" w:tplc="BEB0E278">
      <w:start w:val="1"/>
      <w:numFmt w:val="lowerLetter"/>
      <w:lvlText w:val="(%1)"/>
      <w:lvlJc w:val="left"/>
      <w:pPr>
        <w:tabs>
          <w:tab w:val="num" w:pos="1080"/>
        </w:tabs>
        <w:ind w:left="1080" w:hanging="360"/>
      </w:pPr>
      <w:rPr>
        <w:rFonts w:hint="eastAsia"/>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52F968DE"/>
    <w:multiLevelType w:val="hybridMultilevel"/>
    <w:tmpl w:val="2752D6B2"/>
    <w:lvl w:ilvl="0" w:tplc="C8145FBC">
      <w:start w:val="2"/>
      <w:numFmt w:val="upperRoman"/>
      <w:lvlText w:val="(%1)"/>
      <w:lvlJc w:val="left"/>
      <w:pPr>
        <w:tabs>
          <w:tab w:val="num" w:pos="2700"/>
        </w:tabs>
        <w:ind w:left="2700" w:hanging="720"/>
      </w:pPr>
      <w:rPr>
        <w:rFonts w:hint="eastAsia"/>
      </w:rPr>
    </w:lvl>
    <w:lvl w:ilvl="1" w:tplc="04090019" w:tentative="1">
      <w:start w:val="1"/>
      <w:numFmt w:val="ideographTraditional"/>
      <w:lvlText w:val="%2、"/>
      <w:lvlJc w:val="left"/>
      <w:pPr>
        <w:tabs>
          <w:tab w:val="num" w:pos="2940"/>
        </w:tabs>
        <w:ind w:left="2940" w:hanging="480"/>
      </w:pPr>
    </w:lvl>
    <w:lvl w:ilvl="2" w:tplc="0409001B" w:tentative="1">
      <w:start w:val="1"/>
      <w:numFmt w:val="lowerRoman"/>
      <w:lvlText w:val="%3."/>
      <w:lvlJc w:val="right"/>
      <w:pPr>
        <w:tabs>
          <w:tab w:val="num" w:pos="3420"/>
        </w:tabs>
        <w:ind w:left="3420" w:hanging="480"/>
      </w:pPr>
    </w:lvl>
    <w:lvl w:ilvl="3" w:tplc="0409000F" w:tentative="1">
      <w:start w:val="1"/>
      <w:numFmt w:val="decimal"/>
      <w:lvlText w:val="%4."/>
      <w:lvlJc w:val="left"/>
      <w:pPr>
        <w:tabs>
          <w:tab w:val="num" w:pos="3900"/>
        </w:tabs>
        <w:ind w:left="3900" w:hanging="480"/>
      </w:pPr>
    </w:lvl>
    <w:lvl w:ilvl="4" w:tplc="04090019" w:tentative="1">
      <w:start w:val="1"/>
      <w:numFmt w:val="ideographTraditional"/>
      <w:lvlText w:val="%5、"/>
      <w:lvlJc w:val="left"/>
      <w:pPr>
        <w:tabs>
          <w:tab w:val="num" w:pos="4380"/>
        </w:tabs>
        <w:ind w:left="4380" w:hanging="480"/>
      </w:pPr>
    </w:lvl>
    <w:lvl w:ilvl="5" w:tplc="0409001B" w:tentative="1">
      <w:start w:val="1"/>
      <w:numFmt w:val="lowerRoman"/>
      <w:lvlText w:val="%6."/>
      <w:lvlJc w:val="right"/>
      <w:pPr>
        <w:tabs>
          <w:tab w:val="num" w:pos="4860"/>
        </w:tabs>
        <w:ind w:left="4860" w:hanging="480"/>
      </w:pPr>
    </w:lvl>
    <w:lvl w:ilvl="6" w:tplc="0409000F" w:tentative="1">
      <w:start w:val="1"/>
      <w:numFmt w:val="decimal"/>
      <w:lvlText w:val="%7."/>
      <w:lvlJc w:val="left"/>
      <w:pPr>
        <w:tabs>
          <w:tab w:val="num" w:pos="5340"/>
        </w:tabs>
        <w:ind w:left="5340" w:hanging="480"/>
      </w:pPr>
    </w:lvl>
    <w:lvl w:ilvl="7" w:tplc="04090019" w:tentative="1">
      <w:start w:val="1"/>
      <w:numFmt w:val="ideographTraditional"/>
      <w:lvlText w:val="%8、"/>
      <w:lvlJc w:val="left"/>
      <w:pPr>
        <w:tabs>
          <w:tab w:val="num" w:pos="5820"/>
        </w:tabs>
        <w:ind w:left="5820" w:hanging="480"/>
      </w:pPr>
    </w:lvl>
    <w:lvl w:ilvl="8" w:tplc="0409001B" w:tentative="1">
      <w:start w:val="1"/>
      <w:numFmt w:val="lowerRoman"/>
      <w:lvlText w:val="%9."/>
      <w:lvlJc w:val="right"/>
      <w:pPr>
        <w:tabs>
          <w:tab w:val="num" w:pos="6300"/>
        </w:tabs>
        <w:ind w:left="6300" w:hanging="480"/>
      </w:pPr>
    </w:lvl>
  </w:abstractNum>
  <w:abstractNum w:abstractNumId="6" w15:restartNumberingAfterBreak="0">
    <w:nsid w:val="5A652A2D"/>
    <w:multiLevelType w:val="hybridMultilevel"/>
    <w:tmpl w:val="28ACD402"/>
    <w:lvl w:ilvl="0" w:tplc="6C3EF374">
      <w:start w:val="1"/>
      <w:numFmt w:val="decimal"/>
      <w:lvlText w:val="(%1)"/>
      <w:lvlJc w:val="left"/>
      <w:pPr>
        <w:tabs>
          <w:tab w:val="num" w:pos="360"/>
        </w:tabs>
        <w:ind w:left="360" w:hanging="360"/>
      </w:pPr>
      <w:rPr>
        <w:rFonts w:hint="eastAsia"/>
      </w:rPr>
    </w:lvl>
    <w:lvl w:ilvl="1" w:tplc="E71A77FC">
      <w:start w:val="1"/>
      <w:numFmt w:val="lowerRoman"/>
      <w:lvlText w:val="(%2)"/>
      <w:lvlJc w:val="left"/>
      <w:pPr>
        <w:tabs>
          <w:tab w:val="num" w:pos="1200"/>
        </w:tabs>
        <w:ind w:left="1200" w:hanging="720"/>
      </w:pPr>
      <w:rPr>
        <w:rFonts w:hint="eastAsia"/>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5E787D3B"/>
    <w:multiLevelType w:val="hybridMultilevel"/>
    <w:tmpl w:val="6C56A3C0"/>
    <w:lvl w:ilvl="0" w:tplc="881AF244">
      <w:start w:val="3"/>
      <w:numFmt w:val="upperLetter"/>
      <w:lvlText w:val="%1."/>
      <w:lvlJc w:val="left"/>
      <w:pPr>
        <w:tabs>
          <w:tab w:val="num" w:pos="720"/>
        </w:tabs>
        <w:ind w:left="720" w:hanging="360"/>
      </w:pPr>
      <w:rPr>
        <w:rFonts w:hint="eastAsia"/>
      </w:rPr>
    </w:lvl>
    <w:lvl w:ilvl="1" w:tplc="EA44DD46">
      <w:start w:val="1"/>
      <w:numFmt w:val="lowerLetter"/>
      <w:lvlText w:val="(%2)"/>
      <w:lvlJc w:val="left"/>
      <w:pPr>
        <w:tabs>
          <w:tab w:val="num" w:pos="2520"/>
        </w:tabs>
        <w:ind w:left="2520" w:hanging="1440"/>
      </w:pPr>
      <w:rPr>
        <w:rFonts w:hint="eastAsia"/>
      </w:rPr>
    </w:lvl>
    <w:lvl w:ilvl="2" w:tplc="CF0CB8FC">
      <w:start w:val="1"/>
      <w:numFmt w:val="decimal"/>
      <w:lvlText w:val="(%3)"/>
      <w:lvlJc w:val="left"/>
      <w:pPr>
        <w:tabs>
          <w:tab w:val="num" w:pos="2520"/>
        </w:tabs>
        <w:ind w:left="2520" w:hanging="540"/>
      </w:pPr>
      <w:rPr>
        <w:rFonts w:hint="eastAsia"/>
      </w:rPr>
    </w:lvl>
    <w:lvl w:ilvl="3" w:tplc="78EC7E1E">
      <w:start w:val="1"/>
      <w:numFmt w:val="upperRoman"/>
      <w:lvlText w:val="(%4)"/>
      <w:lvlJc w:val="left"/>
      <w:pPr>
        <w:tabs>
          <w:tab w:val="num" w:pos="3240"/>
        </w:tabs>
        <w:ind w:left="3240" w:hanging="720"/>
      </w:pPr>
      <w:rPr>
        <w:rFonts w:hint="eastAsia"/>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7B70798"/>
    <w:multiLevelType w:val="hybridMultilevel"/>
    <w:tmpl w:val="AAB459F0"/>
    <w:lvl w:ilvl="0" w:tplc="26A01B90">
      <w:start w:val="3"/>
      <w:numFmt w:val="upperLetter"/>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865166996">
    <w:abstractNumId w:val="7"/>
  </w:num>
  <w:num w:numId="2" w16cid:durableId="1356923659">
    <w:abstractNumId w:val="2"/>
  </w:num>
  <w:num w:numId="3" w16cid:durableId="1496804610">
    <w:abstractNumId w:val="4"/>
  </w:num>
  <w:num w:numId="4" w16cid:durableId="950552835">
    <w:abstractNumId w:val="1"/>
  </w:num>
  <w:num w:numId="5" w16cid:durableId="1308242105">
    <w:abstractNumId w:val="0"/>
  </w:num>
  <w:num w:numId="6" w16cid:durableId="1527020262">
    <w:abstractNumId w:val="5"/>
  </w:num>
  <w:num w:numId="7" w16cid:durableId="728917490">
    <w:abstractNumId w:val="8"/>
  </w:num>
  <w:num w:numId="8" w16cid:durableId="783889778">
    <w:abstractNumId w:val="6"/>
  </w:num>
  <w:num w:numId="9" w16cid:durableId="2759102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6A72"/>
    <w:rsid w:val="00546A72"/>
    <w:rsid w:val="0063380B"/>
    <w:rsid w:val="00864B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F429CFC-18D3-4ED2-8FC0-669DED2F5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GB" w:eastAsia="zh-TW"/>
    </w:rPr>
  </w:style>
  <w:style w:type="paragraph" w:styleId="Heading1">
    <w:name w:val="heading 1"/>
    <w:basedOn w:val="Normal"/>
    <w:next w:val="Normal"/>
    <w:qFormat/>
    <w:pPr>
      <w:keepNext/>
      <w:widowControl w:val="0"/>
      <w:jc w:val="center"/>
      <w:outlineLvl w:val="0"/>
    </w:pPr>
    <w:rPr>
      <w:b/>
      <w:bCs/>
      <w:kern w:val="2"/>
      <w:sz w:val="28"/>
      <w:u w:val="single"/>
      <w:lang w:val="en-US"/>
    </w:rPr>
  </w:style>
  <w:style w:type="paragraph" w:styleId="Heading2">
    <w:name w:val="heading 2"/>
    <w:basedOn w:val="Normal"/>
    <w:next w:val="Normal"/>
    <w:qFormat/>
    <w:pPr>
      <w:keepNext/>
      <w:widowControl w:val="0"/>
      <w:jc w:val="both"/>
      <w:outlineLvl w:val="1"/>
    </w:pPr>
    <w:rPr>
      <w:kern w:val="2"/>
      <w:u w:val="single"/>
      <w:lang w:val="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spacing w:line="360" w:lineRule="auto"/>
      <w:ind w:left="720" w:hanging="720"/>
      <w:jc w:val="both"/>
    </w:pPr>
  </w:style>
  <w:style w:type="paragraph" w:styleId="Header">
    <w:name w:val="header"/>
    <w:basedOn w:val="Normal"/>
    <w:semiHidden/>
    <w:pPr>
      <w:tabs>
        <w:tab w:val="center" w:pos="4153"/>
        <w:tab w:val="right" w:pos="8306"/>
      </w:tabs>
    </w:pPr>
  </w:style>
  <w:style w:type="character" w:styleId="PageNumber">
    <w:name w:val="page number"/>
    <w:basedOn w:val="DefaultParagraphFont"/>
    <w:semiHidden/>
  </w:style>
  <w:style w:type="paragraph" w:styleId="BodyTextIndent2">
    <w:name w:val="Body Text Indent 2"/>
    <w:basedOn w:val="Normal"/>
    <w:semiHidden/>
    <w:pPr>
      <w:tabs>
        <w:tab w:val="left" w:pos="1980"/>
      </w:tabs>
      <w:spacing w:line="360" w:lineRule="auto"/>
      <w:ind w:left="1980" w:hanging="540"/>
      <w:jc w:val="both"/>
    </w:pPr>
  </w:style>
  <w:style w:type="paragraph" w:styleId="BodyTextIndent3">
    <w:name w:val="Body Text Indent 3"/>
    <w:basedOn w:val="Normal"/>
    <w:semiHidden/>
    <w:pPr>
      <w:tabs>
        <w:tab w:val="left" w:pos="1170"/>
      </w:tabs>
      <w:ind w:left="720"/>
      <w:jc w:val="both"/>
    </w:pPr>
    <w:rPr>
      <w:sz w:val="25"/>
    </w:rPr>
  </w:style>
  <w:style w:type="paragraph" w:styleId="BodyText2">
    <w:name w:val="Body Text 2"/>
    <w:basedOn w:val="Normal"/>
    <w:semiHidden/>
    <w:pPr>
      <w:overflowPunct w:val="0"/>
      <w:autoSpaceDE w:val="0"/>
      <w:autoSpaceDN w:val="0"/>
      <w:adjustRightInd w:val="0"/>
      <w:spacing w:line="360" w:lineRule="atLeast"/>
      <w:jc w:val="both"/>
      <w:textAlignment w:val="baseline"/>
    </w:pPr>
    <w:rPr>
      <w:rFonts w:eastAsia="MingLiU"/>
      <w:szCs w:val="20"/>
    </w:rPr>
  </w:style>
  <w:style w:type="paragraph" w:styleId="FootnoteText">
    <w:name w:val="footnote text"/>
    <w:basedOn w:val="Normal"/>
    <w:semiHidden/>
    <w:pPr>
      <w:widowControl w:val="0"/>
      <w:snapToGrid w:val="0"/>
    </w:pPr>
    <w:rPr>
      <w:kern w:val="2"/>
      <w:sz w:val="20"/>
      <w:szCs w:val="20"/>
      <w:lang w:val="en-US"/>
    </w:rPr>
  </w:style>
  <w:style w:type="character" w:styleId="FootnoteReference">
    <w:name w:val="footnote reference"/>
    <w:basedOn w:val="DefaultParagraphFont"/>
    <w:semiHidden/>
    <w:rPr>
      <w:vertAlign w:val="superscript"/>
    </w:rPr>
  </w:style>
  <w:style w:type="paragraph" w:styleId="Footer">
    <w:name w:val="footer"/>
    <w:basedOn w:val="Normal"/>
    <w:semiHidden/>
    <w:pPr>
      <w:tabs>
        <w:tab w:val="center" w:pos="4153"/>
        <w:tab w:val="right" w:pos="8306"/>
      </w:tabs>
      <w:snapToGrid w:val="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813</Words>
  <Characters>4638</Characters>
  <Application>Microsoft Office Word</Application>
  <DocSecurity>0</DocSecurity>
  <Lines>38</Lines>
  <Paragraphs>10</Paragraphs>
  <ScaleCrop>false</ScaleCrop>
  <HeadingPairs>
    <vt:vector size="2" baseType="variant">
      <vt:variant>
        <vt:lpstr>標題</vt:lpstr>
      </vt:variant>
      <vt:variant>
        <vt:i4>1</vt:i4>
      </vt:variant>
    </vt:vector>
  </HeadingPairs>
  <TitlesOfParts>
    <vt:vector size="1" baseType="lpstr">
      <vt:lpstr>Deed of Undertaking</vt:lpstr>
    </vt:vector>
  </TitlesOfParts>
  <Company>Government of HKSAR</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Deed of Undertaking</dc:title>
  <dc:subject/>
  <dc:creator>LACO</dc:creator>
  <cp:keywords/>
  <dc:description/>
  <cp:lastModifiedBy>Rico Kwok</cp:lastModifiedBy>
  <cp:revision>2</cp:revision>
  <cp:lastPrinted>2010-06-01T09:14:00Z</cp:lastPrinted>
  <dcterms:created xsi:type="dcterms:W3CDTF">2026-10-02T17:17:00Z</dcterms:created>
  <dcterms:modified xsi:type="dcterms:W3CDTF">2026-10-02T17:17:00Z</dcterms:modified>
</cp:coreProperties>
</file>