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9.jpg" ContentType="image/jpeg"/>
  <Override PartName="/word/media/rId33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 доступа в</w:t>
      </w:r>
      <w:r>
        <w:t xml:space="preserve"> </w:t>
      </w:r>
      <w:r>
        <w:t xml:space="preserve">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— это система прав доступа к файлам. Изначально каждый файл имел три параметра доступа. Вот они: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Чтение</w:t>
      </w:r>
      <w:r>
        <w:t xml:space="preserve"> </w:t>
      </w:r>
      <w:r>
        <w:t xml:space="preserve">— разрешает получать содержимое файла, но на запись нет. Для каталога позволяет получить список файлов и каталогов, расположенных в нём.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Запись</w:t>
      </w:r>
      <w:r>
        <w:t xml:space="preserve"> </w:t>
      </w:r>
      <w:r>
        <w:t xml:space="preserve">— разрешает записывать новые данные в файл или изменять существующие, а также позволяет создавать и изменять файлы и каталоги.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Выполнение</w:t>
      </w:r>
      <w:r>
        <w:t xml:space="preserve"> </w:t>
      </w:r>
      <w:r>
        <w:t xml:space="preserve">— невозможно выполнить программу, если у неё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Владелец</w:t>
      </w:r>
      <w:r>
        <w:t xml:space="preserve"> </w:t>
      </w:r>
      <w:r>
        <w:t xml:space="preserve">— набор прав для владельца файла, пользователя, который его создал или сейчас установлен его владельцем. Обычно владелец имеет все права: чтение, запись и выполнение.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Группа</w:t>
      </w:r>
      <w:r>
        <w:t xml:space="preserve"> </w:t>
      </w:r>
      <w:r>
        <w:t xml:space="preserve">— любая группа пользователей, существующая в системе и привязанная к файлу. Но это может быть только одна группа, и обычно это группа владельца, хотя для файла можно назначить и другую группу.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Остальные</w:t>
      </w:r>
      <w:r>
        <w:t xml:space="preserve"> </w:t>
      </w:r>
      <w:r>
        <w:t xml:space="preserve">—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Команды, которые могут понадобиться при работе с правами доступа: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ls -l</w:t>
      </w:r>
      <w:r>
        <w:t xml:space="preserve"> </w:t>
      </w:r>
      <w:r>
        <w:t xml:space="preserve">— для просмотра прав доступа к файлам и каталогам.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chmod категория действие флаг файл или каталог</w:t>
      </w:r>
      <w:r>
        <w:t xml:space="preserve"> </w:t>
      </w:r>
      <w:r>
        <w:t xml:space="preserve">— для изменения прав доступа к файлам и каталогам (категорию, действие и флаг можно заменить на набор из трёх цифр от 0 до 7).</w:t>
      </w:r>
    </w:p>
    <w:p>
      <w:pPr>
        <w:pStyle w:val="FirstParagraph"/>
      </w:pPr>
      <w:r>
        <w:t xml:space="preserve">Значения флагов прав: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---</w:t>
      </w:r>
      <w:r>
        <w:t xml:space="preserve"> </w:t>
      </w:r>
      <w:r>
        <w:t xml:space="preserve">— нет никаких прав.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–x</w:t>
      </w:r>
      <w:r>
        <w:t xml:space="preserve"> </w:t>
      </w:r>
      <w:r>
        <w:t xml:space="preserve">— разрешено только выполнение файла, как программы, но не изменение и не чтение.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-w-</w:t>
      </w:r>
      <w:r>
        <w:t xml:space="preserve"> </w:t>
      </w:r>
      <w:r>
        <w:t xml:space="preserve">— разрешена только запись и изменение файла.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-wx</w:t>
      </w:r>
      <w:r>
        <w:t xml:space="preserve"> </w:t>
      </w:r>
      <w:r>
        <w:t xml:space="preserve">— разрешено изменение и выполнение, но в случае с каталогом невозможно посмотреть его содержимое.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r–</w:t>
      </w:r>
      <w:r>
        <w:t xml:space="preserve"> </w:t>
      </w:r>
      <w:r>
        <w:t xml:space="preserve">— права только на чтение.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r-x</w:t>
      </w:r>
      <w:r>
        <w:t xml:space="preserve"> </w:t>
      </w:r>
      <w:r>
        <w:t xml:space="preserve">— только чтение и выполнение, без права на запись.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rw-</w:t>
      </w:r>
      <w:r>
        <w:t xml:space="preserve"> </w:t>
      </w:r>
      <w:r>
        <w:t xml:space="preserve">— права на чтение и запись, но без выполнения.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rwx</w:t>
      </w:r>
      <w:r>
        <w:t xml:space="preserve"> </w:t>
      </w:r>
      <w:r>
        <w:t xml:space="preserve">— все права.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создала учётную запись пользователя guest с помощью команды</w:t>
      </w:r>
      <w:r>
        <w:t xml:space="preserve"> </w:t>
      </w:r>
      <w:r>
        <w:rPr>
          <w:rStyle w:val="VerbatimChar"/>
        </w:rPr>
        <w:t xml:space="preserve">sudo useradd guest</w:t>
      </w:r>
      <w:r>
        <w:t xml:space="preserve"> </w:t>
      </w:r>
      <w:r>
        <w:t xml:space="preserve">и задала пароль для этого пользователя командой</w:t>
      </w:r>
      <w:r>
        <w:t xml:space="preserve"> </w:t>
      </w:r>
      <w:r>
        <w:rPr>
          <w:rStyle w:val="VerbatimChar"/>
        </w:rPr>
        <w:t xml:space="preserve">sudo passwd guest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1855231"/>
            <wp:effectExtent b="0" l="0" r="0" t="0"/>
            <wp:docPr descr="Рис. 1: Созда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5"/>
    <w:p>
      <w:pPr>
        <w:pStyle w:val="BodyText"/>
      </w:pPr>
      <w:r>
        <w:t xml:space="preserve">Вошла в систему от имени пользователя guest (рис. 2), (рис. 3).</w:t>
      </w:r>
    </w:p>
    <w:bookmarkStart w:id="28" w:name="fig:002"/>
    <w:p>
      <w:pPr>
        <w:pStyle w:val="CaptionedFigure"/>
      </w:pPr>
      <w:r>
        <w:drawing>
          <wp:inline>
            <wp:extent cx="3733800" cy="1855231"/>
            <wp:effectExtent b="0" l="0" r="0" t="0"/>
            <wp:docPr descr="Рис. 2: Вход в систему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систему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890236"/>
            <wp:effectExtent b="0" l="0" r="0" t="0"/>
            <wp:docPr descr="Рис. 3: Вход в систему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</w:t>
      </w:r>
    </w:p>
    <w:bookmarkEnd w:id="32"/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определила, что нахожусь в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 которая является моей домашней директорией (рис. 4). С приглашением командной строки совпадает.</w:t>
      </w:r>
    </w:p>
    <w:p>
      <w:pPr>
        <w:pStyle w:val="BodyText"/>
      </w:pPr>
      <w:r>
        <w:t xml:space="preserve">Уточнила имя моего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и получила вывод: guest (рис. 4).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определила имя своего пользователя — всё так же guest, uid = 1001 (guest), gid = 1001 (guest). Затем сравнила полученную информацию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 которая вывела</w:t>
      </w:r>
      <w:r>
        <w:t xml:space="preserve"> </w:t>
      </w:r>
      <w:r>
        <w:t xml:space="preserve">“guest”</w:t>
      </w:r>
      <w:r>
        <w:t xml:space="preserve">. Мой пользователь входит только в одну группу, состоящую из него самого, поэтому вывод обеих команд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совпадает (рис. 4). Данные, выводимые в приглашении командной строки, совпадают с полученной информацией.</w:t>
      </w:r>
    </w:p>
    <w:p>
      <w:pPr>
        <w:pStyle w:val="BodyText"/>
      </w:pPr>
      <w:r>
        <w:t xml:space="preserve">Затем просмотрела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(рис. 4).</w:t>
      </w:r>
    </w:p>
    <w:bookmarkStart w:id="36" w:name="fig:004"/>
    <w:p>
      <w:pPr>
        <w:pStyle w:val="CaptionedFigure"/>
      </w:pPr>
      <w:r>
        <w:drawing>
          <wp:inline>
            <wp:extent cx="3733800" cy="1890236"/>
            <wp:effectExtent b="0" l="0" r="0" t="0"/>
            <wp:docPr descr="Рис. 4: Команды pwd, whoami, id, groups, cat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 pwd, whoami, id, groups, cat</w:t>
      </w:r>
    </w:p>
    <w:bookmarkEnd w:id="36"/>
    <w:p>
      <w:pPr>
        <w:pStyle w:val="BodyText"/>
      </w:pPr>
      <w:r>
        <w:t xml:space="preserve">Нашла в нём свою учётную запись в самом конце (рис. 5). Uid = 1001, gid = 1001, то есть они совпадают с тем, что мы получили ранее.</w:t>
      </w:r>
    </w:p>
    <w:bookmarkStart w:id="39" w:name="fig:005"/>
    <w:p>
      <w:pPr>
        <w:pStyle w:val="CaptionedFigure"/>
      </w:pPr>
      <w:r>
        <w:drawing>
          <wp:inline>
            <wp:extent cx="3733800" cy="1890236"/>
            <wp:effectExtent b="0" l="0" r="0" t="0"/>
            <wp:docPr descr="Рис. 5: Содержание файла /etc/passwd" title="" id="37" name="Picture"/>
            <a:graphic>
              <a:graphicData uri="http://schemas.openxmlformats.org/drawingml/2006/picture">
                <pic:pic>
                  <pic:nvPicPr>
                    <pic:cNvPr descr="image/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Содержание файла /etc/passwd</w:t>
      </w:r>
    </w:p>
    <w:bookmarkEnd w:id="39"/>
    <w:p>
      <w:pPr>
        <w:pStyle w:val="BodyText"/>
      </w:pPr>
      <w:r>
        <w:t xml:space="preserve">Посмотрела, какие директории существуют в системе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(рис. 6). Список поддиректорий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получить удалось. На директориях установлены права чтения, записи и выполнения для самого пользователя (для группы и остальных пользователей никаких прав доступа не установлено).</w:t>
      </w:r>
    </w:p>
    <w:p>
      <w:pPr>
        <w:pStyle w:val="BodyText"/>
      </w:pPr>
      <w:r>
        <w:t xml:space="preserve">Проверила, какие расширенные атрибуты установлены на поддиректориях, находящихся в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, командой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(рис. 6). Удалось увидеть расширенные атрибуты только директории того пользователя, от имени которого я нахожусь в системе.</w:t>
      </w:r>
    </w:p>
    <w:p>
      <w:pPr>
        <w:pStyle w:val="BodyText"/>
      </w:pPr>
      <w:r>
        <w:t xml:space="preserve">Создала в домашней директории поддиректорию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и определила, какие права доступа и расширенные атрибуты были на неё выставлены: чтение, запись и выполнение доступны для самого пользователя и для группы, для остальных — только чтение и выполнение, расширенных атрибутов не установлено (рис. 6).</w:t>
      </w:r>
    </w:p>
    <w:bookmarkStart w:id="43" w:name="fig:006"/>
    <w:p>
      <w:pPr>
        <w:pStyle w:val="CaptionedFigure"/>
      </w:pPr>
      <w:r>
        <w:drawing>
          <wp:inline>
            <wp:extent cx="3733800" cy="1890236"/>
            <wp:effectExtent b="0" l="0" r="0" t="0"/>
            <wp:docPr descr="Рис. 6: Права доступа и расширенные атрибуты" title="" id="41" name="Picture"/>
            <a:graphic>
              <a:graphicData uri="http://schemas.openxmlformats.org/drawingml/2006/picture">
                <pic:pic>
                  <pic:nvPicPr>
                    <pic:cNvPr descr="image/4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Права доступа и расширенные атрибуты</w:t>
      </w:r>
    </w:p>
    <w:bookmarkEnd w:id="43"/>
    <w:p>
      <w:pPr>
        <w:pStyle w:val="BodyText"/>
      </w:pPr>
      <w:r>
        <w:t xml:space="preserve">Сняла с директории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проверила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Действительно, все атрибуты были сняты (рис. 7).</w:t>
      </w:r>
    </w:p>
    <w:p>
      <w:pPr>
        <w:pStyle w:val="BodyText"/>
      </w:pPr>
      <w:r>
        <w:t xml:space="preserve">Попыталась создать в директории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(рис. 7). Этого сделать не получилось, так как предыдущим действием мы убрали право доступа на запись в директории. В итоге файл не был создан (открыть директорию с помощью команды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изначально тоже не удалось по той же причине, поэтому я поменяла права доступа и снова воспользовалась этой командой, и тогда смогла просмотреть содержимое директории, убедившись, что файл не был создан).</w:t>
      </w:r>
    </w:p>
    <w:bookmarkStart w:id="47" w:name="fig:007"/>
    <w:p>
      <w:pPr>
        <w:pStyle w:val="CaptionedFigure"/>
      </w:pPr>
      <w:r>
        <w:drawing>
          <wp:inline>
            <wp:extent cx="3733800" cy="1855231"/>
            <wp:effectExtent b="0" l="0" r="0" t="0"/>
            <wp:docPr descr="Рис. 7: Попытка создать файл в директории" title="" id="45" name="Picture"/>
            <a:graphic>
              <a:graphicData uri="http://schemas.openxmlformats.org/drawingml/2006/picture">
                <pic:pic>
                  <pic:nvPicPr>
                    <pic:cNvPr descr="image/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создать файл в директории</w:t>
      </w:r>
    </w:p>
    <w:bookmarkEnd w:id="47"/>
    <w:p>
      <w:pPr>
        <w:pStyle w:val="BodyText"/>
      </w:pPr>
      <w:r>
        <w:t xml:space="preserve">Заполним таблицу «Установленные права и разрешённые действия» 001:</w:t>
      </w:r>
      <w:r>
        <w:t xml:space="preserve"> </w:t>
      </w:r>
      <w:r>
        <w:t xml:space="preserve">- Создание файла:</w:t>
      </w:r>
      <w:r>
        <w:t xml:space="preserve"> </w:t>
      </w:r>
      <w:r>
        <w:rPr>
          <w:rStyle w:val="VerbatimChar"/>
        </w:rPr>
        <w:t xml:space="preserve">echo "text" &gt; /home/guest/dir1/file2</w:t>
      </w:r>
      <w:r>
        <w:t xml:space="preserve"> </w:t>
      </w:r>
      <w:r>
        <w:t xml:space="preserve">- Удаление файла:</w:t>
      </w:r>
      <w:r>
        <w:t xml:space="preserve"> </w:t>
      </w:r>
      <w:r>
        <w:rPr>
          <w:rStyle w:val="VerbatimChar"/>
        </w:rPr>
        <w:t xml:space="preserve">rm -r /home/guest/dir1/file1</w:t>
      </w:r>
      <w:r>
        <w:t xml:space="preserve"> </w:t>
      </w:r>
      <w:r>
        <w:t xml:space="preserve">- Запись в файл:</w:t>
      </w:r>
      <w:r>
        <w:t xml:space="preserve"> </w:t>
      </w:r>
      <w:r>
        <w:rPr>
          <w:rStyle w:val="VerbatimChar"/>
        </w:rPr>
        <w:t xml:space="preserve">echo "textnew" &gt; /home/guest/dir1/file1</w:t>
      </w:r>
      <w:r>
        <w:t xml:space="preserve"> </w:t>
      </w:r>
      <w:r>
        <w:t xml:space="preserve">- Чтение файла: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- Смена директории:</w:t>
      </w:r>
      <w:r>
        <w:t xml:space="preserve"> </w:t>
      </w:r>
      <w:r>
        <w:rPr>
          <w:rStyle w:val="VerbatimChar"/>
        </w:rPr>
        <w:t xml:space="preserve">cd dir1</w:t>
      </w:r>
      <w:r>
        <w:t xml:space="preserve"> </w:t>
      </w:r>
      <w:r>
        <w:t xml:space="preserve">- Просмотр файлов в директории:</w:t>
      </w:r>
      <w:r>
        <w:t xml:space="preserve"> </w:t>
      </w:r>
      <w:r>
        <w:rPr>
          <w:rStyle w:val="VerbatimChar"/>
        </w:rPr>
        <w:t xml:space="preserve">ls dir1</w:t>
      </w:r>
      <w:r>
        <w:t xml:space="preserve"> </w:t>
      </w:r>
      <w:r>
        <w:t xml:space="preserve">- Переименование файла:</w:t>
      </w:r>
      <w:r>
        <w:t xml:space="preserve"> </w:t>
      </w:r>
      <w:r>
        <w:rPr>
          <w:rStyle w:val="VerbatimChar"/>
        </w:rPr>
        <w:t xml:space="preserve">mv /home/guest/dir1/file1 filenew</w:t>
      </w:r>
      <w:r>
        <w:t xml:space="preserve"> </w:t>
      </w:r>
      <w:r>
        <w:t xml:space="preserve">- Смена атрибутов файла:</w:t>
      </w:r>
      <w:r>
        <w:t xml:space="preserve"> </w:t>
      </w:r>
      <w:r>
        <w:rPr>
          <w:rStyle w:val="VerbatimChar"/>
        </w:rPr>
        <w:t xml:space="preserve">chattr -a /home/guest/dir1/file1</w:t>
      </w:r>
    </w:p>
    <w:p>
      <w:pPr>
        <w:pStyle w:val="BodyText"/>
      </w:pPr>
      <w:r>
        <w:t xml:space="preserve">Таблица : Установленные права и разрешённые действия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8"/>
        <w:gridCol w:w="547"/>
        <w:gridCol w:w="674"/>
        <w:gridCol w:w="674"/>
        <w:gridCol w:w="631"/>
        <w:gridCol w:w="631"/>
        <w:gridCol w:w="758"/>
        <w:gridCol w:w="1263"/>
        <w:gridCol w:w="968"/>
        <w:gridCol w:w="10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: Минимально необходимые права для выполнения операций внутри директории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30"/>
        <w:gridCol w:w="2970"/>
        <w:gridCol w:w="25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</w:tbl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</w:t>
      </w:r>
      <w:r>
        <w:t xml:space="preserve"> </w:t>
      </w:r>
      <w:r>
        <w:t xml:space="preserve">навыки работы в консоли с атрибутами файлов, закрепила теоретические основы</w:t>
      </w:r>
      <w:r>
        <w:t xml:space="preserve"> </w:t>
      </w:r>
      <w:r>
        <w:t xml:space="preserve">дискреционного разграничения доступа в современных системах с открытым</w:t>
      </w:r>
      <w:r>
        <w:t xml:space="preserve"> </w:t>
      </w:r>
      <w:r>
        <w:t xml:space="preserve">кодом на базе ОС Linux.</w:t>
      </w:r>
    </w:p>
    <w:bookmarkEnd w:id="49"/>
    <w:bookmarkStart w:id="5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Права доступа к файлам в Linux [Электронный ресурс]. 2019. URL: https:</w:t>
      </w:r>
      <w:r>
        <w:t xml:space="preserve"> </w:t>
      </w:r>
      <w:r>
        <w:t xml:space="preserve">//losst.ru/prava-dostupa-k-fajlam-v-linux.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Волчок Кристина Александровна НПМбд-02-21</dc:creator>
  <dc:language>ru-RU</dc:language>
  <cp:keywords/>
  <dcterms:created xsi:type="dcterms:W3CDTF">2024-09-13T21:51:53Z</dcterms:created>
  <dcterms:modified xsi:type="dcterms:W3CDTF">2024-09-13T21:51:53Z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