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50.jpg" ContentType="image/jpeg"/>
  <Override PartName="/word/media/rId48.jpg" ContentType="image/jpeg"/>
  <Override PartName="/word/media/rId52.jpg" ContentType="image/jpeg"/>
  <Override PartName="/word/media/rId54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Волчок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ходе выполнения лабораторной работы я должна ознакомиться с инструментами поиска файлов и фильтрации текстовых данных.</w:t>
      </w:r>
      <w:r>
        <w:t xml:space="preserve"> </w:t>
      </w:r>
      <w:r>
        <w:t xml:space="preserve">Приобрести практические навыки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Запишим в файл file.txt названия файлов, содержащихся в каталоге /etc. Допишим в этот же файл названия файлов, содержащихся в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Выведим имена всех файлов из file.txt, имеющих расширение .conf, после чего</w:t>
      </w:r>
      <w:r>
        <w:t xml:space="preserve"> </w:t>
      </w:r>
      <w:r>
        <w:t xml:space="preserve">запишим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Определим, какие файлы в вашем домашнем каталоге имеют имена, начинавшиеся</w:t>
      </w:r>
      <w:r>
        <w:t xml:space="preserve"> </w:t>
      </w:r>
      <w:r>
        <w:t xml:space="preserve">с символа c?</w:t>
      </w:r>
    </w:p>
    <w:p>
      <w:pPr>
        <w:numPr>
          <w:ilvl w:val="0"/>
          <w:numId w:val="1001"/>
        </w:numPr>
        <w:pStyle w:val="Compact"/>
      </w:pPr>
      <w:r>
        <w:t xml:space="preserve">Выведем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Запустим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Удалим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Определим идентификатор процесса gedit, используя команду ps, конвейер и фильтр</w:t>
      </w:r>
      <w:r>
        <w:t xml:space="preserve"> </w:t>
      </w:r>
      <w:r>
        <w:t xml:space="preserve">grep.</w:t>
      </w:r>
    </w:p>
    <w:p>
      <w:pPr>
        <w:numPr>
          <w:ilvl w:val="0"/>
          <w:numId w:val="1001"/>
        </w:numPr>
        <w:pStyle w:val="Compact"/>
      </w:pPr>
      <w:r>
        <w:t xml:space="preserve">Прочтем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Выполним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выведем имена всех директорий, имеющихся в домашнем каталоге.</w:t>
      </w:r>
    </w:p>
    <w:bookmarkEnd w:id="21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Запишим в файл file.txt названия файлов, содержащихся в каталоге /etc. Допишим в этот же файл названия файлов, содержащихся в домашнем каталоге.(рис. 1; 2)</w:t>
      </w:r>
    </w:p>
    <w:p>
      <w:pPr>
        <w:pStyle w:val="CaptionedFigure"/>
      </w:pPr>
      <w:bookmarkStart w:id="23" w:name="fig:001"/>
      <w:r>
        <w:drawing>
          <wp:inline>
            <wp:extent cx="5334000" cy="792055"/>
            <wp:effectExtent b="0" l="0" r="0" t="0"/>
            <wp:docPr descr="Рис. 1: Запись в файл file.txt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Запись в файл file.txt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7264908"/>
            <wp:effectExtent b="0" l="0" r="0" t="0"/>
            <wp:docPr descr="Рис. 2: содержание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4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содержание</w:t>
      </w:r>
    </w:p>
    <w:p>
      <w:pPr>
        <w:numPr>
          <w:ilvl w:val="0"/>
          <w:numId w:val="1003"/>
        </w:numPr>
        <w:pStyle w:val="Compact"/>
      </w:pPr>
      <w:r>
        <w:t xml:space="preserve">Выведим имена всех файлов из file.txt, имеющих расширение .conf, после чего</w:t>
      </w:r>
      <w:r>
        <w:t xml:space="preserve"> </w:t>
      </w:r>
      <w:r>
        <w:t xml:space="preserve">запишим их в новый текстовой файл conf.txt. Рис.3;4</w:t>
      </w:r>
    </w:p>
    <w:p>
      <w:pPr>
        <w:pStyle w:val="CaptionedFigure"/>
      </w:pPr>
      <w:bookmarkStart w:id="27" w:name="fig:003"/>
      <w:r>
        <w:drawing>
          <wp:inline>
            <wp:extent cx="5334000" cy="589688"/>
            <wp:effectExtent b="0" l="0" r="0" t="0"/>
            <wp:docPr descr="Рис. 3: Выводим имена всех файлов из file.txt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Выводим имена всех файлов из file.txt, имеющих расширение .conf</w:t>
      </w:r>
    </w:p>
    <w:p>
      <w:pPr>
        <w:pStyle w:val="CaptionedFigure"/>
      </w:pPr>
      <w:bookmarkStart w:id="29" w:name="fig:004"/>
      <w:r>
        <w:drawing>
          <wp:inline>
            <wp:extent cx="5334000" cy="5445623"/>
            <wp:effectExtent b="0" l="0" r="0" t="0"/>
            <wp:docPr descr="Рис. 4: Сами файл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Сами файлы</w:t>
      </w:r>
    </w:p>
    <w:p>
      <w:pPr>
        <w:numPr>
          <w:ilvl w:val="0"/>
          <w:numId w:val="1004"/>
        </w:numPr>
        <w:pStyle w:val="Compact"/>
      </w:pPr>
      <w:r>
        <w:t xml:space="preserve">Определим, какие файлы в вашем домашнем каталоге имеют имена, начинавшиеся</w:t>
      </w:r>
      <w:r>
        <w:t xml:space="preserve"> </w:t>
      </w:r>
      <w:r>
        <w:t xml:space="preserve">с символа c? Рис.5</w:t>
      </w:r>
    </w:p>
    <w:p>
      <w:pPr>
        <w:pStyle w:val="CaptionedFigure"/>
      </w:pPr>
      <w:bookmarkStart w:id="31" w:name="fig:005"/>
      <w:r>
        <w:drawing>
          <wp:inline>
            <wp:extent cx="5334000" cy="2567370"/>
            <wp:effectExtent b="0" l="0" r="0" t="0"/>
            <wp:docPr descr="Рис. 5: Имена файлов начинающихся с символа с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Имена файлов начинающихся с символа с</w:t>
      </w:r>
    </w:p>
    <w:p>
      <w:pPr>
        <w:numPr>
          <w:ilvl w:val="0"/>
          <w:numId w:val="1005"/>
        </w:numPr>
        <w:pStyle w:val="Compact"/>
      </w:pPr>
      <w:r>
        <w:t xml:space="preserve">Выведем на экран (по странично) имена файлов из каталога /etc, начинающиеся</w:t>
      </w:r>
      <w:r>
        <w:t xml:space="preserve"> </w:t>
      </w:r>
      <w:r>
        <w:t xml:space="preserve">с символа h.Рис.6;7</w:t>
      </w:r>
    </w:p>
    <w:p>
      <w:pPr>
        <w:pStyle w:val="CaptionedFigure"/>
      </w:pPr>
      <w:bookmarkStart w:id="33" w:name="fig:006"/>
      <w:r>
        <w:drawing>
          <wp:inline>
            <wp:extent cx="5334000" cy="365019"/>
            <wp:effectExtent b="0" l="0" r="0" t="0"/>
            <wp:docPr descr="Рис. 6: Имена файлов начинающихся с символа h в каталоге etc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Имена файлов начинающихся с символа h в каталоге etc</w:t>
      </w:r>
    </w:p>
    <w:p>
      <w:pPr>
        <w:pStyle w:val="CaptionedFigure"/>
      </w:pPr>
      <w:bookmarkStart w:id="35" w:name="fig:007"/>
      <w:r>
        <w:drawing>
          <wp:inline>
            <wp:extent cx="5334000" cy="5248469"/>
            <wp:effectExtent b="0" l="0" r="0" t="0"/>
            <wp:docPr descr="Рис. 7: Имена файлов начинающихся с символа h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Имена файлов начинающихся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Запустим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log.Рис.8</w:t>
      </w:r>
    </w:p>
    <w:p>
      <w:pPr>
        <w:pStyle w:val="CaptionedFigure"/>
      </w:pPr>
      <w:bookmarkStart w:id="37" w:name="fig:008"/>
      <w:r>
        <w:drawing>
          <wp:inline>
            <wp:extent cx="5334000" cy="3577023"/>
            <wp:effectExtent b="0" l="0" r="0" t="0"/>
            <wp:docPr descr="Рис. 8: Запуск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Запуск в фоновом режиме</w:t>
      </w:r>
    </w:p>
    <w:p>
      <w:pPr>
        <w:numPr>
          <w:ilvl w:val="0"/>
          <w:numId w:val="1007"/>
        </w:numPr>
        <w:pStyle w:val="Compact"/>
      </w:pPr>
      <w:r>
        <w:t xml:space="preserve">Удалим файл ~/logfile.Рис.9</w:t>
      </w:r>
    </w:p>
    <w:p>
      <w:pPr>
        <w:pStyle w:val="CaptionedFigure"/>
      </w:pPr>
      <w:bookmarkStart w:id="39" w:name="fig:009"/>
      <w:r>
        <w:drawing>
          <wp:inline>
            <wp:extent cx="4483100" cy="381000"/>
            <wp:effectExtent b="0" l="0" r="0" t="0"/>
            <wp:docPr descr="Рис. 9: Удаление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Удаление</w:t>
      </w:r>
    </w:p>
    <w:p>
      <w:pPr>
        <w:numPr>
          <w:ilvl w:val="0"/>
          <w:numId w:val="1008"/>
        </w:numPr>
        <w:pStyle w:val="Compact"/>
      </w:pPr>
      <w:r>
        <w:t xml:space="preserve">Запустим из консоли в фоновом режиме редактор geditРис.10.</w:t>
      </w:r>
    </w:p>
    <w:p>
      <w:pPr>
        <w:pStyle w:val="CaptionedFigure"/>
      </w:pPr>
      <w:bookmarkStart w:id="41" w:name="fig:010"/>
      <w:r>
        <w:drawing>
          <wp:inline>
            <wp:extent cx="3390900" cy="457200"/>
            <wp:effectExtent b="0" l="0" r="0" t="0"/>
            <wp:docPr descr="Рис. 10: Запуск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Запуск в фоновом режиме</w:t>
      </w:r>
    </w:p>
    <w:p>
      <w:pPr>
        <w:numPr>
          <w:ilvl w:val="0"/>
          <w:numId w:val="1009"/>
        </w:numPr>
        <w:pStyle w:val="Compact"/>
      </w:pPr>
      <w:r>
        <w:t xml:space="preserve">Определим идентификатор процесса gedit, используя команду ps, конвейер и фильтр.Рис.11;12</w:t>
      </w:r>
      <w:r>
        <w:t xml:space="preserve"> </w:t>
      </w:r>
      <w:r>
        <w:t xml:space="preserve">grep.</w:t>
      </w:r>
    </w:p>
    <w:p>
      <w:pPr>
        <w:pStyle w:val="CaptionedFigure"/>
      </w:pPr>
      <w:bookmarkStart w:id="43" w:name="fig:011"/>
      <w:r>
        <w:drawing>
          <wp:inline>
            <wp:extent cx="5334000" cy="7778750"/>
            <wp:effectExtent b="0" l="0" r="0" t="0"/>
            <wp:docPr descr="Рис. 11: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Идентификатор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741047"/>
            <wp:effectExtent b="0" l="0" r="0" t="0"/>
            <wp:docPr descr="Рис. 12: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Идентификатор процесса gedit</w:t>
      </w:r>
    </w:p>
    <w:p>
      <w:pPr>
        <w:numPr>
          <w:ilvl w:val="0"/>
          <w:numId w:val="1010"/>
        </w:numPr>
        <w:pStyle w:val="Compact"/>
      </w:pPr>
      <w:r>
        <w:t xml:space="preserve">Прочтем справку (man) команды kill, после чего используйте её для завершения</w:t>
      </w:r>
      <w:r>
        <w:t xml:space="preserve"> </w:t>
      </w:r>
      <w:r>
        <w:t xml:space="preserve">процесса gedit. Рис.13;14</w:t>
      </w:r>
    </w:p>
    <w:p>
      <w:pPr>
        <w:pStyle w:val="CaptionedFigure"/>
      </w:pPr>
      <w:bookmarkStart w:id="47" w:name="fig:013"/>
      <w:r>
        <w:drawing>
          <wp:inline>
            <wp:extent cx="5334000" cy="1233251"/>
            <wp:effectExtent b="0" l="0" r="0" t="0"/>
            <wp:docPr descr="Рис. 13: Cправка man kill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Cправка man kill</w:t>
      </w:r>
    </w:p>
    <w:p>
      <w:pPr>
        <w:pStyle w:val="CaptionedFigure"/>
      </w:pPr>
      <w:bookmarkStart w:id="49" w:name="fig:014"/>
      <w:r>
        <w:drawing>
          <wp:inline>
            <wp:extent cx="5334000" cy="4768582"/>
            <wp:effectExtent b="0" l="0" r="0" t="0"/>
            <wp:docPr descr="Рис. 14: kill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kill</w:t>
      </w:r>
    </w:p>
    <w:p>
      <w:pPr>
        <w:numPr>
          <w:ilvl w:val="0"/>
          <w:numId w:val="1011"/>
        </w:numPr>
        <w:pStyle w:val="Compact"/>
      </w:pPr>
      <w:r>
        <w:t xml:space="preserve">Выполним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man.Рис.15;16;17</w:t>
      </w:r>
    </w:p>
    <w:p>
      <w:pPr>
        <w:pStyle w:val="CaptionedFigure"/>
      </w:pPr>
      <w:bookmarkStart w:id="51" w:name="fig:015"/>
      <w:r>
        <w:drawing>
          <wp:inline>
            <wp:extent cx="5067300" cy="495300"/>
            <wp:effectExtent b="0" l="0" r="0" t="0"/>
            <wp:docPr descr="Рис. 15: Команды df,du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Команды df,du</w:t>
      </w:r>
    </w:p>
    <w:p>
      <w:pPr>
        <w:pStyle w:val="CaptionedFigure"/>
      </w:pPr>
      <w:bookmarkStart w:id="53" w:name="fig:016"/>
      <w:r>
        <w:drawing>
          <wp:inline>
            <wp:extent cx="5334000" cy="5540375"/>
            <wp:effectExtent b="0" l="0" r="0" t="0"/>
            <wp:docPr descr="Рис. 16: Команда df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Команда df</w:t>
      </w:r>
    </w:p>
    <w:p>
      <w:pPr>
        <w:pStyle w:val="CaptionedFigure"/>
      </w:pPr>
      <w:bookmarkStart w:id="55" w:name="fig:017"/>
      <w:r>
        <w:drawing>
          <wp:inline>
            <wp:extent cx="5334000" cy="5318650"/>
            <wp:effectExtent b="0" l="0" r="0" t="0"/>
            <wp:docPr descr="Рис. 17: Команда du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Команда du</w:t>
      </w:r>
    </w:p>
    <w:p>
      <w:pPr>
        <w:numPr>
          <w:ilvl w:val="0"/>
          <w:numId w:val="1012"/>
        </w:numPr>
        <w:pStyle w:val="Compact"/>
      </w:pPr>
      <w:r>
        <w:t xml:space="preserve">Воспользовавшись справкой команды find, выведем имена всех директорий, имеющихся в домашнем каталоге.</w:t>
      </w:r>
    </w:p>
    <w:p>
      <w:pPr>
        <w:pStyle w:val="CaptionedFigure"/>
      </w:pPr>
      <w:bookmarkStart w:id="56" w:name="fig:018"/>
      <w:r>
        <w:drawing>
          <wp:inline>
            <wp:extent cx="5067300" cy="495300"/>
            <wp:effectExtent b="0" l="0" r="0" t="0"/>
            <wp:docPr descr="Рис. 18: Справка комнды find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Справка комнды find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− стандартный поток ввода (по умолчанию: клавиатура), файловый</w:t>
      </w:r>
      <w:r>
        <w:t xml:space="preserve"> </w:t>
      </w:r>
      <w:r>
        <w:t xml:space="preserve">дескриптор 0;</w:t>
      </w:r>
      <w:r>
        <w:t xml:space="preserve"> </w:t>
      </w:r>
      <w:r>
        <w:t xml:space="preserve">– stdout − стандартный поток вывода (по умолчанию: консоль), файловый</w:t>
      </w:r>
      <w:r>
        <w:t xml:space="preserve"> </w:t>
      </w:r>
      <w:r>
        <w:t xml:space="preserve">дескриптор 1;</w:t>
      </w:r>
      <w:r>
        <w:t xml:space="preserve"> </w:t>
      </w:r>
      <w:r>
        <w:t xml:space="preserve">– stderr −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</w:t>
      </w:r>
      <w:r>
        <w:t xml:space="preserve"> </w:t>
      </w:r>
      <w:r>
        <w:t xml:space="preserve">результаты своей работы в стандартный поток вывода stdout.</w:t>
      </w:r>
    </w:p>
    <w:p>
      <w:pPr>
        <w:numPr>
          <w:ilvl w:val="0"/>
          <w:numId w:val="1013"/>
        </w:numPr>
        <w:pStyle w:val="BlockText"/>
      </w:pPr>
      <w:r>
        <w:t xml:space="preserve">Перенаправление вывода в файл</w:t>
      </w:r>
      <w:r>
        <w:t xml:space="preserve"> </w:t>
      </w:r>
      <w:r>
        <w:t xml:space="preserve">&gt; Перенаправление вывода в файл и открытие файла в режиме</w:t>
      </w:r>
      <w:r>
        <w:t xml:space="preserve"> </w:t>
      </w:r>
      <w:r>
        <w:t xml:space="preserve">добавления (данные добавляются в конец файла).</w:t>
      </w:r>
    </w:p>
    <w:p>
      <w:pPr>
        <w:numPr>
          <w:ilvl w:val="0"/>
          <w:numId w:val="1013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 1 | команда 2 (это означает, что вывод команды 1 передастся на</w:t>
      </w:r>
      <w:r>
        <w:t xml:space="preserve"> </w:t>
      </w:r>
      <w:r>
        <w:t xml:space="preserve">ввод команде 2)</w:t>
      </w:r>
    </w:p>
    <w:p>
      <w:pPr>
        <w:numPr>
          <w:ilvl w:val="0"/>
          <w:numId w:val="1013"/>
        </w:numPr>
        <w:pStyle w:val="Compact"/>
      </w:pPr>
      <w:r>
        <w:t xml:space="preserve">Процесс рассматривается операционной системой как заявка на</w:t>
      </w:r>
      <w:r>
        <w:t xml:space="preserve"> </w:t>
      </w:r>
      <w:r>
        <w:t xml:space="preserve">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</w:t>
      </w:r>
      <w:r>
        <w:t xml:space="preserve"> </w:t>
      </w:r>
      <w:r>
        <w:t xml:space="preserve">системой между другими единицами работы − потоками, которые и</w:t>
      </w:r>
      <w:r>
        <w:t xml:space="preserve"> </w:t>
      </w:r>
      <w:r>
        <w:t xml:space="preserve">получили свое название благодаря тому, что они представляют собой</w:t>
      </w:r>
      <w:r>
        <w:t xml:space="preserve"> </w:t>
      </w:r>
      <w:r>
        <w:t xml:space="preserve">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</w:t>
      </w:r>
      <w:r>
        <w:t xml:space="preserve"> </w:t>
      </w:r>
      <w:r>
        <w:t xml:space="preserve">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</w:t>
      </w:r>
      <w:r>
        <w:t xml:space="preserve"> </w:t>
      </w:r>
      <w:r>
        <w:t xml:space="preserve">набор ресурсов и данных, использующихся при выполнении программы.</w:t>
      </w:r>
    </w:p>
    <w:p>
      <w:pPr>
        <w:numPr>
          <w:ilvl w:val="0"/>
          <w:numId w:val="1013"/>
        </w:numPr>
        <w:pStyle w:val="Compact"/>
      </w:pPr>
      <w:r>
        <w:t xml:space="preserve">pid: идентификатор процесса (PID) процесса (process ID), к которому</w:t>
      </w:r>
      <w:r>
        <w:t xml:space="preserve"> </w:t>
      </w:r>
      <w:r>
        <w:t xml:space="preserve">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3"/>
        </w:numPr>
        <w:pStyle w:val="Compact"/>
      </w:pPr>
      <w:r>
        <w:t xml:space="preserve">Любую выполняющуюся в консоли команду или внешнюю программу</w:t>
      </w:r>
      <w:r>
        <w:t xml:space="preserve"> </w:t>
      </w:r>
      <w:r>
        <w:t xml:space="preserve">можно запустить в фоновом режиме. Для этого следует в конце имени</w:t>
      </w:r>
      <w:r>
        <w:t xml:space="preserve"> </w:t>
      </w:r>
      <w:r>
        <w:t xml:space="preserve">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</w:t>
      </w:r>
    </w:p>
    <w:p>
      <w:pPr>
        <w:numPr>
          <w:ilvl w:val="0"/>
          <w:numId w:val="1013"/>
        </w:numPr>
        <w:pStyle w:val="Compact"/>
      </w:pPr>
      <w:r>
        <w:t xml:space="preserve">top − это консольная программа, которая показывает список</w:t>
      </w:r>
      <w:r>
        <w:t xml:space="preserve"> </w:t>
      </w:r>
      <w:r>
        <w:t xml:space="preserve">работающих процессов в системе. Программа в реальном времени</w:t>
      </w:r>
      <w:r>
        <w:t xml:space="preserve"> </w:t>
      </w:r>
      <w:r>
        <w:t xml:space="preserve">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</w:t>
      </w:r>
      <w:r>
        <w:t xml:space="preserve"> </w:t>
      </w:r>
      <w:r>
        <w:t xml:space="preserve">выводит постоянно меняющийся список системных процессов, который</w:t>
      </w:r>
      <w:r>
        <w:t xml:space="preserve"> </w:t>
      </w:r>
      <w:r>
        <w:t xml:space="preserve">сортируется в зависимости от нагрузки на ЦПУ. Если делать сравнение с</w:t>
      </w:r>
      <w:r>
        <w:t xml:space="preserve"> </w:t>
      </w:r>
      <w:r>
        <w:t xml:space="preserve">top, то htop показывает абсолютно все процессы в системе, время их</w:t>
      </w:r>
      <w:r>
        <w:t xml:space="preserve"> </w:t>
      </w:r>
      <w:r>
        <w:t xml:space="preserve">непрерывного использования, загрузку процессоров и расход оперативной</w:t>
      </w:r>
      <w:r>
        <w:t xml:space="preserve"> </w:t>
      </w:r>
      <w:r>
        <w:t xml:space="preserve">памяти.</w:t>
      </w:r>
    </w:p>
    <w:p>
      <w:pPr>
        <w:numPr>
          <w:ilvl w:val="0"/>
          <w:numId w:val="1013"/>
        </w:numPr>
        <w:pStyle w:val="Compact"/>
      </w:pPr>
      <w:r>
        <w:t xml:space="preserve">find −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</w:t>
      </w:r>
      <w:r>
        <w:t xml:space="preserve"> </w:t>
      </w:r>
      <w:r>
        <w:t xml:space="preserve">для поиска файлов по разрешениям, владельцам, группам, типу, размеру и</w:t>
      </w:r>
      <w:r>
        <w:t xml:space="preserve"> </w:t>
      </w:r>
      <w:r>
        <w:t xml:space="preserve">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 [папка] 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</w:t>
      </w:r>
      <w:r>
        <w:t xml:space="preserve"> </w:t>
      </w:r>
      <w:r>
        <w:t xml:space="preserve">Критерий − по какому критерию будем искать: имя, дата создания, права,</w:t>
      </w:r>
      <w:r>
        <w:t xml:space="preserve"> </w:t>
      </w:r>
      <w:r>
        <w:t xml:space="preserve">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14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4"/>
        </w:numPr>
        <w:pStyle w:val="Compact"/>
      </w:pPr>
      <w:r>
        <w:t xml:space="preserve">-L - получает информацию о файлах по символическим ссылкам. Важно</w:t>
      </w:r>
      <w:r>
        <w:t xml:space="preserve"> </w:t>
      </w:r>
      <w:r>
        <w:t xml:space="preserve">для дальнейшей обработки, чтобы обрабатывалась не ссылка, а сам файл.</w:t>
      </w:r>
    </w:p>
    <w:p>
      <w:pPr>
        <w:numPr>
          <w:ilvl w:val="0"/>
          <w:numId w:val="1014"/>
        </w:numPr>
        <w:pStyle w:val="Compact"/>
      </w:pPr>
      <w:r>
        <w:t xml:space="preserve">-maxdepth - максимальная глубина поиска по подкаталогам, для поиска</w:t>
      </w:r>
      <w:r>
        <w:t xml:space="preserve"> </w:t>
      </w:r>
      <w:r>
        <w:t xml:space="preserve">только в текущем каталоге установите 1.</w:t>
      </w:r>
    </w:p>
    <w:p>
      <w:pPr>
        <w:numPr>
          <w:ilvl w:val="0"/>
          <w:numId w:val="1014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4"/>
        </w:numPr>
        <w:pStyle w:val="Compact"/>
      </w:pPr>
      <w:r>
        <w:t xml:space="preserve">-mount искать файлы только в этой файловой системе.</w:t>
      </w:r>
    </w:p>
    <w:p>
      <w:pPr>
        <w:numPr>
          <w:ilvl w:val="0"/>
          <w:numId w:val="1014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4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4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4"/>
        </w:numPr>
        <w:pStyle w:val="Compact"/>
      </w:pPr>
      <w:r>
        <w:t xml:space="preserve">-type d - поиск папки в Linux</w:t>
      </w:r>
      <w:r>
        <w:t xml:space="preserve"> </w:t>
      </w:r>
      <w:r>
        <w:t xml:space="preserve">Основные критерии:</w:t>
      </w:r>
    </w:p>
    <w:p>
      <w:pPr>
        <w:numPr>
          <w:ilvl w:val="0"/>
          <w:numId w:val="1014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4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4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4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4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4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4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4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4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4"/>
        </w:numPr>
        <w:pStyle w:val="Compact"/>
      </w:pP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15"/>
        </w:numPr>
        <w:pStyle w:val="Compact"/>
      </w:pPr>
      <w:r>
        <w:t xml:space="preserve">Файл по его содержимому можно найти с помощью команды grep: «grep</w:t>
      </w:r>
      <w:r>
        <w:t xml:space="preserve"> </w:t>
      </w:r>
      <w:r>
        <w:t xml:space="preserve">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5"/>
        </w:numPr>
        <w:pStyle w:val="Compact"/>
      </w:pPr>
      <w:r>
        <w:t xml:space="preserve">Утилита df, позволяет проанализировать свободное пространство на</w:t>
      </w:r>
      <w:r>
        <w:t xml:space="preserve"> </w:t>
      </w:r>
      <w:r>
        <w:t xml:space="preserve">всех подключенных к системе разделах.</w:t>
      </w:r>
    </w:p>
    <w:p>
      <w:pPr>
        <w:numPr>
          <w:ilvl w:val="0"/>
          <w:numId w:val="1015"/>
        </w:numPr>
        <w:pStyle w:val="Compact"/>
      </w:pPr>
      <w:r>
        <w:t xml:space="preserve">При выполнении команды du (без указания папки и опции) можно</w:t>
      </w:r>
      <w:r>
        <w:t xml:space="preserve"> </w:t>
      </w:r>
      <w:r>
        <w:t xml:space="preserve">получить все файлы и папки текущей директории с их размерами. Для</w:t>
      </w:r>
      <w:r>
        <w:t xml:space="preserve"> </w:t>
      </w:r>
      <w:r>
        <w:t xml:space="preserve">домашнего каталога: du ~/</w:t>
      </w:r>
    </w:p>
    <w:p>
      <w:pPr>
        <w:numPr>
          <w:ilvl w:val="0"/>
          <w:numId w:val="1015"/>
        </w:numPr>
        <w:pStyle w:val="Compact"/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numPr>
          <w:ilvl w:val="0"/>
          <w:numId w:val="1016"/>
        </w:numPr>
        <w:pStyle w:val="Compact"/>
      </w:pPr>
      <w:r>
        <w:t xml:space="preserve">SIGINT – самый безобидный сигнал завершения, означает Interrupt.</w:t>
      </w:r>
      <w:r>
        <w:t xml:space="preserve"> </w:t>
      </w:r>
      <w:r>
        <w:t xml:space="preserve">Он отправляется процессу, запущенному из терминала с помощью</w:t>
      </w:r>
      <w:r>
        <w:t xml:space="preserve"> </w:t>
      </w:r>
      <w:r>
        <w:t xml:space="preserve">сочетания клавиш Ctrl+C. Процесс правильно завершает все свои действия</w:t>
      </w:r>
      <w:r>
        <w:t xml:space="preserve"> </w:t>
      </w:r>
      <w:r>
        <w:t xml:space="preserve">и возвращает управление;</w:t>
      </w:r>
    </w:p>
    <w:p>
      <w:pPr>
        <w:numPr>
          <w:ilvl w:val="0"/>
          <w:numId w:val="1016"/>
        </w:numPr>
        <w:pStyle w:val="Compact"/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</w:t>
      </w:r>
      <w:r>
        <w:t xml:space="preserve"> </w:t>
      </w:r>
      <w:r>
        <w:t xml:space="preserve">что нужно завершиться и программа может выполнить корректное</w:t>
      </w:r>
      <w:r>
        <w:t xml:space="preserve"> </w:t>
      </w:r>
      <w:r>
        <w:t xml:space="preserve">завершение или проигнорировать сигнал. В отличие от предыдущего, она</w:t>
      </w:r>
      <w:r>
        <w:t xml:space="preserve"> </w:t>
      </w:r>
      <w:r>
        <w:t xml:space="preserve">генерирует дамп памяти. Сочетание клавиш Ctrl+/;</w:t>
      </w:r>
    </w:p>
    <w:p>
      <w:pPr>
        <w:numPr>
          <w:ilvl w:val="0"/>
          <w:numId w:val="1016"/>
        </w:numPr>
        <w:pStyle w:val="Compact"/>
      </w:pPr>
      <w:r>
        <w:t xml:space="preserve">SIGHUP – сообщает процессу, что соединение с управляющим</w:t>
      </w:r>
      <w:r>
        <w:t xml:space="preserve"> </w:t>
      </w:r>
      <w:r>
        <w:t xml:space="preserve">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интернетом;</w:t>
      </w:r>
    </w:p>
    <w:p>
      <w:pPr>
        <w:numPr>
          <w:ilvl w:val="0"/>
          <w:numId w:val="1016"/>
        </w:numPr>
        <w:pStyle w:val="Compact"/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numPr>
          <w:ilvl w:val="0"/>
          <w:numId w:val="1016"/>
        </w:numPr>
        <w:pStyle w:val="Compact"/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</w:t>
      </w:r>
      <w:r>
        <w:t xml:space="preserve"> </w:t>
      </w:r>
      <w:r>
        <w:t xml:space="preserve">обрабатывается ядром. Поэтому ресурсы и дочерние процессы остаются</w:t>
      </w:r>
      <w:r>
        <w:t xml:space="preserve"> </w:t>
      </w:r>
      <w:r>
        <w:t xml:space="preserve">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</w:t>
      </w:r>
      <w:r>
        <w:t xml:space="preserve"> </w:t>
      </w:r>
      <w:r>
        <w:t xml:space="preserve">перечисленных сигналов для завершения процесса.14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</w:t>
      </w:r>
      <w:r>
        <w:t xml:space="preserve"> </w:t>
      </w:r>
      <w:r>
        <w:t xml:space="preserve">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</w:t>
      </w:r>
      <w:r>
        <w:t xml:space="preserve"> </w:t>
      </w:r>
      <w:r>
        <w:t xml:space="preserve">тот же синтаксис, только в качестве идентификатора процесса ей нужно</w:t>
      </w:r>
      <w:r>
        <w:t xml:space="preserve"> </w:t>
      </w:r>
      <w:r>
        <w:t xml:space="preserve">передать 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</w:t>
      </w:r>
      <w:r>
        <w:t xml:space="preserve"> </w:t>
      </w:r>
      <w:r>
        <w:t xml:space="preserve">их.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ознакомилась с инструментами поиска файлов и фильтрации текстовых данных.</w:t>
      </w:r>
      <w:r>
        <w:t xml:space="preserve"> </w:t>
      </w:r>
      <w:r>
        <w:t xml:space="preserve">Приобрела практические навыки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59"/>
    <w:bookmarkStart w:id="61" w:name="список-литературы"/>
    <w:p>
      <w:pPr>
        <w:pStyle w:val="Heading1"/>
      </w:pPr>
      <w:r>
        <w:t xml:space="preserve">Список литературы</w:t>
      </w:r>
    </w:p>
    <w:bookmarkStart w:id="60" w:name="refs"/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4" Target="media/rId54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Волчок Кристина Александровна</dc:creator>
  <dc:language>ru-RU</dc:language>
  <cp:keywords/>
  <dcterms:created xsi:type="dcterms:W3CDTF">2022-04-28T12:12:58Z</dcterms:created>
  <dcterms:modified xsi:type="dcterms:W3CDTF">2022-04-28T12:12:58Z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